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pageBreakBefore w:val="0"/>
        <w:kinsoku/>
        <w:wordWrap/>
        <w:overflowPunct/>
        <w:topLinePunct w:val="0"/>
        <w:autoSpaceDE/>
        <w:autoSpaceDN/>
        <w:bidi w:val="0"/>
        <w:adjustRightInd/>
        <w:snapToGrid/>
        <w:spacing w:before="0" w:beforeLines="-2147483648" w:beforeAutospacing="0" w:after="0" w:afterLines="-2147483648" w:afterAutospacing="0" w:line="360" w:lineRule="auto"/>
        <w:jc w:val="center"/>
        <w:textAlignment w:val="auto"/>
        <w:rPr>
          <w:rFonts w:hint="default" w:ascii="黑体" w:hAnsi="黑体" w:eastAsia="黑体" w:cs="黑体"/>
          <w:bCs/>
          <w:sz w:val="36"/>
          <w:szCs w:val="36"/>
          <w:lang w:val="en-US" w:eastAsia="zh-CN"/>
        </w:rPr>
      </w:pPr>
      <w:bookmarkStart w:id="118" w:name="_GoBack"/>
      <w:bookmarkEnd w:id="118"/>
      <w:r>
        <w:rPr>
          <w:rFonts w:hint="eastAsia" w:ascii="黑体" w:hAnsi="黑体" w:eastAsia="黑体" w:cs="黑体"/>
          <w:bCs/>
          <w:sz w:val="36"/>
          <w:szCs w:val="36"/>
          <w:lang w:val="en-US" w:eastAsia="zh-CN"/>
        </w:rPr>
        <w:t>《义务教育数学课程标准（2022年版）》新变化</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sz w:val="24"/>
          <w:szCs w:val="24"/>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hint="eastAsia" w:ascii="黑体" w:hAnsi="黑体" w:eastAsia="黑体" w:cs="黑体"/>
          <w:b/>
          <w:bCs/>
          <w:color w:val="00B050"/>
          <w:sz w:val="21"/>
          <w:szCs w:val="21"/>
          <w:highlight w:val="none"/>
          <w:lang w:val="en-US" w:eastAsia="zh-CN"/>
        </w:rPr>
      </w:pPr>
      <w:r>
        <w:rPr>
          <w:rFonts w:hint="eastAsia" w:cs="Times New Roman"/>
          <w:b w:val="0"/>
          <w:bCs w:val="0"/>
          <w:sz w:val="21"/>
          <w:szCs w:val="21"/>
          <w:highlight w:val="none"/>
          <w:lang w:val="en-US" w:eastAsia="zh-CN"/>
        </w:rPr>
        <w:t>《义务教育课程方案和课程标准（</w:t>
      </w:r>
      <w:r>
        <w:rPr>
          <w:rFonts w:hint="eastAsia" w:ascii="宋体" w:hAnsi="宋体" w:eastAsia="宋体" w:cs="宋体"/>
          <w:b w:val="0"/>
          <w:bCs w:val="0"/>
          <w:sz w:val="21"/>
          <w:szCs w:val="21"/>
          <w:highlight w:val="none"/>
          <w:lang w:val="en-US" w:eastAsia="zh-CN"/>
        </w:rPr>
        <w:t>2022年</w:t>
      </w:r>
      <w:r>
        <w:rPr>
          <w:rFonts w:hint="eastAsia" w:cs="Times New Roman"/>
          <w:b w:val="0"/>
          <w:bCs w:val="0"/>
          <w:sz w:val="21"/>
          <w:szCs w:val="21"/>
          <w:highlight w:val="none"/>
          <w:lang w:val="en-US" w:eastAsia="zh-CN"/>
        </w:rPr>
        <w:t>版）》（后简称“课程标准”）发布，修订后的各课程标准的主要变化有：</w:t>
      </w:r>
      <w:r>
        <w:rPr>
          <w:rFonts w:hint="default" w:cs="Times New Roman"/>
          <w:b w:val="0"/>
          <w:bCs w:val="0"/>
          <w:sz w:val="21"/>
          <w:szCs w:val="21"/>
          <w:highlight w:val="none"/>
          <w:lang w:val="en-US" w:eastAsia="zh-CN"/>
        </w:rPr>
        <w:t>一是</w:t>
      </w:r>
      <w:r>
        <w:rPr>
          <w:rFonts w:hint="eastAsia" w:cs="Times New Roman"/>
          <w:b/>
          <w:bCs/>
          <w:sz w:val="21"/>
          <w:szCs w:val="21"/>
          <w:highlight w:val="none"/>
          <w:lang w:val="en-US" w:eastAsia="zh-CN"/>
        </w:rPr>
        <w:t>强化了课程育人导向</w:t>
      </w:r>
      <w:r>
        <w:rPr>
          <w:rFonts w:hint="eastAsia" w:cs="Times New Roman"/>
          <w:b w:val="0"/>
          <w:bCs w:val="0"/>
          <w:sz w:val="21"/>
          <w:szCs w:val="21"/>
          <w:highlight w:val="none"/>
          <w:lang w:val="en-US" w:eastAsia="zh-CN"/>
        </w:rPr>
        <w:t>.</w:t>
      </w:r>
      <w:r>
        <w:rPr>
          <w:rFonts w:hint="default" w:cs="Times New Roman"/>
          <w:b w:val="0"/>
          <w:bCs w:val="0"/>
          <w:sz w:val="21"/>
          <w:szCs w:val="21"/>
          <w:highlight w:val="none"/>
          <w:lang w:val="en-US" w:eastAsia="zh-CN"/>
        </w:rPr>
        <w:t>各课程标准基于义务教育培养目标，将党的教育方针具体化细化为本课程应着力</w:t>
      </w:r>
      <w:r>
        <w:rPr>
          <w:rFonts w:hint="default" w:cs="Times New Roman"/>
          <w:b/>
          <w:bCs/>
          <w:sz w:val="21"/>
          <w:szCs w:val="21"/>
          <w:highlight w:val="none"/>
          <w:lang w:val="en-US" w:eastAsia="zh-CN"/>
        </w:rPr>
        <w:t>培养的核心素养</w:t>
      </w:r>
      <w:r>
        <w:rPr>
          <w:rFonts w:hint="default" w:cs="Times New Roman"/>
          <w:b w:val="0"/>
          <w:bCs w:val="0"/>
          <w:sz w:val="21"/>
          <w:szCs w:val="21"/>
          <w:highlight w:val="none"/>
          <w:lang w:val="en-US" w:eastAsia="zh-CN"/>
        </w:rPr>
        <w:t>，体现正确价值观、必备品格和关键能力的培养要求</w:t>
      </w:r>
      <w:r>
        <w:rPr>
          <w:rFonts w:hint="eastAsia" w:cs="Times New Roman"/>
          <w:b w:val="0"/>
          <w:bCs w:val="0"/>
          <w:sz w:val="21"/>
          <w:szCs w:val="21"/>
          <w:highlight w:val="none"/>
          <w:lang w:val="en-US" w:eastAsia="zh-CN"/>
        </w:rPr>
        <w:t>.二</w:t>
      </w:r>
      <w:r>
        <w:rPr>
          <w:rFonts w:hint="eastAsia" w:ascii="Times New Roman" w:hAnsi="Times New Roman" w:eastAsia="宋体" w:cs="Times New Roman"/>
          <w:b w:val="0"/>
          <w:bCs w:val="0"/>
          <w:sz w:val="21"/>
          <w:szCs w:val="21"/>
          <w:highlight w:val="none"/>
          <w:lang w:val="en-US" w:eastAsia="zh-CN"/>
        </w:rPr>
        <w:t>是</w:t>
      </w:r>
      <w:r>
        <w:rPr>
          <w:rFonts w:hint="eastAsia" w:ascii="Times New Roman" w:hAnsi="Times New Roman" w:eastAsia="宋体" w:cs="Times New Roman"/>
          <w:b/>
          <w:bCs/>
          <w:sz w:val="21"/>
          <w:szCs w:val="21"/>
          <w:highlight w:val="none"/>
          <w:lang w:val="en-US" w:eastAsia="zh-CN"/>
        </w:rPr>
        <w:t>优化了课程内容结构</w:t>
      </w:r>
      <w:r>
        <w:rPr>
          <w:rFonts w:hint="eastAsia" w:ascii="Times New Roman" w:hAnsi="Times New Roman" w:eastAsia="宋体" w:cs="Times New Roman"/>
          <w:b w:val="0"/>
          <w:bCs w:val="0"/>
          <w:sz w:val="21"/>
          <w:szCs w:val="21"/>
          <w:highlight w:val="none"/>
          <w:lang w:val="en-US" w:eastAsia="zh-CN"/>
        </w:rPr>
        <w:t>.</w:t>
      </w:r>
      <w:r>
        <w:rPr>
          <w:rFonts w:hint="eastAsia" w:cs="Times New Roman"/>
          <w:b w:val="0"/>
          <w:bCs w:val="0"/>
          <w:sz w:val="21"/>
          <w:szCs w:val="21"/>
          <w:highlight w:val="none"/>
          <w:lang w:val="en-US" w:eastAsia="zh-CN"/>
        </w:rPr>
        <w:t>以习近平新时代中国特色社会主义思想为统领，</w:t>
      </w:r>
      <w:r>
        <w:rPr>
          <w:rFonts w:hint="eastAsia" w:ascii="Times New Roman" w:hAnsi="Times New Roman" w:eastAsia="宋体" w:cs="Times New Roman"/>
          <w:b w:val="0"/>
          <w:bCs w:val="0"/>
          <w:sz w:val="21"/>
          <w:szCs w:val="21"/>
          <w:highlight w:val="none"/>
          <w:lang w:val="en-US" w:eastAsia="zh-CN"/>
        </w:rPr>
        <w:t>基于核心素养</w:t>
      </w:r>
      <w:r>
        <w:rPr>
          <w:rFonts w:hint="eastAsia" w:cs="Times New Roman"/>
          <w:b w:val="0"/>
          <w:bCs w:val="0"/>
          <w:sz w:val="21"/>
          <w:szCs w:val="21"/>
          <w:highlight w:val="none"/>
          <w:lang w:val="en-US" w:eastAsia="zh-CN"/>
        </w:rPr>
        <w:t>发展</w:t>
      </w:r>
      <w:r>
        <w:rPr>
          <w:rFonts w:hint="eastAsia" w:ascii="Times New Roman" w:hAnsi="Times New Roman" w:eastAsia="宋体" w:cs="Times New Roman"/>
          <w:b w:val="0"/>
          <w:bCs w:val="0"/>
          <w:sz w:val="21"/>
          <w:szCs w:val="21"/>
          <w:highlight w:val="none"/>
          <w:lang w:val="en-US" w:eastAsia="zh-CN"/>
        </w:rPr>
        <w:t>要求，遴选重要观念、主题内容和基础知识</w:t>
      </w:r>
      <w:r>
        <w:rPr>
          <w:rFonts w:hint="eastAsia" w:cs="Times New Roman"/>
          <w:b w:val="0"/>
          <w:bCs w:val="0"/>
          <w:sz w:val="21"/>
          <w:szCs w:val="21"/>
          <w:highlight w:val="none"/>
          <w:lang w:val="en-US" w:eastAsia="zh-CN"/>
        </w:rPr>
        <w:t>，</w:t>
      </w:r>
      <w:r>
        <w:rPr>
          <w:rFonts w:hint="eastAsia" w:ascii="Times New Roman" w:hAnsi="Times New Roman" w:eastAsia="宋体" w:cs="Times New Roman"/>
          <w:b w:val="0"/>
          <w:bCs w:val="0"/>
          <w:sz w:val="21"/>
          <w:szCs w:val="21"/>
          <w:highlight w:val="none"/>
          <w:lang w:val="en-US" w:eastAsia="zh-CN"/>
        </w:rPr>
        <w:t>设计课程内容，</w:t>
      </w:r>
      <w:r>
        <w:rPr>
          <w:rFonts w:hint="eastAsia" w:cs="Times New Roman"/>
          <w:b w:val="0"/>
          <w:bCs w:val="0"/>
          <w:sz w:val="21"/>
          <w:szCs w:val="21"/>
          <w:highlight w:val="none"/>
          <w:lang w:val="en-US" w:eastAsia="zh-CN"/>
        </w:rPr>
        <w:t>增强内容与育人目标的联系，</w:t>
      </w:r>
      <w:r>
        <w:rPr>
          <w:rFonts w:hint="eastAsia" w:ascii="Times New Roman" w:hAnsi="Times New Roman" w:eastAsia="宋体" w:cs="Times New Roman"/>
          <w:b w:val="0"/>
          <w:bCs w:val="0"/>
          <w:sz w:val="21"/>
          <w:szCs w:val="21"/>
          <w:highlight w:val="none"/>
          <w:lang w:val="en-US" w:eastAsia="zh-CN"/>
        </w:rPr>
        <w:t>优化</w:t>
      </w:r>
      <w:r>
        <w:rPr>
          <w:rFonts w:hint="eastAsia" w:cs="Times New Roman"/>
          <w:b w:val="0"/>
          <w:bCs w:val="0"/>
          <w:sz w:val="21"/>
          <w:szCs w:val="21"/>
          <w:highlight w:val="none"/>
          <w:lang w:val="en-US" w:eastAsia="zh-CN"/>
        </w:rPr>
        <w:t>内容</w:t>
      </w:r>
      <w:r>
        <w:rPr>
          <w:rFonts w:hint="eastAsia" w:ascii="Times New Roman" w:hAnsi="Times New Roman" w:eastAsia="宋体" w:cs="Times New Roman"/>
          <w:b w:val="0"/>
          <w:bCs w:val="0"/>
          <w:sz w:val="21"/>
          <w:szCs w:val="21"/>
          <w:highlight w:val="none"/>
          <w:lang w:val="en-US" w:eastAsia="zh-CN"/>
        </w:rPr>
        <w:t>组织形式.</w:t>
      </w:r>
      <w:r>
        <w:rPr>
          <w:rFonts w:hint="eastAsia" w:ascii="Times New Roman" w:hAnsi="Times New Roman" w:eastAsia="宋体" w:cs="Times New Roman"/>
          <w:b/>
          <w:bCs/>
          <w:sz w:val="21"/>
          <w:szCs w:val="21"/>
          <w:highlight w:val="none"/>
          <w:lang w:val="en-US" w:eastAsia="zh-CN"/>
        </w:rPr>
        <w:t>设立跨学科主题学习活动</w:t>
      </w:r>
      <w:r>
        <w:rPr>
          <w:rFonts w:hint="eastAsia" w:ascii="Times New Roman" w:hAnsi="Times New Roman" w:eastAsia="宋体" w:cs="Times New Roman"/>
          <w:b w:val="0"/>
          <w:bCs w:val="0"/>
          <w:sz w:val="21"/>
          <w:szCs w:val="21"/>
          <w:highlight w:val="none"/>
          <w:lang w:val="en-US" w:eastAsia="zh-CN"/>
        </w:rPr>
        <w:t>，加强学科间相互关联，带动课程综合化实施，强化实践性要求.</w:t>
      </w:r>
      <w:r>
        <w:rPr>
          <w:rFonts w:hint="eastAsia" w:cs="Times New Roman"/>
          <w:b w:val="0"/>
          <w:bCs w:val="0"/>
          <w:sz w:val="21"/>
          <w:szCs w:val="21"/>
          <w:highlight w:val="none"/>
          <w:lang w:val="en-US" w:eastAsia="zh-CN"/>
        </w:rPr>
        <w:t>三</w:t>
      </w:r>
      <w:r>
        <w:rPr>
          <w:rFonts w:hint="eastAsia" w:ascii="Times New Roman" w:hAnsi="Times New Roman" w:eastAsia="宋体" w:cs="Times New Roman"/>
          <w:b w:val="0"/>
          <w:bCs w:val="0"/>
          <w:sz w:val="21"/>
          <w:szCs w:val="21"/>
          <w:highlight w:val="none"/>
          <w:lang w:val="en-US" w:eastAsia="zh-CN"/>
        </w:rPr>
        <w:t>是</w:t>
      </w:r>
      <w:r>
        <w:rPr>
          <w:rFonts w:hint="eastAsia" w:ascii="Times New Roman" w:hAnsi="Times New Roman" w:eastAsia="宋体" w:cs="Times New Roman"/>
          <w:b/>
          <w:bCs/>
          <w:sz w:val="21"/>
          <w:szCs w:val="21"/>
          <w:highlight w:val="none"/>
          <w:lang w:val="en-US" w:eastAsia="zh-CN"/>
        </w:rPr>
        <w:t>研制了学业质量标准</w:t>
      </w:r>
      <w:r>
        <w:rPr>
          <w:rFonts w:hint="eastAsia" w:ascii="Times New Roman" w:hAnsi="Times New Roman" w:eastAsia="宋体" w:cs="Times New Roman"/>
          <w:b w:val="0"/>
          <w:bCs w:val="0"/>
          <w:sz w:val="21"/>
          <w:szCs w:val="21"/>
          <w:highlight w:val="none"/>
          <w:lang w:val="en-US" w:eastAsia="zh-CN"/>
        </w:rPr>
        <w:t>.</w:t>
      </w:r>
      <w:r>
        <w:rPr>
          <w:rFonts w:hint="eastAsia" w:cs="Times New Roman"/>
          <w:b w:val="0"/>
          <w:bCs w:val="0"/>
          <w:sz w:val="21"/>
          <w:szCs w:val="21"/>
          <w:highlight w:val="none"/>
          <w:lang w:val="en-US" w:eastAsia="zh-CN"/>
        </w:rPr>
        <w:t>各课程标准根据</w:t>
      </w:r>
      <w:r>
        <w:rPr>
          <w:rFonts w:hint="eastAsia" w:ascii="Times New Roman" w:hAnsi="Times New Roman" w:eastAsia="宋体" w:cs="Times New Roman"/>
          <w:b w:val="0"/>
          <w:bCs w:val="0"/>
          <w:sz w:val="21"/>
          <w:szCs w:val="21"/>
          <w:highlight w:val="none"/>
          <w:lang w:val="en-US" w:eastAsia="zh-CN"/>
        </w:rPr>
        <w:t>核心素养发展水平，结合课程内容，整体刻画不同学段学生学业成就的具体表现</w:t>
      </w:r>
      <w:r>
        <w:rPr>
          <w:rFonts w:hint="eastAsia" w:cs="Times New Roman"/>
          <w:b w:val="0"/>
          <w:bCs w:val="0"/>
          <w:sz w:val="21"/>
          <w:szCs w:val="21"/>
          <w:highlight w:val="none"/>
          <w:lang w:val="en-US" w:eastAsia="zh-CN"/>
        </w:rPr>
        <w:t>特征</w:t>
      </w:r>
      <w:r>
        <w:rPr>
          <w:rFonts w:hint="eastAsia" w:ascii="Times New Roman" w:hAnsi="Times New Roman" w:eastAsia="宋体" w:cs="Times New Roman"/>
          <w:b w:val="0"/>
          <w:bCs w:val="0"/>
          <w:sz w:val="21"/>
          <w:szCs w:val="21"/>
          <w:highlight w:val="none"/>
          <w:lang w:val="en-US" w:eastAsia="zh-CN"/>
        </w:rPr>
        <w:t>，</w:t>
      </w:r>
      <w:r>
        <w:rPr>
          <w:rFonts w:hint="eastAsia" w:cs="Times New Roman"/>
          <w:b w:val="0"/>
          <w:bCs w:val="0"/>
          <w:sz w:val="21"/>
          <w:szCs w:val="21"/>
          <w:highlight w:val="none"/>
          <w:lang w:val="en-US" w:eastAsia="zh-CN"/>
        </w:rPr>
        <w:t>形成学业质量标准，</w:t>
      </w:r>
      <w:r>
        <w:rPr>
          <w:rFonts w:hint="eastAsia" w:ascii="Times New Roman" w:hAnsi="Times New Roman" w:eastAsia="宋体" w:cs="Times New Roman"/>
          <w:b/>
          <w:bCs/>
          <w:sz w:val="21"/>
          <w:szCs w:val="21"/>
          <w:highlight w:val="none"/>
          <w:lang w:val="en-US" w:eastAsia="zh-CN"/>
        </w:rPr>
        <w:t>引导和帮助教师把握教学深度与广度</w:t>
      </w:r>
      <w:r>
        <w:rPr>
          <w:rFonts w:hint="eastAsia" w:ascii="Times New Roman" w:hAnsi="Times New Roman" w:eastAsia="宋体" w:cs="Times New Roman"/>
          <w:b w:val="0"/>
          <w:bCs w:val="0"/>
          <w:sz w:val="21"/>
          <w:szCs w:val="21"/>
          <w:highlight w:val="none"/>
          <w:lang w:val="en-US" w:eastAsia="zh-CN"/>
        </w:rPr>
        <w:t>，为教材编写、教学实施</w:t>
      </w:r>
      <w:r>
        <w:rPr>
          <w:rFonts w:hint="eastAsia" w:cs="Times New Roman"/>
          <w:b w:val="0"/>
          <w:bCs w:val="0"/>
          <w:sz w:val="21"/>
          <w:szCs w:val="21"/>
          <w:highlight w:val="none"/>
          <w:lang w:val="en-US" w:eastAsia="zh-CN"/>
        </w:rPr>
        <w:t>和</w:t>
      </w:r>
      <w:r>
        <w:rPr>
          <w:rFonts w:hint="eastAsia" w:ascii="Times New Roman" w:hAnsi="Times New Roman" w:eastAsia="宋体" w:cs="Times New Roman"/>
          <w:b w:val="0"/>
          <w:bCs w:val="0"/>
          <w:sz w:val="21"/>
          <w:szCs w:val="21"/>
          <w:highlight w:val="none"/>
          <w:lang w:val="en-US" w:eastAsia="zh-CN"/>
        </w:rPr>
        <w:t>考试评价等提供依据.</w:t>
      </w:r>
      <w:r>
        <w:rPr>
          <w:rFonts w:hint="eastAsia" w:cs="Times New Roman"/>
          <w:b w:val="0"/>
          <w:bCs w:val="0"/>
          <w:sz w:val="21"/>
          <w:szCs w:val="21"/>
          <w:highlight w:val="none"/>
          <w:lang w:val="en-US" w:eastAsia="zh-CN"/>
        </w:rPr>
        <w:t>四</w:t>
      </w:r>
      <w:r>
        <w:rPr>
          <w:rFonts w:hint="eastAsia" w:ascii="Times New Roman" w:hAnsi="Times New Roman" w:eastAsia="宋体" w:cs="Times New Roman"/>
          <w:b w:val="0"/>
          <w:bCs w:val="0"/>
          <w:sz w:val="21"/>
          <w:szCs w:val="21"/>
          <w:highlight w:val="none"/>
          <w:lang w:val="en-US" w:eastAsia="zh-CN"/>
        </w:rPr>
        <w:t>是</w:t>
      </w:r>
      <w:r>
        <w:rPr>
          <w:rFonts w:hint="eastAsia" w:ascii="Times New Roman" w:hAnsi="Times New Roman" w:eastAsia="宋体" w:cs="Times New Roman"/>
          <w:b/>
          <w:bCs/>
          <w:sz w:val="21"/>
          <w:szCs w:val="21"/>
          <w:highlight w:val="none"/>
          <w:lang w:val="en-US" w:eastAsia="zh-CN"/>
        </w:rPr>
        <w:t>增强了指导性</w:t>
      </w:r>
      <w:r>
        <w:rPr>
          <w:rFonts w:hint="eastAsia" w:ascii="Times New Roman" w:hAnsi="Times New Roman" w:eastAsia="宋体" w:cs="Times New Roman"/>
          <w:b w:val="0"/>
          <w:bCs w:val="0"/>
          <w:sz w:val="21"/>
          <w:szCs w:val="21"/>
          <w:highlight w:val="none"/>
          <w:lang w:val="en-US" w:eastAsia="zh-CN"/>
        </w:rPr>
        <w:t>.各课程标准</w:t>
      </w:r>
      <w:r>
        <w:rPr>
          <w:rFonts w:hint="eastAsia" w:ascii="Times New Roman" w:hAnsi="Times New Roman" w:eastAsia="宋体" w:cs="Times New Roman"/>
          <w:b/>
          <w:bCs/>
          <w:sz w:val="21"/>
          <w:szCs w:val="21"/>
          <w:highlight w:val="none"/>
          <w:lang w:val="en-US" w:eastAsia="zh-CN"/>
        </w:rPr>
        <w:t>针对“内容要求”提出“学业要求”“教学提示”</w:t>
      </w:r>
      <w:r>
        <w:rPr>
          <w:rFonts w:hint="eastAsia" w:ascii="Times New Roman" w:hAnsi="Times New Roman" w:eastAsia="宋体" w:cs="Times New Roman"/>
          <w:b w:val="0"/>
          <w:bCs w:val="0"/>
          <w:sz w:val="21"/>
          <w:szCs w:val="21"/>
          <w:highlight w:val="none"/>
          <w:lang w:val="en-US" w:eastAsia="zh-CN"/>
        </w:rPr>
        <w:t>，细化了评价与考试命题建议，</w:t>
      </w:r>
      <w:r>
        <w:rPr>
          <w:rFonts w:hint="eastAsia" w:ascii="Times New Roman" w:hAnsi="Times New Roman" w:eastAsia="宋体" w:cs="Times New Roman"/>
          <w:b/>
          <w:bCs/>
          <w:sz w:val="21"/>
          <w:szCs w:val="21"/>
          <w:highlight w:val="none"/>
          <w:lang w:val="en-US" w:eastAsia="zh-CN"/>
        </w:rPr>
        <w:t>注重实现</w:t>
      </w:r>
      <w:r>
        <w:rPr>
          <w:rFonts w:hint="eastAsia" w:cs="Times New Roman"/>
          <w:b/>
          <w:bCs/>
          <w:sz w:val="21"/>
          <w:szCs w:val="21"/>
          <w:highlight w:val="none"/>
          <w:lang w:val="en-US" w:eastAsia="zh-CN"/>
        </w:rPr>
        <w:t>“</w:t>
      </w:r>
      <w:r>
        <w:rPr>
          <w:rFonts w:hint="eastAsia" w:ascii="Times New Roman" w:hAnsi="Times New Roman" w:eastAsia="宋体" w:cs="Times New Roman"/>
          <w:b/>
          <w:bCs/>
          <w:sz w:val="21"/>
          <w:szCs w:val="21"/>
          <w:highlight w:val="none"/>
          <w:lang w:val="en-US" w:eastAsia="zh-CN"/>
        </w:rPr>
        <w:t>教</w:t>
      </w:r>
      <w:r>
        <w:rPr>
          <w:rFonts w:hint="eastAsia" w:cs="Times New Roman"/>
          <w:b/>
          <w:bCs/>
          <w:sz w:val="21"/>
          <w:szCs w:val="21"/>
          <w:highlight w:val="none"/>
          <w:lang w:val="en-US" w:eastAsia="zh-CN"/>
        </w:rPr>
        <w:t>—</w:t>
      </w:r>
      <w:r>
        <w:rPr>
          <w:rFonts w:hint="eastAsia" w:ascii="Times New Roman" w:hAnsi="Times New Roman" w:eastAsia="宋体" w:cs="Times New Roman"/>
          <w:b/>
          <w:bCs/>
          <w:sz w:val="21"/>
          <w:szCs w:val="21"/>
          <w:highlight w:val="none"/>
          <w:lang w:val="en-US" w:eastAsia="zh-CN"/>
        </w:rPr>
        <w:t>学</w:t>
      </w:r>
      <w:r>
        <w:rPr>
          <w:rFonts w:hint="eastAsia" w:cs="Times New Roman"/>
          <w:b/>
          <w:bCs/>
          <w:sz w:val="21"/>
          <w:szCs w:val="21"/>
          <w:highlight w:val="none"/>
          <w:lang w:val="en-US" w:eastAsia="zh-CN"/>
        </w:rPr>
        <w:t>—评”</w:t>
      </w:r>
      <w:r>
        <w:rPr>
          <w:rFonts w:hint="eastAsia" w:ascii="Times New Roman" w:hAnsi="Times New Roman" w:eastAsia="宋体" w:cs="Times New Roman"/>
          <w:b/>
          <w:bCs/>
          <w:sz w:val="21"/>
          <w:szCs w:val="21"/>
          <w:highlight w:val="none"/>
          <w:lang w:val="en-US" w:eastAsia="zh-CN"/>
        </w:rPr>
        <w:t>一致性</w:t>
      </w:r>
      <w:r>
        <w:rPr>
          <w:rFonts w:hint="eastAsia" w:ascii="Times New Roman" w:hAnsi="Times New Roman" w:eastAsia="宋体" w:cs="Times New Roman"/>
          <w:b w:val="0"/>
          <w:bCs w:val="0"/>
          <w:sz w:val="21"/>
          <w:szCs w:val="21"/>
          <w:highlight w:val="none"/>
          <w:lang w:val="en-US" w:eastAsia="zh-CN"/>
        </w:rPr>
        <w:t>，增加了教学、评价案例，不仅明确了“为什么教”“教什么”“教到什么程度”，而且强化了“怎么教”的具体指导，做到好用、管用.</w:t>
      </w:r>
      <w:r>
        <w:rPr>
          <w:rFonts w:hint="eastAsia" w:cs="Times New Roman"/>
          <w:b w:val="0"/>
          <w:bCs w:val="0"/>
          <w:sz w:val="21"/>
          <w:szCs w:val="21"/>
          <w:highlight w:val="none"/>
          <w:lang w:val="en-US" w:eastAsia="zh-CN"/>
        </w:rPr>
        <w:t>五是</w:t>
      </w:r>
      <w:r>
        <w:rPr>
          <w:rFonts w:hint="eastAsia" w:cs="Times New Roman"/>
          <w:b/>
          <w:bCs/>
          <w:sz w:val="21"/>
          <w:szCs w:val="21"/>
          <w:highlight w:val="none"/>
          <w:lang w:val="en-US" w:eastAsia="zh-CN"/>
        </w:rPr>
        <w:t>加强了学段衔接</w:t>
      </w:r>
      <w:r>
        <w:rPr>
          <w:rFonts w:hint="eastAsia" w:cs="Times New Roman"/>
          <w:b w:val="0"/>
          <w:bCs w:val="0"/>
          <w:sz w:val="21"/>
          <w:szCs w:val="21"/>
          <w:highlight w:val="none"/>
          <w:lang w:val="en-US"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00B050"/>
          <w:sz w:val="32"/>
          <w:szCs w:val="32"/>
          <w:highlight w:val="cyan"/>
          <w:lang w:val="en-US" w:eastAsia="zh-CN"/>
        </w:rPr>
      </w:pPr>
      <w:r>
        <w:rPr>
          <w:rFonts w:hint="eastAsia" w:ascii="宋体" w:hAnsi="宋体" w:eastAsia="宋体" w:cs="宋体"/>
          <w:b/>
          <w:bCs/>
          <w:color w:val="00B050"/>
          <w:sz w:val="32"/>
          <w:szCs w:val="32"/>
          <w:highlight w:val="cyan"/>
          <w:lang w:val="en-US" w:eastAsia="zh-CN"/>
        </w:rPr>
        <w:t>整体变化</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0"/>
        <w:rPr>
          <w:rFonts w:hint="default"/>
          <w:b/>
          <w:bCs/>
          <w:sz w:val="21"/>
          <w:szCs w:val="21"/>
          <w:highlight w:val="none"/>
          <w:lang w:val="en-US" w:eastAsia="zh-CN"/>
        </w:rPr>
      </w:pPr>
      <w:r>
        <w:rPr>
          <w:rFonts w:hint="eastAsia"/>
          <w:b/>
          <w:bCs/>
          <w:sz w:val="21"/>
          <w:szCs w:val="21"/>
          <w:highlight w:val="none"/>
          <w:lang w:val="en-US" w:eastAsia="zh-CN"/>
        </w:rPr>
        <w:t>目录</w:t>
      </w:r>
    </w:p>
    <w:tbl>
      <w:tblPr>
        <w:tblStyle w:val="12"/>
        <w:tblW w:w="0" w:type="auto"/>
        <w:tblInd w:w="16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5"/>
        <w:gridCol w:w="3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2022年版</w:t>
            </w:r>
          </w:p>
        </w:tc>
        <w:tc>
          <w:tcPr>
            <w:tcW w:w="378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5" w:type="dxa"/>
          </w:tcPr>
          <w:p>
            <w:pPr>
              <w:pStyle w:val="2"/>
              <w:keepNext w:val="0"/>
              <w:keepLines w:val="0"/>
              <w:pageBreakBefore w:val="0"/>
              <w:widowControl w:val="0"/>
              <w:kinsoku/>
              <w:wordWrap/>
              <w:overflowPunct/>
              <w:topLinePunct w:val="0"/>
              <w:autoSpaceDE/>
              <w:autoSpaceDN/>
              <w:bidi w:val="0"/>
              <w:adjustRightInd/>
              <w:snapToGrid/>
              <w:spacing w:after="0" w:afterLines="0" w:line="360" w:lineRule="auto"/>
              <w:textAlignment w:val="auto"/>
              <w:rPr>
                <w:rFonts w:hint="eastAsia"/>
                <w:sz w:val="21"/>
                <w:szCs w:val="21"/>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textAlignment w:val="auto"/>
              <w:rPr>
                <w:rFonts w:hint="eastAsia"/>
                <w:sz w:val="21"/>
                <w:szCs w:val="21"/>
                <w:lang w:val="en-US" w:eastAsia="zh-CN"/>
              </w:rPr>
            </w:pPr>
            <w:r>
              <w:rPr>
                <w:rFonts w:hint="eastAsia"/>
                <w:sz w:val="21"/>
                <w:szCs w:val="21"/>
                <w:lang w:val="en-US" w:eastAsia="zh-CN"/>
              </w:rPr>
              <w:t>一、课程性质</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1"/>
                <w:szCs w:val="21"/>
                <w:lang w:val="en-US" w:eastAsia="zh-CN"/>
              </w:rPr>
            </w:pPr>
            <w:r>
              <w:rPr>
                <w:rFonts w:hint="eastAsia"/>
                <w:sz w:val="21"/>
                <w:szCs w:val="21"/>
                <w:lang w:val="en-US" w:eastAsia="zh-CN"/>
              </w:rPr>
              <w:t>二、课程理念</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1"/>
                <w:szCs w:val="21"/>
                <w:lang w:val="en-US" w:eastAsia="zh-CN"/>
              </w:rPr>
            </w:pPr>
            <w:r>
              <w:rPr>
                <w:rFonts w:hint="eastAsia"/>
                <w:sz w:val="21"/>
                <w:szCs w:val="21"/>
                <w:lang w:val="en-US" w:eastAsia="zh-CN"/>
              </w:rPr>
              <w:t>三、课程目标</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textAlignment w:val="auto"/>
              <w:rPr>
                <w:rFonts w:hint="eastAsia"/>
                <w:b/>
                <w:bCs/>
                <w:color w:val="00B050"/>
                <w:sz w:val="21"/>
                <w:szCs w:val="21"/>
                <w:lang w:val="en-US" w:eastAsia="zh-CN"/>
              </w:rPr>
            </w:pPr>
            <w:r>
              <w:rPr>
                <w:rFonts w:hint="eastAsia"/>
                <w:b/>
                <w:bCs/>
                <w:color w:val="00B050"/>
                <w:sz w:val="21"/>
                <w:szCs w:val="21"/>
                <w:lang w:val="en-US" w:eastAsia="zh-CN"/>
              </w:rPr>
              <w:t>（一）核心素养内涵</w:t>
            </w:r>
            <w:r>
              <w:rPr>
                <w:rFonts w:hint="eastAsia"/>
                <w:b/>
                <w:bCs/>
                <w:color w:val="FF0000"/>
                <w:sz w:val="21"/>
                <w:szCs w:val="21"/>
                <w:highlight w:val="yellow"/>
                <w:lang w:val="en-US" w:eastAsia="zh-CN"/>
              </w:rPr>
              <w:t>（新增）</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sz w:val="21"/>
                <w:szCs w:val="21"/>
                <w:lang w:val="en-US" w:eastAsia="zh-CN"/>
              </w:rPr>
            </w:pPr>
            <w:r>
              <w:rPr>
                <w:rFonts w:hint="eastAsia"/>
                <w:sz w:val="21"/>
                <w:szCs w:val="21"/>
                <w:lang w:val="en-US" w:eastAsia="zh-CN"/>
              </w:rPr>
              <w:t>（二）总目标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1"/>
                <w:szCs w:val="21"/>
                <w:lang w:val="en-US" w:eastAsia="zh-CN"/>
              </w:rPr>
            </w:pPr>
            <w:r>
              <w:rPr>
                <w:rFonts w:hint="eastAsia"/>
                <w:sz w:val="21"/>
                <w:szCs w:val="21"/>
                <w:lang w:val="en-US" w:eastAsia="zh-CN"/>
              </w:rPr>
              <w:t>（三）学段目标</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textAlignment w:val="auto"/>
              <w:rPr>
                <w:rFonts w:hint="eastAsia"/>
                <w:sz w:val="21"/>
                <w:szCs w:val="21"/>
                <w:lang w:val="en-US" w:eastAsia="zh-CN"/>
              </w:rPr>
            </w:pPr>
            <w:r>
              <w:rPr>
                <w:rFonts w:hint="eastAsia"/>
                <w:sz w:val="21"/>
                <w:szCs w:val="21"/>
                <w:lang w:val="en-US" w:eastAsia="zh-CN"/>
              </w:rPr>
              <w:t>四、课程内容</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sz w:val="21"/>
                <w:szCs w:val="21"/>
                <w:lang w:val="en-US" w:eastAsia="zh-CN"/>
              </w:rPr>
            </w:pPr>
            <w:r>
              <w:rPr>
                <w:rFonts w:hint="eastAsia"/>
                <w:sz w:val="21"/>
                <w:szCs w:val="21"/>
                <w:lang w:val="en-US" w:eastAsia="zh-CN"/>
              </w:rPr>
              <w:t>小学部分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1"/>
                <w:szCs w:val="21"/>
                <w:lang w:val="en-US" w:eastAsia="zh-CN"/>
              </w:rPr>
            </w:pPr>
            <w:r>
              <w:rPr>
                <w:rFonts w:hint="eastAsia"/>
                <w:sz w:val="21"/>
                <w:szCs w:val="21"/>
                <w:lang w:val="en-US" w:eastAsia="zh-CN"/>
              </w:rPr>
              <w:t>（一）数与代数</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textAlignment w:val="auto"/>
              <w:rPr>
                <w:rFonts w:hint="eastAsia"/>
                <w:sz w:val="21"/>
                <w:szCs w:val="21"/>
                <w:lang w:val="en-US" w:eastAsia="zh-CN"/>
              </w:rPr>
            </w:pPr>
            <w:r>
              <w:rPr>
                <w:rFonts w:hint="eastAsia"/>
                <w:sz w:val="21"/>
                <w:szCs w:val="21"/>
                <w:lang w:val="en-US" w:eastAsia="zh-CN"/>
              </w:rPr>
              <w:t>（二）图形与几何</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1"/>
                <w:szCs w:val="21"/>
                <w:lang w:val="en-US" w:eastAsia="zh-CN"/>
              </w:rPr>
            </w:pPr>
            <w:r>
              <w:rPr>
                <w:rFonts w:hint="eastAsia"/>
                <w:sz w:val="21"/>
                <w:szCs w:val="21"/>
                <w:lang w:val="en-US" w:eastAsia="zh-CN"/>
              </w:rPr>
              <w:t>（三）统计与概率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1"/>
                <w:szCs w:val="21"/>
                <w:lang w:val="en-US" w:eastAsia="zh-CN"/>
              </w:rPr>
            </w:pPr>
            <w:r>
              <w:rPr>
                <w:rFonts w:hint="eastAsia"/>
                <w:sz w:val="21"/>
                <w:szCs w:val="21"/>
                <w:lang w:val="en-US" w:eastAsia="zh-CN"/>
              </w:rPr>
              <w:t>（四）综合与实践</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1"/>
                <w:szCs w:val="21"/>
                <w:lang w:val="en-US" w:eastAsia="zh-CN"/>
              </w:rPr>
            </w:pPr>
            <w:r>
              <w:rPr>
                <w:rFonts w:hint="eastAsia"/>
                <w:sz w:val="21"/>
                <w:szCs w:val="21"/>
                <w:lang w:val="en-US" w:eastAsia="zh-CN"/>
              </w:rPr>
              <w:t>初中部分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1"/>
                <w:szCs w:val="21"/>
                <w:lang w:val="en-US" w:eastAsia="zh-CN"/>
              </w:rPr>
            </w:pPr>
            <w:r>
              <w:rPr>
                <w:rFonts w:hint="eastAsia"/>
                <w:sz w:val="21"/>
                <w:szCs w:val="21"/>
                <w:lang w:val="en-US" w:eastAsia="zh-CN"/>
              </w:rPr>
              <w:t>（一）数与代数</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leftChars="0"/>
              <w:textAlignment w:val="auto"/>
              <w:rPr>
                <w:rFonts w:hint="eastAsia"/>
                <w:sz w:val="21"/>
                <w:szCs w:val="21"/>
                <w:lang w:val="en-US" w:eastAsia="zh-CN"/>
              </w:rPr>
            </w:pPr>
            <w:r>
              <w:rPr>
                <w:rFonts w:hint="eastAsia"/>
                <w:sz w:val="21"/>
                <w:szCs w:val="21"/>
                <w:lang w:val="en-US" w:eastAsia="zh-CN"/>
              </w:rPr>
              <w:t>（二）图形与几何</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sz w:val="21"/>
                <w:szCs w:val="21"/>
                <w:lang w:val="en-US" w:eastAsia="zh-CN"/>
              </w:rPr>
            </w:pPr>
            <w:r>
              <w:rPr>
                <w:rFonts w:hint="eastAsia"/>
                <w:sz w:val="21"/>
                <w:szCs w:val="21"/>
                <w:lang w:val="en-US" w:eastAsia="zh-CN"/>
              </w:rPr>
              <w:t>（三）统计与概率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sz w:val="21"/>
                <w:szCs w:val="21"/>
                <w:lang w:val="en-US" w:eastAsia="zh-CN"/>
              </w:rPr>
            </w:pPr>
            <w:r>
              <w:rPr>
                <w:rFonts w:hint="eastAsia"/>
                <w:sz w:val="21"/>
                <w:szCs w:val="21"/>
                <w:lang w:val="en-US" w:eastAsia="zh-CN"/>
              </w:rPr>
              <w:t>（四）综合与实践</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textAlignment w:val="auto"/>
              <w:rPr>
                <w:rFonts w:hint="eastAsia"/>
                <w:b/>
                <w:bCs/>
                <w:color w:val="00B050"/>
                <w:sz w:val="21"/>
                <w:szCs w:val="21"/>
                <w:lang w:val="en-US" w:eastAsia="zh-CN"/>
              </w:rPr>
            </w:pPr>
            <w:r>
              <w:rPr>
                <w:rFonts w:hint="eastAsia"/>
                <w:b/>
                <w:bCs/>
                <w:color w:val="00B050"/>
                <w:sz w:val="21"/>
                <w:szCs w:val="21"/>
                <w:lang w:val="en-US" w:eastAsia="zh-CN"/>
              </w:rPr>
              <w:t>五、学业质量</w:t>
            </w:r>
            <w:r>
              <w:rPr>
                <w:rFonts w:hint="eastAsia"/>
                <w:b/>
                <w:bCs/>
                <w:color w:val="FF0000"/>
                <w:sz w:val="21"/>
                <w:szCs w:val="21"/>
                <w:highlight w:val="yellow"/>
                <w:lang w:val="en-US" w:eastAsia="zh-CN"/>
              </w:rPr>
              <w:t>（新增）</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b/>
                <w:bCs/>
                <w:color w:val="00B050"/>
                <w:sz w:val="21"/>
                <w:szCs w:val="21"/>
                <w:lang w:val="en-US" w:eastAsia="zh-CN"/>
              </w:rPr>
            </w:pPr>
            <w:r>
              <w:rPr>
                <w:rFonts w:hint="eastAsia"/>
                <w:b/>
                <w:bCs/>
                <w:color w:val="00B050"/>
                <w:sz w:val="21"/>
                <w:szCs w:val="21"/>
                <w:lang w:val="en-US" w:eastAsia="zh-CN"/>
              </w:rPr>
              <w:t>（一）学业质量内涵</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00B050"/>
                <w:sz w:val="21"/>
                <w:szCs w:val="21"/>
                <w:lang w:val="en-US" w:eastAsia="zh-CN"/>
              </w:rPr>
            </w:pPr>
            <w:r>
              <w:rPr>
                <w:rFonts w:hint="eastAsia"/>
                <w:b/>
                <w:bCs/>
                <w:color w:val="00B050"/>
                <w:sz w:val="21"/>
                <w:szCs w:val="21"/>
                <w:lang w:val="en-US" w:eastAsia="zh-CN"/>
              </w:rPr>
              <w:t>（二）学业质量描述</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textAlignment w:val="auto"/>
              <w:rPr>
                <w:rFonts w:hint="eastAsia"/>
                <w:sz w:val="21"/>
                <w:szCs w:val="21"/>
                <w:lang w:val="en-US" w:eastAsia="zh-CN"/>
              </w:rPr>
            </w:pPr>
            <w:r>
              <w:rPr>
                <w:rFonts w:hint="eastAsia"/>
                <w:sz w:val="21"/>
                <w:szCs w:val="21"/>
                <w:lang w:val="en-US" w:eastAsia="zh-CN"/>
              </w:rPr>
              <w:t>六、课程实施</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sz w:val="21"/>
                <w:szCs w:val="21"/>
                <w:lang w:val="en-US" w:eastAsia="zh-CN"/>
              </w:rPr>
            </w:pPr>
            <w:r>
              <w:rPr>
                <w:rFonts w:hint="eastAsia"/>
                <w:sz w:val="21"/>
                <w:szCs w:val="21"/>
                <w:lang w:val="en-US" w:eastAsia="zh-CN"/>
              </w:rPr>
              <w:t>（一）教学建议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1"/>
                <w:szCs w:val="21"/>
                <w:lang w:val="en-US" w:eastAsia="zh-CN"/>
              </w:rPr>
            </w:pPr>
            <w:r>
              <w:rPr>
                <w:rFonts w:hint="eastAsia"/>
                <w:sz w:val="21"/>
                <w:szCs w:val="21"/>
                <w:lang w:val="en-US" w:eastAsia="zh-CN"/>
              </w:rPr>
              <w:t>（二）评价建议</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textAlignment w:val="auto"/>
              <w:rPr>
                <w:rFonts w:hint="eastAsia"/>
                <w:sz w:val="21"/>
                <w:szCs w:val="21"/>
                <w:lang w:val="en-US" w:eastAsia="zh-CN"/>
              </w:rPr>
            </w:pPr>
            <w:r>
              <w:rPr>
                <w:rFonts w:hint="eastAsia"/>
                <w:sz w:val="21"/>
                <w:szCs w:val="21"/>
                <w:lang w:val="en-US" w:eastAsia="zh-CN"/>
              </w:rPr>
              <w:t>（三）教材编写建议</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sz w:val="21"/>
                <w:szCs w:val="21"/>
                <w:lang w:val="en-US" w:eastAsia="zh-CN"/>
              </w:rPr>
            </w:pPr>
            <w:r>
              <w:rPr>
                <w:rFonts w:hint="eastAsia"/>
                <w:sz w:val="21"/>
                <w:szCs w:val="21"/>
                <w:lang w:val="en-US" w:eastAsia="zh-CN"/>
              </w:rPr>
              <w:t>（四）课程资源开发与利用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00B050"/>
                <w:sz w:val="21"/>
                <w:szCs w:val="21"/>
                <w:lang w:val="en-US" w:eastAsia="zh-CN"/>
              </w:rPr>
            </w:pPr>
            <w:r>
              <w:rPr>
                <w:rFonts w:hint="eastAsia"/>
                <w:b/>
                <w:bCs/>
                <w:color w:val="00B050"/>
                <w:sz w:val="21"/>
                <w:szCs w:val="21"/>
                <w:lang w:val="en-US" w:eastAsia="zh-CN"/>
              </w:rPr>
              <w:t>（五）教学研究与教师培训</w:t>
            </w:r>
            <w:r>
              <w:rPr>
                <w:rFonts w:hint="eastAsia"/>
                <w:b/>
                <w:bCs/>
                <w:color w:val="FF0000"/>
                <w:sz w:val="21"/>
                <w:szCs w:val="21"/>
                <w:highlight w:val="yellow"/>
                <w:lang w:val="en-US" w:eastAsia="zh-CN"/>
              </w:rPr>
              <w:t>（新增）</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textAlignment w:val="auto"/>
              <w:rPr>
                <w:rFonts w:hint="eastAsia"/>
                <w:sz w:val="21"/>
                <w:szCs w:val="21"/>
                <w:lang w:val="en-US" w:eastAsia="zh-CN"/>
              </w:rPr>
            </w:pPr>
            <w:r>
              <w:rPr>
                <w:rFonts w:hint="eastAsia"/>
                <w:sz w:val="21"/>
                <w:szCs w:val="21"/>
                <w:lang w:val="en-US" w:eastAsia="zh-CN"/>
              </w:rPr>
              <w:t>附录</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sz w:val="21"/>
                <w:szCs w:val="21"/>
                <w:lang w:val="en-US" w:eastAsia="zh-CN"/>
              </w:rPr>
            </w:pPr>
            <w:r>
              <w:rPr>
                <w:rFonts w:hint="eastAsia"/>
                <w:sz w:val="21"/>
                <w:szCs w:val="21"/>
                <w:lang w:val="en-US" w:eastAsia="zh-CN"/>
              </w:rPr>
              <w:t>附录1  课程内容中的实例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1"/>
                <w:szCs w:val="21"/>
                <w:lang w:val="en-US" w:eastAsia="zh-CN"/>
              </w:rPr>
            </w:pPr>
            <w:r>
              <w:rPr>
                <w:rFonts w:hint="eastAsia"/>
                <w:sz w:val="21"/>
                <w:szCs w:val="21"/>
                <w:lang w:val="en-US" w:eastAsia="zh-CN"/>
              </w:rPr>
              <w:t>附录2  有关行为动词的分类</w:t>
            </w:r>
          </w:p>
        </w:tc>
        <w:tc>
          <w:tcPr>
            <w:tcW w:w="378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b/>
                <w:bCs/>
                <w:color w:val="00B050"/>
                <w:sz w:val="21"/>
                <w:szCs w:val="21"/>
                <w:lang w:val="en-US" w:eastAsia="zh-CN"/>
              </w:rPr>
            </w:pPr>
            <w:r>
              <w:rPr>
                <w:rFonts w:hint="eastAsia"/>
                <w:b/>
                <w:bCs/>
                <w:color w:val="00B050"/>
                <w:sz w:val="21"/>
                <w:szCs w:val="21"/>
                <w:lang w:val="en-US" w:eastAsia="zh-CN"/>
              </w:rPr>
              <w:t>第一部分  前言</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firstLine="210" w:firstLineChars="100"/>
              <w:textAlignment w:val="auto"/>
              <w:rPr>
                <w:rFonts w:hint="eastAsia"/>
                <w:sz w:val="21"/>
                <w:szCs w:val="21"/>
                <w:lang w:val="en-US" w:eastAsia="zh-CN"/>
              </w:rPr>
            </w:pPr>
            <w:r>
              <w:rPr>
                <w:rFonts w:hint="eastAsia"/>
                <w:sz w:val="21"/>
                <w:szCs w:val="21"/>
                <w:lang w:val="en-US" w:eastAsia="zh-CN"/>
              </w:rPr>
              <w:t>一、课程性质</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10" w:firstLineChars="100"/>
              <w:textAlignment w:val="auto"/>
              <w:rPr>
                <w:rFonts w:hint="eastAsia"/>
                <w:sz w:val="21"/>
                <w:szCs w:val="21"/>
                <w:lang w:val="en-US" w:eastAsia="zh-CN"/>
              </w:rPr>
            </w:pPr>
            <w:r>
              <w:rPr>
                <w:rFonts w:hint="eastAsia"/>
                <w:sz w:val="21"/>
                <w:szCs w:val="21"/>
                <w:lang w:val="en-US" w:eastAsia="zh-CN"/>
              </w:rPr>
              <w:t>二、课程</w:t>
            </w:r>
            <w:r>
              <w:rPr>
                <w:rFonts w:hint="eastAsia"/>
                <w:b/>
                <w:bCs/>
                <w:color w:val="00B050"/>
                <w:sz w:val="21"/>
                <w:szCs w:val="21"/>
                <w:lang w:val="en-US" w:eastAsia="zh-CN"/>
              </w:rPr>
              <w:t>基本</w:t>
            </w:r>
            <w:r>
              <w:rPr>
                <w:rFonts w:hint="eastAsia"/>
                <w:sz w:val="21"/>
                <w:szCs w:val="21"/>
                <w:lang w:val="en-US" w:eastAsia="zh-CN"/>
              </w:rPr>
              <w:t>理念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10" w:firstLineChars="100"/>
              <w:textAlignment w:val="auto"/>
              <w:rPr>
                <w:rFonts w:hint="default"/>
                <w:sz w:val="21"/>
                <w:szCs w:val="21"/>
                <w:lang w:val="en-US" w:eastAsia="zh-CN"/>
              </w:rPr>
            </w:pPr>
            <w:r>
              <w:rPr>
                <w:rFonts w:hint="eastAsia"/>
                <w:sz w:val="21"/>
                <w:szCs w:val="21"/>
                <w:lang w:val="en-US" w:eastAsia="zh-CN"/>
              </w:rPr>
              <w:t>三、课程设计思路</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textAlignment w:val="auto"/>
              <w:rPr>
                <w:rFonts w:hint="eastAsia"/>
                <w:sz w:val="21"/>
                <w:szCs w:val="21"/>
                <w:lang w:val="en-US" w:eastAsia="zh-CN"/>
              </w:rPr>
            </w:pPr>
            <w:r>
              <w:rPr>
                <w:rFonts w:hint="eastAsia"/>
                <w:sz w:val="21"/>
                <w:szCs w:val="21"/>
                <w:lang w:val="en-US" w:eastAsia="zh-CN"/>
              </w:rPr>
              <w:t>第二部分  课程目标</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210" w:firstLineChars="100"/>
              <w:textAlignment w:val="auto"/>
              <w:rPr>
                <w:rFonts w:hint="eastAsia"/>
                <w:sz w:val="21"/>
                <w:szCs w:val="21"/>
                <w:lang w:val="en-US" w:eastAsia="zh-CN"/>
              </w:rPr>
            </w:pPr>
            <w:r>
              <w:rPr>
                <w:rFonts w:hint="eastAsia"/>
                <w:sz w:val="21"/>
                <w:szCs w:val="21"/>
                <w:lang w:val="en-US" w:eastAsia="zh-CN"/>
              </w:rPr>
              <w:t>一、总目标</w:t>
            </w: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sz w:val="21"/>
                <w:szCs w:val="21"/>
                <w:lang w:val="en-US" w:eastAsia="zh-CN"/>
              </w:rPr>
            </w:pPr>
            <w:r>
              <w:rPr>
                <w:rFonts w:hint="eastAsia"/>
                <w:sz w:val="21"/>
                <w:szCs w:val="21"/>
                <w:lang w:val="en-US" w:eastAsia="zh-CN"/>
              </w:rPr>
              <w:t>二、学段目标</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textAlignment w:val="auto"/>
              <w:rPr>
                <w:rFonts w:hint="eastAsia"/>
                <w:sz w:val="21"/>
                <w:szCs w:val="21"/>
                <w:lang w:val="en-US"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360" w:lineRule="auto"/>
              <w:textAlignment w:val="auto"/>
              <w:rPr>
                <w:rFonts w:hint="eastAsia"/>
                <w:sz w:val="21"/>
                <w:szCs w:val="21"/>
                <w:lang w:val="en-US" w:eastAsia="zh-CN"/>
              </w:rPr>
            </w:pPr>
            <w:r>
              <w:rPr>
                <w:rFonts w:hint="eastAsia"/>
                <w:sz w:val="21"/>
                <w:szCs w:val="21"/>
                <w:lang w:val="en-US" w:eastAsia="zh-CN"/>
              </w:rPr>
              <w:t>第三部分  课程内容</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210" w:firstLineChars="100"/>
              <w:textAlignment w:val="auto"/>
              <w:rPr>
                <w:rFonts w:hint="eastAsia"/>
                <w:sz w:val="21"/>
                <w:szCs w:val="21"/>
                <w:lang w:val="en-US" w:eastAsia="zh-CN"/>
              </w:rPr>
            </w:pPr>
            <w:r>
              <w:rPr>
                <w:rFonts w:hint="eastAsia"/>
                <w:sz w:val="21"/>
                <w:szCs w:val="21"/>
                <w:lang w:val="en-US" w:eastAsia="zh-CN"/>
              </w:rPr>
              <w:t>第一学段（1-3年级）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sz w:val="21"/>
                <w:szCs w:val="21"/>
                <w:lang w:val="en-US" w:eastAsia="zh-CN"/>
              </w:rPr>
            </w:pPr>
            <w:r>
              <w:rPr>
                <w:rFonts w:hint="eastAsia"/>
                <w:sz w:val="21"/>
                <w:szCs w:val="21"/>
                <w:lang w:val="en-US" w:eastAsia="zh-CN"/>
              </w:rPr>
              <w:t>一、数与代数</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leftChars="0" w:firstLine="420" w:firstLineChars="200"/>
              <w:textAlignment w:val="auto"/>
              <w:rPr>
                <w:rFonts w:hint="eastAsia"/>
                <w:sz w:val="21"/>
                <w:szCs w:val="21"/>
                <w:lang w:val="en-US" w:eastAsia="zh-CN"/>
              </w:rPr>
            </w:pPr>
            <w:r>
              <w:rPr>
                <w:rFonts w:hint="eastAsia"/>
                <w:sz w:val="21"/>
                <w:szCs w:val="21"/>
                <w:lang w:val="en-US" w:eastAsia="zh-CN"/>
              </w:rPr>
              <w:t>二、图形与几何</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sz w:val="21"/>
                <w:szCs w:val="21"/>
                <w:lang w:val="en-US" w:eastAsia="zh-CN"/>
              </w:rPr>
            </w:pPr>
            <w:r>
              <w:rPr>
                <w:rFonts w:hint="eastAsia"/>
                <w:sz w:val="21"/>
                <w:szCs w:val="21"/>
                <w:lang w:val="en-US" w:eastAsia="zh-CN"/>
              </w:rPr>
              <w:t>三、统计与概率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sz w:val="21"/>
                <w:szCs w:val="21"/>
                <w:lang w:val="en-US" w:eastAsia="zh-CN"/>
              </w:rPr>
            </w:pPr>
            <w:r>
              <w:rPr>
                <w:rFonts w:hint="eastAsia"/>
                <w:sz w:val="21"/>
                <w:szCs w:val="21"/>
                <w:lang w:val="en-US" w:eastAsia="zh-CN"/>
              </w:rPr>
              <w:t>四、综合与实践</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leftChars="0" w:firstLine="210" w:firstLineChars="100"/>
              <w:textAlignment w:val="auto"/>
              <w:rPr>
                <w:rFonts w:hint="eastAsia"/>
                <w:sz w:val="21"/>
                <w:szCs w:val="21"/>
                <w:lang w:val="en-US" w:eastAsia="zh-CN"/>
              </w:rPr>
            </w:pPr>
            <w:r>
              <w:rPr>
                <w:rFonts w:hint="eastAsia"/>
                <w:sz w:val="21"/>
                <w:szCs w:val="21"/>
                <w:lang w:val="en-US" w:eastAsia="zh-CN"/>
              </w:rPr>
              <w:t>第二学段（4-6年级）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sz w:val="21"/>
                <w:szCs w:val="21"/>
                <w:lang w:val="en-US" w:eastAsia="zh-CN"/>
              </w:rPr>
            </w:pPr>
            <w:r>
              <w:rPr>
                <w:rFonts w:hint="eastAsia"/>
                <w:sz w:val="21"/>
                <w:szCs w:val="21"/>
                <w:lang w:val="en-US" w:eastAsia="zh-CN"/>
              </w:rPr>
              <w:t>一、数与代数</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leftChars="0" w:firstLine="420" w:firstLineChars="200"/>
              <w:textAlignment w:val="auto"/>
              <w:rPr>
                <w:rFonts w:hint="eastAsia"/>
                <w:sz w:val="21"/>
                <w:szCs w:val="21"/>
                <w:lang w:val="en-US" w:eastAsia="zh-CN"/>
              </w:rPr>
            </w:pPr>
            <w:r>
              <w:rPr>
                <w:rFonts w:hint="eastAsia"/>
                <w:sz w:val="21"/>
                <w:szCs w:val="21"/>
                <w:lang w:val="en-US" w:eastAsia="zh-CN"/>
              </w:rPr>
              <w:t>二、图形与几何</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sz w:val="21"/>
                <w:szCs w:val="21"/>
                <w:lang w:val="en-US" w:eastAsia="zh-CN"/>
              </w:rPr>
            </w:pPr>
            <w:r>
              <w:rPr>
                <w:rFonts w:hint="eastAsia"/>
                <w:sz w:val="21"/>
                <w:szCs w:val="21"/>
                <w:lang w:val="en-US" w:eastAsia="zh-CN"/>
              </w:rPr>
              <w:t>三、统计与概率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sz w:val="21"/>
                <w:szCs w:val="21"/>
                <w:lang w:val="en-US" w:eastAsia="zh-CN"/>
              </w:rPr>
            </w:pPr>
            <w:r>
              <w:rPr>
                <w:rFonts w:hint="eastAsia"/>
                <w:sz w:val="21"/>
                <w:szCs w:val="21"/>
                <w:lang w:val="en-US" w:eastAsia="zh-CN"/>
              </w:rPr>
              <w:t>四、综合与实践</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210" w:firstLineChars="100"/>
              <w:textAlignment w:val="auto"/>
              <w:rPr>
                <w:rFonts w:hint="eastAsia"/>
                <w:sz w:val="21"/>
                <w:szCs w:val="21"/>
                <w:lang w:val="en-US" w:eastAsia="zh-CN"/>
              </w:rPr>
            </w:pPr>
            <w:r>
              <w:rPr>
                <w:rFonts w:hint="eastAsia"/>
                <w:sz w:val="21"/>
                <w:szCs w:val="21"/>
                <w:lang w:val="en-US" w:eastAsia="zh-CN"/>
              </w:rPr>
              <w:t>第三学段（7-9年级）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sz w:val="21"/>
                <w:szCs w:val="21"/>
                <w:lang w:val="en-US" w:eastAsia="zh-CN"/>
              </w:rPr>
            </w:pPr>
            <w:r>
              <w:rPr>
                <w:rFonts w:hint="eastAsia"/>
                <w:sz w:val="21"/>
                <w:szCs w:val="21"/>
                <w:lang w:val="en-US" w:eastAsia="zh-CN"/>
              </w:rPr>
              <w:t>一、数与代数</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leftChars="0" w:firstLine="420" w:firstLineChars="200"/>
              <w:textAlignment w:val="auto"/>
              <w:rPr>
                <w:rFonts w:hint="eastAsia"/>
                <w:sz w:val="21"/>
                <w:szCs w:val="21"/>
                <w:lang w:val="en-US" w:eastAsia="zh-CN"/>
              </w:rPr>
            </w:pPr>
            <w:r>
              <w:rPr>
                <w:rFonts w:hint="eastAsia"/>
                <w:sz w:val="21"/>
                <w:szCs w:val="21"/>
                <w:lang w:val="en-US" w:eastAsia="zh-CN"/>
              </w:rPr>
              <w:t>二、图形与几何</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sz w:val="21"/>
                <w:szCs w:val="21"/>
                <w:lang w:val="en-US" w:eastAsia="zh-CN"/>
              </w:rPr>
            </w:pPr>
            <w:r>
              <w:rPr>
                <w:rFonts w:hint="eastAsia"/>
                <w:sz w:val="21"/>
                <w:szCs w:val="21"/>
                <w:lang w:val="en-US" w:eastAsia="zh-CN"/>
              </w:rPr>
              <w:t>三、统计与概率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sz w:val="21"/>
                <w:szCs w:val="21"/>
                <w:lang w:val="en-US" w:eastAsia="zh-CN"/>
              </w:rPr>
            </w:pPr>
            <w:r>
              <w:rPr>
                <w:rFonts w:hint="eastAsia"/>
                <w:sz w:val="21"/>
                <w:szCs w:val="21"/>
                <w:lang w:val="en-US" w:eastAsia="zh-CN"/>
              </w:rPr>
              <w:t>四、综合与实践</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sz w:val="21"/>
                <w:szCs w:val="21"/>
                <w:lang w:val="en-US" w:eastAsia="zh-CN"/>
              </w:rPr>
            </w:pP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sz w:val="21"/>
                <w:szCs w:val="21"/>
                <w:lang w:val="en-US" w:eastAsia="zh-CN"/>
              </w:rPr>
            </w:pP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sz w:val="21"/>
                <w:szCs w:val="21"/>
                <w:lang w:val="en-US" w:eastAsia="zh-CN"/>
              </w:rPr>
            </w:pP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sz w:val="21"/>
                <w:szCs w:val="21"/>
                <w:lang w:val="en-US" w:eastAsia="zh-CN"/>
              </w:rPr>
            </w:pPr>
            <w:r>
              <w:rPr>
                <w:rFonts w:hint="eastAsia"/>
                <w:sz w:val="21"/>
                <w:szCs w:val="21"/>
                <w:lang w:val="en-US" w:eastAsia="zh-CN"/>
              </w:rPr>
              <w:t>第四部分  实施建议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1"/>
                <w:szCs w:val="21"/>
                <w:lang w:val="en-US" w:eastAsia="zh-CN"/>
              </w:rPr>
            </w:pPr>
            <w:r>
              <w:rPr>
                <w:rFonts w:hint="eastAsia"/>
                <w:sz w:val="21"/>
                <w:szCs w:val="21"/>
                <w:lang w:val="en-US" w:eastAsia="zh-CN"/>
              </w:rPr>
              <w:t>一、教学建议</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textAlignment w:val="auto"/>
              <w:rPr>
                <w:rFonts w:hint="eastAsia"/>
                <w:sz w:val="21"/>
                <w:szCs w:val="21"/>
                <w:lang w:val="en-US" w:eastAsia="zh-CN"/>
              </w:rPr>
            </w:pPr>
            <w:r>
              <w:rPr>
                <w:rFonts w:hint="eastAsia"/>
                <w:sz w:val="21"/>
                <w:szCs w:val="21"/>
                <w:lang w:val="en-US" w:eastAsia="zh-CN"/>
              </w:rPr>
              <w:t>二、评价建议</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sz w:val="21"/>
                <w:szCs w:val="21"/>
                <w:lang w:val="en-US" w:eastAsia="zh-CN"/>
              </w:rPr>
            </w:pPr>
            <w:r>
              <w:rPr>
                <w:rFonts w:hint="eastAsia"/>
                <w:sz w:val="21"/>
                <w:szCs w:val="21"/>
                <w:lang w:val="en-US" w:eastAsia="zh-CN"/>
              </w:rPr>
              <w:t>三、教材编写建议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1"/>
                <w:szCs w:val="21"/>
                <w:lang w:val="en-US" w:eastAsia="zh-CN"/>
              </w:rPr>
            </w:pPr>
            <w:r>
              <w:rPr>
                <w:rFonts w:hint="eastAsia"/>
                <w:sz w:val="21"/>
                <w:szCs w:val="21"/>
                <w:lang w:val="en-US" w:eastAsia="zh-CN"/>
              </w:rPr>
              <w:t>四、课程资源开发与利用</w:t>
            </w:r>
            <w:r>
              <w:rPr>
                <w:rFonts w:hint="eastAsia"/>
                <w:b/>
                <w:bCs/>
                <w:color w:val="00B050"/>
                <w:sz w:val="21"/>
                <w:szCs w:val="21"/>
                <w:lang w:val="en-US" w:eastAsia="zh-CN"/>
              </w:rPr>
              <w:t>建议</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textAlignment w:val="auto"/>
              <w:rPr>
                <w:rFonts w:hint="eastAsia"/>
                <w:sz w:val="21"/>
                <w:szCs w:val="21"/>
                <w:lang w:val="en-US"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360" w:lineRule="auto"/>
              <w:textAlignment w:val="auto"/>
              <w:rPr>
                <w:rFonts w:hint="eastAsia"/>
                <w:sz w:val="21"/>
                <w:szCs w:val="21"/>
                <w:lang w:val="en-US" w:eastAsia="zh-CN"/>
              </w:rPr>
            </w:pPr>
            <w:r>
              <w:rPr>
                <w:rFonts w:hint="eastAsia"/>
                <w:sz w:val="21"/>
                <w:szCs w:val="21"/>
                <w:lang w:val="en-US" w:eastAsia="zh-CN"/>
              </w:rPr>
              <w:t>附录</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sz w:val="21"/>
                <w:szCs w:val="21"/>
                <w:lang w:val="en-US" w:eastAsia="zh-CN"/>
              </w:rPr>
            </w:pPr>
            <w:r>
              <w:rPr>
                <w:rFonts w:hint="eastAsia"/>
                <w:sz w:val="21"/>
                <w:szCs w:val="21"/>
                <w:lang w:val="en-US" w:eastAsia="zh-CN"/>
              </w:rPr>
              <w:t>附录1  有关行为动词的分类</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1"/>
                <w:szCs w:val="21"/>
                <w:lang w:val="en-US" w:eastAsia="zh-CN"/>
              </w:rPr>
            </w:pPr>
            <w:r>
              <w:rPr>
                <w:rFonts w:hint="eastAsia"/>
                <w:sz w:val="21"/>
                <w:szCs w:val="21"/>
                <w:lang w:val="en-US" w:eastAsia="zh-CN"/>
              </w:rPr>
              <w:t>附录2  课程内容及</w:t>
            </w:r>
            <w:r>
              <w:rPr>
                <w:rFonts w:hint="eastAsia"/>
                <w:b/>
                <w:bCs/>
                <w:color w:val="00B050"/>
                <w:sz w:val="21"/>
                <w:szCs w:val="21"/>
                <w:lang w:val="en-US" w:eastAsia="zh-CN"/>
              </w:rPr>
              <w:t>实施建议</w:t>
            </w:r>
            <w:r>
              <w:rPr>
                <w:rFonts w:hint="eastAsia"/>
                <w:sz w:val="21"/>
                <w:szCs w:val="21"/>
                <w:lang w:val="en-US" w:eastAsia="zh-CN"/>
              </w:rPr>
              <w:t>中的实例</w:t>
            </w:r>
          </w:p>
        </w:tc>
      </w:tr>
    </w:tbl>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【变化解读】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1.新增</w:t>
      </w:r>
      <w:r>
        <w:rPr>
          <w:rFonts w:hint="eastAsia" w:ascii="宋体" w:hAnsi="宋体" w:eastAsia="宋体" w:cs="宋体"/>
          <w:b/>
          <w:bCs/>
          <w:color w:val="auto"/>
          <w:sz w:val="24"/>
          <w:szCs w:val="24"/>
          <w:highlight w:val="none"/>
          <w:lang w:val="en-US" w:eastAsia="zh-CN"/>
        </w:rPr>
        <w:t>核心素养</w:t>
      </w:r>
      <w:r>
        <w:rPr>
          <w:rFonts w:hint="eastAsia" w:ascii="宋体" w:hAnsi="宋体" w:eastAsia="宋体" w:cs="宋体"/>
          <w:b w:val="0"/>
          <w:bCs w:val="0"/>
          <w:color w:val="auto"/>
          <w:sz w:val="24"/>
          <w:szCs w:val="24"/>
          <w:highlight w:val="none"/>
          <w:lang w:val="en-US" w:eastAsia="zh-CN"/>
        </w:rPr>
        <w:t>，分为三个方面：</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240" w:firstLineChars="1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pacing w:val="0"/>
          <w:w w:val="100"/>
          <w:position w:val="0"/>
          <w:sz w:val="24"/>
          <w:szCs w:val="24"/>
          <w:highlight w:val="none"/>
          <w:lang w:eastAsia="zh-CN"/>
        </w:rPr>
        <w:t>（</w:t>
      </w:r>
      <w:r>
        <w:rPr>
          <w:rFonts w:hint="eastAsia" w:ascii="宋体" w:hAnsi="宋体" w:eastAsia="宋体" w:cs="宋体"/>
          <w:b w:val="0"/>
          <w:bCs w:val="0"/>
          <w:color w:val="auto"/>
          <w:spacing w:val="0"/>
          <w:w w:val="100"/>
          <w:position w:val="0"/>
          <w:sz w:val="24"/>
          <w:szCs w:val="24"/>
          <w:highlight w:val="none"/>
          <w:lang w:val="en-US" w:eastAsia="zh-CN"/>
        </w:rPr>
        <w:t>1</w:t>
      </w:r>
      <w:r>
        <w:rPr>
          <w:rFonts w:hint="eastAsia" w:ascii="宋体" w:hAnsi="宋体" w:eastAsia="宋体" w:cs="宋体"/>
          <w:b w:val="0"/>
          <w:bCs w:val="0"/>
          <w:color w:val="auto"/>
          <w:spacing w:val="0"/>
          <w:w w:val="100"/>
          <w:position w:val="0"/>
          <w:sz w:val="24"/>
          <w:szCs w:val="24"/>
          <w:highlight w:val="none"/>
          <w:lang w:eastAsia="zh-CN"/>
        </w:rPr>
        <w:t>）</w:t>
      </w:r>
      <w:r>
        <w:rPr>
          <w:rFonts w:hint="eastAsia" w:ascii="宋体" w:hAnsi="宋体" w:eastAsia="宋体" w:cs="宋体"/>
          <w:b w:val="0"/>
          <w:bCs w:val="0"/>
          <w:color w:val="auto"/>
          <w:spacing w:val="0"/>
          <w:w w:val="100"/>
          <w:position w:val="0"/>
          <w:sz w:val="24"/>
          <w:szCs w:val="24"/>
          <w:highlight w:val="none"/>
        </w:rPr>
        <w:t>会用数学的眼光观察现实世界</w:t>
      </w:r>
    </w:p>
    <w:p>
      <w:pPr>
        <w:pStyle w:val="14"/>
        <w:keepNext w:val="0"/>
        <w:keepLines w:val="0"/>
        <w:pageBreakBefore w:val="0"/>
        <w:widowControl w:val="0"/>
        <w:numPr>
          <w:ilvl w:val="0"/>
          <w:numId w:val="0"/>
        </w:numPr>
        <w:shd w:val="clear" w:color="auto" w:fill="auto"/>
        <w:tabs>
          <w:tab w:val="left" w:pos="6698"/>
        </w:tabs>
        <w:kinsoku/>
        <w:wordWrap/>
        <w:overflowPunct/>
        <w:topLinePunct w:val="0"/>
        <w:autoSpaceDE/>
        <w:autoSpaceDN/>
        <w:bidi w:val="0"/>
        <w:adjustRightInd/>
        <w:snapToGrid/>
        <w:spacing w:before="0" w:after="0" w:line="360" w:lineRule="auto"/>
        <w:ind w:right="0" w:rightChars="0" w:firstLine="240" w:firstLineChars="100"/>
        <w:jc w:val="both"/>
        <w:textAlignment w:val="auto"/>
        <w:rPr>
          <w:rFonts w:hint="eastAsia" w:ascii="宋体" w:hAnsi="宋体" w:eastAsia="宋体" w:cs="宋体"/>
          <w:b w:val="0"/>
          <w:bCs w:val="0"/>
          <w:color w:val="auto"/>
          <w:spacing w:val="0"/>
          <w:w w:val="100"/>
          <w:position w:val="0"/>
          <w:sz w:val="24"/>
          <w:szCs w:val="24"/>
          <w:highlight w:val="none"/>
          <w:lang w:val="en-US" w:eastAsia="zh-CN"/>
        </w:rPr>
      </w:pPr>
      <w:r>
        <w:rPr>
          <w:rFonts w:hint="eastAsia" w:ascii="宋体" w:hAnsi="宋体" w:eastAsia="宋体" w:cs="宋体"/>
          <w:b w:val="0"/>
          <w:bCs w:val="0"/>
          <w:color w:val="auto"/>
          <w:spacing w:val="0"/>
          <w:w w:val="100"/>
          <w:position w:val="0"/>
          <w:sz w:val="24"/>
          <w:szCs w:val="24"/>
          <w:highlight w:val="none"/>
          <w:lang w:eastAsia="zh-CN"/>
        </w:rPr>
        <w:t>（</w:t>
      </w:r>
      <w:r>
        <w:rPr>
          <w:rFonts w:hint="eastAsia" w:ascii="宋体" w:hAnsi="宋体" w:eastAsia="宋体" w:cs="宋体"/>
          <w:b w:val="0"/>
          <w:bCs w:val="0"/>
          <w:color w:val="auto"/>
          <w:spacing w:val="0"/>
          <w:w w:val="100"/>
          <w:position w:val="0"/>
          <w:sz w:val="24"/>
          <w:szCs w:val="24"/>
          <w:highlight w:val="none"/>
          <w:lang w:val="en-US" w:eastAsia="zh-CN"/>
        </w:rPr>
        <w:t>2</w:t>
      </w:r>
      <w:r>
        <w:rPr>
          <w:rFonts w:hint="eastAsia" w:ascii="宋体" w:hAnsi="宋体" w:eastAsia="宋体" w:cs="宋体"/>
          <w:b w:val="0"/>
          <w:bCs w:val="0"/>
          <w:color w:val="auto"/>
          <w:spacing w:val="0"/>
          <w:w w:val="100"/>
          <w:position w:val="0"/>
          <w:sz w:val="24"/>
          <w:szCs w:val="24"/>
          <w:highlight w:val="none"/>
          <w:lang w:eastAsia="zh-CN"/>
        </w:rPr>
        <w:t>）</w:t>
      </w:r>
      <w:r>
        <w:rPr>
          <w:rFonts w:hint="eastAsia" w:ascii="宋体" w:hAnsi="宋体" w:eastAsia="宋体" w:cs="宋体"/>
          <w:b w:val="0"/>
          <w:bCs w:val="0"/>
          <w:color w:val="auto"/>
          <w:spacing w:val="0"/>
          <w:w w:val="100"/>
          <w:position w:val="0"/>
          <w:sz w:val="24"/>
          <w:szCs w:val="24"/>
          <w:highlight w:val="none"/>
        </w:rPr>
        <w:t>会用数学的思维思考现实</w:t>
      </w:r>
      <w:r>
        <w:rPr>
          <w:rFonts w:hint="eastAsia" w:ascii="宋体" w:hAnsi="宋体" w:eastAsia="宋体" w:cs="宋体"/>
          <w:b w:val="0"/>
          <w:bCs w:val="0"/>
          <w:color w:val="auto"/>
          <w:spacing w:val="0"/>
          <w:w w:val="100"/>
          <w:position w:val="0"/>
          <w:sz w:val="24"/>
          <w:szCs w:val="24"/>
          <w:highlight w:val="none"/>
          <w:lang w:val="en-US" w:eastAsia="zh-CN"/>
        </w:rPr>
        <w:t>世界</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240" w:firstLineChars="100"/>
        <w:jc w:val="left"/>
        <w:textAlignment w:val="auto"/>
        <w:rPr>
          <w:rFonts w:hint="eastAsia" w:ascii="宋体" w:hAnsi="宋体" w:eastAsia="宋体" w:cs="宋体"/>
          <w:b w:val="0"/>
          <w:bCs w:val="0"/>
          <w:color w:val="auto"/>
          <w:spacing w:val="0"/>
          <w:w w:val="100"/>
          <w:position w:val="0"/>
          <w:sz w:val="24"/>
          <w:szCs w:val="24"/>
          <w:highlight w:val="none"/>
        </w:rPr>
      </w:pPr>
      <w:r>
        <w:rPr>
          <w:rFonts w:hint="eastAsia" w:ascii="宋体" w:hAnsi="宋体" w:eastAsia="宋体" w:cs="宋体"/>
          <w:b w:val="0"/>
          <w:bCs w:val="0"/>
          <w:color w:val="auto"/>
          <w:spacing w:val="0"/>
          <w:w w:val="100"/>
          <w:position w:val="0"/>
          <w:sz w:val="24"/>
          <w:szCs w:val="24"/>
          <w:highlight w:val="none"/>
          <w:lang w:eastAsia="zh-CN"/>
        </w:rPr>
        <w:t>（</w:t>
      </w:r>
      <w:r>
        <w:rPr>
          <w:rFonts w:hint="eastAsia" w:ascii="宋体" w:hAnsi="宋体" w:eastAsia="宋体" w:cs="宋体"/>
          <w:b w:val="0"/>
          <w:bCs w:val="0"/>
          <w:color w:val="auto"/>
          <w:spacing w:val="0"/>
          <w:w w:val="100"/>
          <w:position w:val="0"/>
          <w:sz w:val="24"/>
          <w:szCs w:val="24"/>
          <w:highlight w:val="none"/>
          <w:lang w:val="en-US" w:eastAsia="zh-CN"/>
        </w:rPr>
        <w:t>3</w:t>
      </w:r>
      <w:r>
        <w:rPr>
          <w:rFonts w:hint="eastAsia" w:ascii="宋体" w:hAnsi="宋体" w:eastAsia="宋体" w:cs="宋体"/>
          <w:b w:val="0"/>
          <w:bCs w:val="0"/>
          <w:color w:val="auto"/>
          <w:spacing w:val="0"/>
          <w:w w:val="100"/>
          <w:position w:val="0"/>
          <w:sz w:val="24"/>
          <w:szCs w:val="24"/>
          <w:highlight w:val="none"/>
          <w:lang w:eastAsia="zh-CN"/>
        </w:rPr>
        <w:t>）</w:t>
      </w:r>
      <w:r>
        <w:rPr>
          <w:rFonts w:hint="eastAsia" w:ascii="宋体" w:hAnsi="宋体" w:eastAsia="宋体" w:cs="宋体"/>
          <w:b w:val="0"/>
          <w:bCs w:val="0"/>
          <w:color w:val="auto"/>
          <w:spacing w:val="0"/>
          <w:w w:val="100"/>
          <w:position w:val="0"/>
          <w:sz w:val="24"/>
          <w:szCs w:val="24"/>
          <w:highlight w:val="none"/>
        </w:rPr>
        <w:t>会用数学的语言表达现实世界</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479" w:leftChars="228" w:right="0" w:firstLine="0" w:firstLineChars="0"/>
        <w:jc w:val="both"/>
        <w:textAlignment w:val="auto"/>
        <w:rPr>
          <w:rFonts w:hint="eastAsia" w:eastAsia="宋体"/>
          <w:color w:val="auto"/>
          <w:spacing w:val="0"/>
          <w:w w:val="100"/>
          <w:position w:val="0"/>
          <w:sz w:val="24"/>
          <w:szCs w:val="24"/>
          <w:lang w:eastAsia="zh-CN"/>
        </w:rPr>
      </w:pPr>
      <w:r>
        <w:rPr>
          <w:rFonts w:hint="eastAsia"/>
          <w:color w:val="auto"/>
          <w:spacing w:val="0"/>
          <w:w w:val="100"/>
          <w:position w:val="0"/>
          <w:sz w:val="24"/>
          <w:szCs w:val="24"/>
          <w:lang w:eastAsia="zh-CN"/>
        </w:rPr>
        <w:t>其中，</w:t>
      </w:r>
      <w:r>
        <w:rPr>
          <w:color w:val="auto"/>
          <w:spacing w:val="0"/>
          <w:w w:val="100"/>
          <w:position w:val="0"/>
          <w:sz w:val="24"/>
          <w:szCs w:val="24"/>
        </w:rPr>
        <w:t>初中阶段核心素养主要</w:t>
      </w:r>
      <w:r>
        <w:rPr>
          <w:rFonts w:hint="eastAsia"/>
          <w:color w:val="auto"/>
          <w:spacing w:val="0"/>
          <w:w w:val="100"/>
          <w:position w:val="0"/>
          <w:sz w:val="24"/>
          <w:szCs w:val="24"/>
          <w:lang w:val="en-US" w:eastAsia="zh-CN"/>
        </w:rPr>
        <w:t>表现</w:t>
      </w:r>
      <w:r>
        <w:rPr>
          <w:color w:val="auto"/>
          <w:spacing w:val="0"/>
          <w:w w:val="100"/>
          <w:position w:val="0"/>
          <w:sz w:val="24"/>
          <w:szCs w:val="24"/>
        </w:rPr>
        <w:t>为：抽象能力、运算能力、几何直观、 空间观念、推理能力、数据观念、模型观念、应用意识、创新意识</w:t>
      </w:r>
      <w:r>
        <w:rPr>
          <w:rFonts w:hint="eastAsia"/>
          <w:color w:val="auto"/>
          <w:spacing w:val="0"/>
          <w:w w:val="100"/>
          <w:position w:val="0"/>
          <w:sz w:val="24"/>
          <w:szCs w:val="24"/>
          <w:lang w:eastAsia="zh-CN"/>
        </w:rPr>
        <w:t>.</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line="360" w:lineRule="auto"/>
        <w:ind w:left="240" w:right="0" w:rightChars="0" w:hanging="240" w:hangingChars="100"/>
        <w:jc w:val="left"/>
        <w:textAlignment w:val="auto"/>
        <w:rPr>
          <w:rFonts w:hint="eastAsia" w:ascii="宋体" w:hAnsi="宋体" w:eastAsia="宋体" w:cs="宋体"/>
          <w:b w:val="0"/>
          <w:bCs w:val="0"/>
          <w:color w:val="auto"/>
          <w:spacing w:val="0"/>
          <w:w w:val="100"/>
          <w:position w:val="0"/>
          <w:sz w:val="24"/>
          <w:szCs w:val="24"/>
          <w:highlight w:val="none"/>
          <w:lang w:val="en-US" w:eastAsia="zh-CN"/>
        </w:rPr>
      </w:pPr>
      <w:r>
        <w:rPr>
          <w:rFonts w:hint="eastAsia" w:ascii="宋体" w:hAnsi="宋体" w:eastAsia="宋体" w:cs="宋体"/>
          <w:b w:val="0"/>
          <w:bCs w:val="0"/>
          <w:color w:val="auto"/>
          <w:spacing w:val="0"/>
          <w:w w:val="100"/>
          <w:position w:val="0"/>
          <w:sz w:val="24"/>
          <w:szCs w:val="24"/>
          <w:highlight w:val="none"/>
          <w:lang w:val="en-US" w:eastAsia="zh-CN"/>
        </w:rPr>
        <w:t>2.初中部分课程内容有所调整，其中</w:t>
      </w:r>
      <w:r>
        <w:rPr>
          <w:rFonts w:hint="eastAsia" w:ascii="宋体" w:hAnsi="宋体" w:eastAsia="宋体" w:cs="宋体"/>
          <w:b/>
          <w:bCs/>
          <w:color w:val="auto"/>
          <w:spacing w:val="0"/>
          <w:w w:val="100"/>
          <w:position w:val="0"/>
          <w:sz w:val="24"/>
          <w:szCs w:val="24"/>
          <w:highlight w:val="none"/>
          <w:lang w:val="en-US" w:eastAsia="zh-CN"/>
        </w:rPr>
        <w:t>新增内容18条、</w:t>
      </w:r>
      <w:r>
        <w:rPr>
          <w:rFonts w:hint="eastAsia" w:cstheme="minorBidi"/>
          <w:b/>
          <w:bCs/>
          <w:color w:val="auto"/>
          <w:kern w:val="2"/>
          <w:sz w:val="24"/>
          <w:szCs w:val="24"/>
          <w:vertAlign w:val="baseline"/>
          <w:lang w:val="en-US" w:eastAsia="zh-CN" w:bidi="ar-SA"/>
        </w:rPr>
        <w:t>2条选学内容前的星号（*）删除、</w:t>
      </w:r>
      <w:r>
        <w:rPr>
          <w:rFonts w:hint="eastAsia" w:ascii="宋体" w:hAnsi="宋体" w:eastAsia="宋体" w:cs="宋体"/>
          <w:b/>
          <w:bCs/>
          <w:color w:val="auto"/>
          <w:spacing w:val="0"/>
          <w:w w:val="100"/>
          <w:position w:val="0"/>
          <w:sz w:val="24"/>
          <w:szCs w:val="24"/>
          <w:highlight w:val="none"/>
          <w:lang w:val="en-US" w:eastAsia="zh-CN"/>
        </w:rPr>
        <w:t>删除内容4条，综合与实践在具体内容中体现了跨学科项目学习.</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line="360" w:lineRule="auto"/>
        <w:ind w:right="0" w:rightChars="0" w:firstLine="241" w:firstLineChars="100"/>
        <w:jc w:val="left"/>
        <w:textAlignment w:val="auto"/>
        <w:rPr>
          <w:rFonts w:hint="eastAsia" w:ascii="宋体" w:hAnsi="宋体" w:eastAsia="宋体" w:cs="宋体"/>
          <w:b/>
          <w:bCs/>
          <w:color w:val="FF0000"/>
          <w:spacing w:val="0"/>
          <w:w w:val="100"/>
          <w:position w:val="0"/>
          <w:sz w:val="24"/>
          <w:szCs w:val="24"/>
          <w:highlight w:val="yellow"/>
          <w:lang w:val="en-US" w:eastAsia="zh-CN"/>
        </w:rPr>
      </w:pPr>
      <w:r>
        <w:rPr>
          <w:rFonts w:hint="eastAsia" w:ascii="宋体" w:hAnsi="宋体" w:eastAsia="宋体" w:cs="宋体"/>
          <w:b/>
          <w:bCs/>
          <w:color w:val="FF0000"/>
          <w:spacing w:val="0"/>
          <w:w w:val="100"/>
          <w:position w:val="0"/>
          <w:sz w:val="24"/>
          <w:szCs w:val="24"/>
          <w:highlight w:val="yellow"/>
          <w:lang w:val="en-US" w:eastAsia="zh-CN"/>
        </w:rPr>
        <w:t>新增内容：</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line="360" w:lineRule="auto"/>
        <w:ind w:right="0" w:rightChars="0" w:firstLine="240" w:firstLineChars="100"/>
        <w:jc w:val="left"/>
        <w:textAlignment w:val="auto"/>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kern w:val="2"/>
          <w:sz w:val="24"/>
          <w:szCs w:val="24"/>
          <w:vertAlign w:val="baseline"/>
          <w:lang w:val="en-US" w:eastAsia="zh-CN" w:bidi="ar-SA"/>
        </w:rPr>
        <w:t>（1）理解负数的意义.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jc w:val="both"/>
        <w:textAlignment w:val="auto"/>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kern w:val="2"/>
          <w:sz w:val="24"/>
          <w:szCs w:val="24"/>
          <w:vertAlign w:val="baseline"/>
          <w:lang w:val="en-US" w:eastAsia="zh-CN" w:bidi="ar-SA"/>
        </w:rPr>
        <w:t>（2）知道实数由有理数和无理数组成.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b w:val="0"/>
          <w:bCs w:val="0"/>
          <w:color w:val="auto"/>
          <w:spacing w:val="0"/>
          <w:w w:val="100"/>
          <w:kern w:val="2"/>
          <w:position w:val="0"/>
          <w:sz w:val="24"/>
          <w:szCs w:val="24"/>
          <w:highlight w:val="yellow"/>
          <w:u w:val="none"/>
          <w:shd w:val="clear" w:color="auto" w:fill="auto"/>
          <w:lang w:val="en-US" w:eastAsia="zh-CN" w:bidi="zh-TW"/>
        </w:rPr>
      </w:pPr>
      <w:r>
        <w:rPr>
          <w:rFonts w:hint="eastAsia" w:ascii="宋体" w:hAnsi="宋体" w:eastAsia="宋体" w:cs="宋体"/>
          <w:b w:val="0"/>
          <w:bCs w:val="0"/>
          <w:color w:val="auto"/>
          <w:kern w:val="2"/>
          <w:sz w:val="24"/>
          <w:szCs w:val="24"/>
          <w:vertAlign w:val="baseline"/>
          <w:lang w:val="en-US" w:eastAsia="zh-CN" w:bidi="ar-SA"/>
        </w:rPr>
        <w:t>（3）能用数轴上的点表示实数，能比较实数的大小.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kern w:val="2"/>
          <w:sz w:val="24"/>
          <w:szCs w:val="24"/>
          <w:vertAlign w:val="baseline"/>
          <w:lang w:val="en-US" w:eastAsia="zh-CN" w:bidi="ar-SA"/>
        </w:rPr>
        <w:t>（4）能借助数轴理解相反数和绝对值的意义.</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line="360" w:lineRule="auto"/>
        <w:ind w:right="0" w:rightChars="0" w:firstLine="240" w:firstLineChars="100"/>
        <w:jc w:val="left"/>
        <w:textAlignment w:val="auto"/>
        <w:rPr>
          <w:rFonts w:hint="eastAsia" w:ascii="宋体" w:hAnsi="宋体" w:eastAsia="宋体" w:cs="宋体"/>
          <w:b w:val="0"/>
          <w:bCs w:val="0"/>
          <w:color w:val="auto"/>
          <w:kern w:val="2"/>
          <w:sz w:val="24"/>
          <w:szCs w:val="24"/>
          <w:u w:val="none"/>
          <w:shd w:val="clear"/>
          <w:vertAlign w:val="baseline"/>
          <w:lang w:val="en-US" w:eastAsia="zh-CN" w:bidi="ar-SA"/>
        </w:rPr>
      </w:pPr>
      <w:r>
        <w:rPr>
          <w:rFonts w:hint="eastAsia" w:ascii="宋体" w:hAnsi="宋体" w:eastAsia="宋体" w:cs="宋体"/>
          <w:b w:val="0"/>
          <w:bCs w:val="0"/>
          <w:color w:val="auto"/>
          <w:kern w:val="2"/>
          <w:sz w:val="24"/>
          <w:szCs w:val="24"/>
          <w:u w:val="none"/>
          <w:shd w:val="clear"/>
          <w:vertAlign w:val="baseline"/>
          <w:lang w:val="en-US" w:eastAsia="zh-CN" w:bidi="ar-SA"/>
        </w:rPr>
        <w:t>（5）能利用乘法公式进行简单的推理.</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line="360" w:lineRule="auto"/>
        <w:ind w:right="0" w:rightChars="0" w:firstLine="240" w:firstLineChars="100"/>
        <w:jc w:val="left"/>
        <w:textAlignment w:val="auto"/>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kern w:val="2"/>
          <w:sz w:val="24"/>
          <w:szCs w:val="24"/>
          <w:vertAlign w:val="baseline"/>
          <w:lang w:val="en-US" w:eastAsia="zh-CN" w:bidi="ar-SA"/>
        </w:rPr>
        <w:t>（6）了解代数推理.</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kern w:val="2"/>
          <w:sz w:val="24"/>
          <w:szCs w:val="24"/>
          <w:vertAlign w:val="baseline"/>
          <w:lang w:val="en-US" w:eastAsia="zh-CN" w:bidi="ar-SA"/>
        </w:rPr>
        <w:t>（7）理解函数值的意义.</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kern w:val="2"/>
          <w:sz w:val="24"/>
          <w:szCs w:val="24"/>
          <w:vertAlign w:val="baseline"/>
          <w:lang w:val="en-US" w:eastAsia="zh-CN" w:bidi="ar-SA"/>
        </w:rPr>
        <w:t>（8）知道二次函数系数与图象形状和对称轴的关系.</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kern w:val="2"/>
          <w:sz w:val="24"/>
          <w:szCs w:val="24"/>
          <w:vertAlign w:val="baseline"/>
          <w:lang w:val="en-US" w:eastAsia="zh-CN" w:bidi="ar-SA"/>
        </w:rPr>
        <w:t>（9）会求二次函数的最大值或最小值，并能确定相应自变量的值，能解决相应的实际问题.</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kern w:val="2"/>
          <w:sz w:val="24"/>
          <w:szCs w:val="24"/>
          <w:vertAlign w:val="baseline"/>
          <w:lang w:val="en-US" w:eastAsia="zh-CN" w:bidi="ar-SA"/>
        </w:rPr>
        <w:t>（10）知道二次函数和一元二次方程之间的关系.</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kern w:val="2"/>
          <w:sz w:val="24"/>
          <w:szCs w:val="24"/>
          <w:vertAlign w:val="baseline"/>
          <w:lang w:val="en-US" w:eastAsia="zh-CN" w:bidi="ar-SA"/>
        </w:rPr>
        <w:t>（11）能用尺规作图：过直线外一点作这条直线的平行线.</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kern w:val="2"/>
          <w:sz w:val="24"/>
          <w:szCs w:val="24"/>
          <w:vertAlign w:val="baseline"/>
          <w:lang w:val="en-US" w:eastAsia="zh-CN" w:bidi="ar-SA"/>
        </w:rPr>
        <w:t>（12）理解角平分线的概念.</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kern w:val="2"/>
          <w:sz w:val="24"/>
          <w:szCs w:val="24"/>
          <w:vertAlign w:val="baseline"/>
          <w:lang w:val="en-US" w:eastAsia="zh-CN" w:bidi="ar-SA"/>
        </w:rPr>
        <w:t>（13）</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kern w:val="2"/>
          <w:sz w:val="24"/>
          <w:szCs w:val="24"/>
          <w:vertAlign w:val="baseline"/>
          <w:lang w:val="en-US" w:eastAsia="zh-CN" w:bidi="ar-SA"/>
        </w:rPr>
        <w:t>能用尺规作图：过圆外一点作圆的切线.</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line="360" w:lineRule="auto"/>
        <w:ind w:right="0" w:rightChars="0" w:firstLine="240" w:firstLineChars="100"/>
        <w:jc w:val="left"/>
        <w:textAlignment w:val="auto"/>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kern w:val="2"/>
          <w:sz w:val="24"/>
          <w:szCs w:val="24"/>
          <w:vertAlign w:val="baseline"/>
          <w:lang w:val="en-US" w:eastAsia="zh-CN" w:bidi="ar-SA"/>
        </w:rPr>
        <w:t>（14）知道同弧（或等弧）所对的圆周角相等.</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line="360" w:lineRule="auto"/>
        <w:ind w:right="0" w:rightChars="0" w:firstLine="240" w:firstLineChars="100"/>
        <w:jc w:val="left"/>
        <w:textAlignment w:val="auto"/>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kern w:val="2"/>
          <w:sz w:val="24"/>
          <w:szCs w:val="24"/>
          <w:vertAlign w:val="baseline"/>
          <w:lang w:val="en-US" w:eastAsia="zh-CN" w:bidi="ar-SA"/>
        </w:rPr>
        <w:t>（15）理解中位数、众数的意义.</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kern w:val="2"/>
          <w:sz w:val="24"/>
          <w:szCs w:val="24"/>
          <w:vertAlign w:val="baseline"/>
          <w:lang w:val="en-US" w:eastAsia="zh-CN" w:bidi="ar-SA"/>
        </w:rPr>
        <w:t>（16）会计算一组数据的离差平方和.</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line="360" w:lineRule="auto"/>
        <w:ind w:right="0" w:rightChars="0" w:firstLine="240" w:firstLineChars="100"/>
        <w:jc w:val="left"/>
        <w:textAlignment w:val="auto"/>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kern w:val="2"/>
          <w:sz w:val="24"/>
          <w:szCs w:val="24"/>
          <w:vertAlign w:val="baseline"/>
          <w:lang w:val="en-US" w:eastAsia="zh-CN" w:bidi="ar-SA"/>
        </w:rPr>
        <w:t>（17）经历数据分类的活动，知道按照组内离差平方和最小的原则对数据进行分类的方法.</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line="360" w:lineRule="auto"/>
        <w:ind w:right="0" w:rightChars="0" w:firstLine="240" w:firstLineChars="100"/>
        <w:jc w:val="left"/>
        <w:textAlignment w:val="auto"/>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kern w:val="2"/>
          <w:sz w:val="24"/>
          <w:szCs w:val="24"/>
          <w:vertAlign w:val="baseline"/>
          <w:lang w:val="en-US" w:eastAsia="zh-CN" w:bidi="ar-SA"/>
        </w:rPr>
        <w:t>（18）会计算四分位数，了解四分位数与箱线图的关系，感悟百分位数的意义.</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line="360" w:lineRule="auto"/>
        <w:ind w:right="0" w:rightChars="0" w:firstLine="241" w:firstLineChars="100"/>
        <w:jc w:val="left"/>
        <w:textAlignment w:val="auto"/>
        <w:rPr>
          <w:rFonts w:hint="eastAsia" w:cstheme="minorBidi"/>
          <w:b/>
          <w:bCs/>
          <w:color w:val="FF0000"/>
          <w:kern w:val="2"/>
          <w:sz w:val="24"/>
          <w:szCs w:val="24"/>
          <w:vertAlign w:val="baseline"/>
          <w:lang w:val="en-US" w:eastAsia="zh-CN" w:bidi="ar-SA"/>
        </w:rPr>
      </w:pPr>
      <w:r>
        <w:rPr>
          <w:rFonts w:hint="eastAsia" w:cstheme="minorBidi"/>
          <w:b/>
          <w:bCs/>
          <w:color w:val="FF0000"/>
          <w:kern w:val="2"/>
          <w:sz w:val="24"/>
          <w:szCs w:val="24"/>
          <w:vertAlign w:val="baseline"/>
          <w:lang w:val="en-US" w:eastAsia="zh-CN" w:bidi="ar-SA"/>
        </w:rPr>
        <w:t>选学内容前的星号（*）删除：</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line="360" w:lineRule="auto"/>
        <w:ind w:right="0" w:rightChars="0" w:firstLine="240" w:firstLineChars="100"/>
        <w:jc w:val="left"/>
        <w:textAlignment w:val="auto"/>
        <w:rPr>
          <w:rFonts w:hint="default" w:cstheme="minorBidi"/>
          <w:b w:val="0"/>
          <w:bCs w:val="0"/>
          <w:color w:val="auto"/>
          <w:kern w:val="2"/>
          <w:sz w:val="24"/>
          <w:szCs w:val="24"/>
          <w:vertAlign w:val="baseline"/>
          <w:lang w:val="en-US" w:eastAsia="zh-CN" w:bidi="ar-SA"/>
        </w:rPr>
      </w:pPr>
      <w:r>
        <w:rPr>
          <w:rFonts w:hint="eastAsia" w:cstheme="minorBidi"/>
          <w:b w:val="0"/>
          <w:bCs w:val="0"/>
          <w:color w:val="auto"/>
          <w:kern w:val="2"/>
          <w:sz w:val="24"/>
          <w:szCs w:val="24"/>
          <w:vertAlign w:val="baseline"/>
          <w:lang w:val="en-US" w:eastAsia="zh-CN" w:bidi="ar-SA"/>
        </w:rPr>
        <w:t>（1）</w:t>
      </w:r>
      <w:r>
        <w:rPr>
          <w:rFonts w:hint="default" w:cstheme="minorBidi"/>
          <w:b w:val="0"/>
          <w:bCs w:val="0"/>
          <w:color w:val="auto"/>
          <w:kern w:val="2"/>
          <w:sz w:val="24"/>
          <w:szCs w:val="24"/>
          <w:vertAlign w:val="baseline"/>
          <w:lang w:val="en-US" w:eastAsia="zh-CN" w:bidi="ar-SA"/>
        </w:rPr>
        <w:t>了解一元二次方程的根与系数的关系</w:t>
      </w:r>
      <w:r>
        <w:rPr>
          <w:rFonts w:hint="eastAsia" w:cstheme="minorBidi"/>
          <w:b w:val="0"/>
          <w:bCs w:val="0"/>
          <w:color w:val="auto"/>
          <w:kern w:val="2"/>
          <w:sz w:val="24"/>
          <w:szCs w:val="24"/>
          <w:vertAlign w:val="baseline"/>
          <w:lang w:val="en-US" w:eastAsia="zh-CN" w:bidi="ar-SA"/>
        </w:rPr>
        <w:t>.</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line="360" w:lineRule="auto"/>
        <w:ind w:right="0" w:rightChars="0" w:firstLine="240" w:firstLineChars="100"/>
        <w:jc w:val="left"/>
        <w:textAlignment w:val="auto"/>
        <w:rPr>
          <w:rFonts w:hint="eastAsia" w:cstheme="minorBidi"/>
          <w:b/>
          <w:bCs/>
          <w:color w:val="auto"/>
          <w:kern w:val="2"/>
          <w:sz w:val="24"/>
          <w:szCs w:val="24"/>
          <w:vertAlign w:val="baseline"/>
          <w:lang w:val="en-US" w:eastAsia="zh-CN" w:bidi="ar-SA"/>
        </w:rPr>
      </w:pPr>
      <w:r>
        <w:rPr>
          <w:rFonts w:hint="eastAsia"/>
          <w:sz w:val="24"/>
          <w:szCs w:val="24"/>
          <w:lang w:eastAsia="zh-CN"/>
        </w:rPr>
        <w:t>（</w:t>
      </w:r>
      <w:r>
        <w:rPr>
          <w:rFonts w:hint="eastAsia"/>
          <w:sz w:val="24"/>
          <w:szCs w:val="24"/>
          <w:lang w:val="en-US" w:eastAsia="zh-CN"/>
        </w:rPr>
        <w:t>2</w:t>
      </w:r>
      <w:r>
        <w:rPr>
          <w:rFonts w:hint="eastAsia"/>
          <w:sz w:val="24"/>
          <w:szCs w:val="24"/>
          <w:lang w:eastAsia="zh-CN"/>
        </w:rPr>
        <w:t>）</w:t>
      </w:r>
      <w:r>
        <w:rPr>
          <w:rFonts w:hint="eastAsia"/>
          <w:sz w:val="24"/>
          <w:szCs w:val="24"/>
        </w:rPr>
        <w:t>探索并证明垂径定理：垂直于弦的直径平分弦以及弦所对的两条弧</w:t>
      </w:r>
      <w:r>
        <w:rPr>
          <w:rFonts w:hint="eastAsia"/>
          <w:sz w:val="24"/>
          <w:szCs w:val="24"/>
          <w:lang w:eastAsia="zh-CN"/>
        </w:rPr>
        <w:t>.</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line="360" w:lineRule="auto"/>
        <w:ind w:right="0" w:rightChars="0" w:firstLine="241" w:firstLineChars="100"/>
        <w:jc w:val="left"/>
        <w:textAlignment w:val="auto"/>
        <w:rPr>
          <w:rFonts w:hint="eastAsia" w:cstheme="minorBidi"/>
          <w:b/>
          <w:bCs/>
          <w:color w:val="FF0000"/>
          <w:kern w:val="2"/>
          <w:sz w:val="24"/>
          <w:szCs w:val="24"/>
          <w:vertAlign w:val="baseline"/>
          <w:lang w:val="en-US" w:eastAsia="zh-CN" w:bidi="ar-SA"/>
        </w:rPr>
      </w:pPr>
      <w:r>
        <w:rPr>
          <w:rFonts w:hint="eastAsia" w:cstheme="minorBidi"/>
          <w:b/>
          <w:bCs/>
          <w:color w:val="FF0000"/>
          <w:kern w:val="2"/>
          <w:sz w:val="24"/>
          <w:szCs w:val="24"/>
          <w:vertAlign w:val="baseline"/>
          <w:lang w:val="en-US" w:eastAsia="zh-CN" w:bidi="ar-SA"/>
        </w:rPr>
        <w:t>删除内容：</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line="360" w:lineRule="auto"/>
        <w:ind w:right="0" w:rightChars="0" w:firstLine="240" w:firstLineChars="100"/>
        <w:jc w:val="left"/>
        <w:textAlignment w:val="auto"/>
        <w:rPr>
          <w:rFonts w:hint="default" w:cstheme="minorBidi"/>
          <w:b w:val="0"/>
          <w:bCs w:val="0"/>
          <w:strike w:val="0"/>
          <w:dstrike w:val="0"/>
          <w:color w:val="auto"/>
          <w:kern w:val="2"/>
          <w:sz w:val="24"/>
          <w:szCs w:val="24"/>
          <w:vertAlign w:val="baseline"/>
          <w:lang w:val="en-US" w:eastAsia="zh-CN" w:bidi="ar-SA"/>
        </w:rPr>
      </w:pPr>
      <w:r>
        <w:rPr>
          <w:rFonts w:hint="eastAsia" w:cstheme="minorBidi"/>
          <w:b w:val="0"/>
          <w:bCs w:val="0"/>
          <w:strike w:val="0"/>
          <w:dstrike w:val="0"/>
          <w:color w:val="auto"/>
          <w:kern w:val="2"/>
          <w:sz w:val="24"/>
          <w:szCs w:val="24"/>
          <w:vertAlign w:val="baseline"/>
          <w:lang w:val="en-US" w:eastAsia="zh-CN" w:bidi="ar-SA"/>
        </w:rPr>
        <w:t>（1）</w:t>
      </w:r>
      <w:r>
        <w:rPr>
          <w:rFonts w:hint="eastAsia" w:cstheme="minorBidi"/>
          <w:b w:val="0"/>
          <w:bCs w:val="0"/>
          <w:strike w:val="0"/>
          <w:dstrike w:val="0"/>
          <w:color w:val="auto"/>
          <w:kern w:val="2"/>
          <w:sz w:val="24"/>
          <w:szCs w:val="24"/>
          <w:highlight w:val="none"/>
          <w:u w:val="none"/>
          <w:vertAlign w:val="baseline"/>
          <w:lang w:val="en-US" w:eastAsia="zh-CN" w:bidi="ar-SA"/>
        </w:rPr>
        <w:t>知道｜</w:t>
      </w:r>
      <w:r>
        <w:rPr>
          <w:rFonts w:hint="default" w:cstheme="minorBidi"/>
          <w:b w:val="0"/>
          <w:bCs w:val="0"/>
          <w:strike w:val="0"/>
          <w:dstrike w:val="0"/>
          <w:color w:val="auto"/>
          <w:kern w:val="2"/>
          <w:sz w:val="24"/>
          <w:szCs w:val="24"/>
          <w:highlight w:val="none"/>
          <w:u w:val="none"/>
          <w:vertAlign w:val="baseline"/>
          <w:lang w:val="en-US" w:eastAsia="zh-CN" w:bidi="ar-SA"/>
        </w:rPr>
        <w:t>a</w:t>
      </w:r>
      <w:r>
        <w:rPr>
          <w:rFonts w:hint="eastAsia" w:cstheme="minorBidi"/>
          <w:b w:val="0"/>
          <w:bCs w:val="0"/>
          <w:strike w:val="0"/>
          <w:dstrike w:val="0"/>
          <w:color w:val="auto"/>
          <w:kern w:val="2"/>
          <w:sz w:val="24"/>
          <w:szCs w:val="24"/>
          <w:highlight w:val="none"/>
          <w:u w:val="none"/>
          <w:vertAlign w:val="baseline"/>
          <w:lang w:val="en-US" w:eastAsia="zh-CN" w:bidi="ar-SA"/>
        </w:rPr>
        <w:t>｜的含义（这里</w:t>
      </w:r>
      <w:r>
        <w:rPr>
          <w:rFonts w:hint="default" w:cstheme="minorBidi"/>
          <w:b w:val="0"/>
          <w:bCs w:val="0"/>
          <w:strike w:val="0"/>
          <w:dstrike w:val="0"/>
          <w:color w:val="auto"/>
          <w:kern w:val="2"/>
          <w:sz w:val="24"/>
          <w:szCs w:val="24"/>
          <w:highlight w:val="none"/>
          <w:u w:val="none"/>
          <w:vertAlign w:val="baseline"/>
          <w:lang w:val="en-US" w:eastAsia="zh-CN" w:bidi="ar-SA"/>
        </w:rPr>
        <w:t>a</w:t>
      </w:r>
      <w:r>
        <w:rPr>
          <w:rFonts w:hint="eastAsia" w:cstheme="minorBidi"/>
          <w:b w:val="0"/>
          <w:bCs w:val="0"/>
          <w:strike w:val="0"/>
          <w:dstrike w:val="0"/>
          <w:color w:val="auto"/>
          <w:kern w:val="2"/>
          <w:sz w:val="24"/>
          <w:szCs w:val="24"/>
          <w:highlight w:val="none"/>
          <w:u w:val="none"/>
          <w:vertAlign w:val="baseline"/>
          <w:lang w:val="en-US" w:eastAsia="zh-CN" w:bidi="ar-SA"/>
        </w:rPr>
        <w:t>表示有理数）.</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firstLine="240" w:firstLineChars="100"/>
        <w:textAlignment w:val="auto"/>
        <w:rPr>
          <w:rFonts w:hint="default" w:cstheme="minorBidi"/>
          <w:b w:val="0"/>
          <w:bCs w:val="0"/>
          <w:strike w:val="0"/>
          <w:dstrike w:val="0"/>
          <w:color w:val="auto"/>
          <w:kern w:val="2"/>
          <w:sz w:val="24"/>
          <w:szCs w:val="24"/>
          <w:highlight w:val="none"/>
          <w:vertAlign w:val="baseline"/>
          <w:lang w:val="en-US" w:eastAsia="zh-CN" w:bidi="ar-SA"/>
        </w:rPr>
      </w:pPr>
      <w:r>
        <w:rPr>
          <w:rFonts w:hint="eastAsia" w:cstheme="minorBidi"/>
          <w:b w:val="0"/>
          <w:bCs w:val="0"/>
          <w:strike w:val="0"/>
          <w:dstrike w:val="0"/>
          <w:color w:val="auto"/>
          <w:kern w:val="2"/>
          <w:sz w:val="24"/>
          <w:szCs w:val="24"/>
          <w:highlight w:val="none"/>
          <w:vertAlign w:val="baseline"/>
          <w:lang w:val="en-US" w:eastAsia="zh-CN" w:bidi="ar-SA"/>
        </w:rPr>
        <w:t>（2）知道给定不共线三点的坐标可以确定一个二次函数.</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cstheme="minorBidi"/>
          <w:b/>
          <w:bCs/>
          <w:strike w:val="0"/>
          <w:dstrike w:val="0"/>
          <w:color w:val="auto"/>
          <w:kern w:val="2"/>
          <w:sz w:val="24"/>
          <w:szCs w:val="24"/>
          <w:highlight w:val="none"/>
          <w:vertAlign w:val="baseline"/>
          <w:lang w:val="en-US" w:eastAsia="zh-CN" w:bidi="ar-SA"/>
        </w:rPr>
      </w:pPr>
      <w:r>
        <w:rPr>
          <w:rFonts w:hint="eastAsia" w:cstheme="minorBidi"/>
          <w:b w:val="0"/>
          <w:bCs w:val="0"/>
          <w:strike w:val="0"/>
          <w:dstrike w:val="0"/>
          <w:color w:val="auto"/>
          <w:kern w:val="2"/>
          <w:sz w:val="24"/>
          <w:szCs w:val="24"/>
          <w:highlight w:val="none"/>
          <w:vertAlign w:val="baseline"/>
          <w:lang w:val="en-US" w:eastAsia="zh-CN" w:bidi="ar-SA"/>
        </w:rPr>
        <w:t xml:space="preserve">  （3）</w:t>
      </w:r>
      <w:r>
        <w:rPr>
          <w:rFonts w:hint="eastAsia" w:ascii="Times New Roman" w:hAnsi="Times New Roman" w:cs="Times New Roman"/>
          <w:strike w:val="0"/>
          <w:dstrike w:val="0"/>
          <w:color w:val="auto"/>
          <w:sz w:val="24"/>
          <w:szCs w:val="24"/>
          <w:highlight w:val="none"/>
          <w:lang w:val="en-US" w:eastAsia="zh-CN"/>
        </w:rPr>
        <w:t>探索切线与过切点的半径的关系，会用三角尺过圆上一点画圆的切线</w:t>
      </w:r>
      <w:r>
        <w:rPr>
          <w:rFonts w:hint="eastAsia"/>
          <w:strike w:val="0"/>
          <w:dstrike w:val="0"/>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strike w:val="0"/>
          <w:dstrike w:val="0"/>
          <w:sz w:val="24"/>
          <w:szCs w:val="24"/>
          <w:highlight w:val="none"/>
          <w:lang w:val="en-US" w:eastAsia="zh-CN"/>
        </w:rPr>
      </w:pPr>
      <w:r>
        <w:rPr>
          <w:rFonts w:hint="eastAsia"/>
          <w:strike w:val="0"/>
          <w:dstrike w:val="0"/>
          <w:sz w:val="24"/>
          <w:szCs w:val="24"/>
          <w:highlight w:val="none"/>
          <w:lang w:eastAsia="zh-CN"/>
        </w:rPr>
        <w:t>（</w:t>
      </w:r>
      <w:r>
        <w:rPr>
          <w:rFonts w:hint="eastAsia"/>
          <w:strike w:val="0"/>
          <w:dstrike w:val="0"/>
          <w:sz w:val="24"/>
          <w:szCs w:val="24"/>
          <w:highlight w:val="none"/>
          <w:lang w:val="en-US" w:eastAsia="zh-CN"/>
        </w:rPr>
        <w:t>4</w:t>
      </w:r>
      <w:r>
        <w:rPr>
          <w:rFonts w:hint="eastAsia"/>
          <w:strike w:val="0"/>
          <w:dstrike w:val="0"/>
          <w:sz w:val="24"/>
          <w:szCs w:val="24"/>
          <w:highlight w:val="none"/>
          <w:lang w:eastAsia="zh-CN"/>
        </w:rPr>
        <w:t>）</w:t>
      </w:r>
      <w:r>
        <w:rPr>
          <w:rFonts w:hint="eastAsia"/>
          <w:strike w:val="0"/>
          <w:dstrike w:val="0"/>
          <w:sz w:val="24"/>
          <w:szCs w:val="24"/>
          <w:highlight w:val="none"/>
        </w:rPr>
        <w:t>结合实例进一步体会用有序数对可以表示物体的位置</w:t>
      </w:r>
      <w:r>
        <w:rPr>
          <w:rFonts w:hint="eastAsia"/>
          <w:strike w:val="0"/>
          <w:dstrike w:val="0"/>
          <w:sz w:val="24"/>
          <w:szCs w:val="24"/>
          <w:highlight w:val="none"/>
          <w:lang w:val="en-US" w:eastAsia="zh-CN"/>
        </w:rPr>
        <w:t>.</w:t>
      </w:r>
    </w:p>
    <w:p>
      <w:pPr>
        <w:pStyle w:val="2"/>
        <w:keepNext w:val="0"/>
        <w:keepLines w:val="0"/>
        <w:pageBreakBefore w:val="0"/>
        <w:kinsoku/>
        <w:wordWrap/>
        <w:overflowPunct/>
        <w:topLinePunct w:val="0"/>
        <w:autoSpaceDE/>
        <w:autoSpaceDN/>
        <w:bidi w:val="0"/>
        <w:adjustRightInd/>
        <w:snapToGrid/>
        <w:spacing w:after="0" w:afterLines="0" w:line="360" w:lineRule="auto"/>
        <w:textAlignment w:val="auto"/>
        <w:rPr>
          <w:rFonts w:hint="default"/>
          <w:lang w:val="en-US" w:eastAsia="zh-CN"/>
        </w:rPr>
      </w:pPr>
      <w:r>
        <w:rPr>
          <w:rFonts w:hint="eastAsia"/>
          <w:strike w:val="0"/>
          <w:dstrike w:val="0"/>
          <w:sz w:val="24"/>
          <w:szCs w:val="24"/>
          <w:highlight w:val="none"/>
          <w:lang w:val="en-US" w:eastAsia="zh-CN"/>
        </w:rPr>
        <w:t>3.评价建议中新增</w:t>
      </w:r>
      <w:r>
        <w:rPr>
          <w:rFonts w:hint="eastAsia"/>
          <w:b/>
          <w:bCs/>
          <w:strike w:val="0"/>
          <w:dstrike w:val="0"/>
          <w:sz w:val="24"/>
          <w:szCs w:val="24"/>
          <w:highlight w:val="none"/>
          <w:lang w:val="en-US" w:eastAsia="zh-CN"/>
        </w:rPr>
        <w:t>学业水平考试</w:t>
      </w:r>
      <w:r>
        <w:rPr>
          <w:rFonts w:hint="eastAsia"/>
          <w:strike w:val="0"/>
          <w:dstrike w:val="0"/>
          <w:sz w:val="24"/>
          <w:szCs w:val="24"/>
          <w:highlight w:val="none"/>
          <w:lang w:val="en-US" w:eastAsia="zh-CN"/>
        </w:rPr>
        <w:t>相关要求.</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b/>
          <w:bCs/>
          <w:sz w:val="28"/>
          <w:szCs w:val="36"/>
          <w:lang w:val="en-US" w:eastAsia="zh-CN"/>
        </w:rPr>
      </w:pPr>
      <w:r>
        <w:rPr>
          <w:rFonts w:hint="eastAsia" w:ascii="宋体" w:hAnsi="宋体" w:eastAsia="宋体" w:cs="宋体"/>
          <w:b/>
          <w:bCs/>
          <w:color w:val="00B050"/>
          <w:sz w:val="32"/>
          <w:szCs w:val="32"/>
          <w:highlight w:val="cyan"/>
          <w:lang w:val="en-US" w:eastAsia="zh-CN"/>
        </w:rPr>
        <w:t>具体变化</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0"/>
        <w:rPr>
          <w:rFonts w:hint="eastAsia"/>
          <w:b/>
          <w:bCs/>
          <w:sz w:val="28"/>
          <w:szCs w:val="36"/>
          <w:lang w:val="en-US" w:eastAsia="zh-CN"/>
        </w:rPr>
      </w:pPr>
      <w:r>
        <w:rPr>
          <w:rFonts w:hint="eastAsia"/>
          <w:b/>
          <w:bCs/>
          <w:sz w:val="28"/>
          <w:szCs w:val="36"/>
          <w:lang w:val="en-US" w:eastAsia="zh-CN"/>
        </w:rPr>
        <w:t>一、课程性质</w:t>
      </w:r>
    </w:p>
    <w:tbl>
      <w:tblPr>
        <w:tblStyle w:val="12"/>
        <w:tblW w:w="0" w:type="auto"/>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5"/>
        <w:gridCol w:w="4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bCs/>
                <w:kern w:val="2"/>
                <w:sz w:val="21"/>
                <w:szCs w:val="21"/>
                <w:vertAlign w:val="baseline"/>
                <w:lang w:val="en-US" w:eastAsia="zh-CN" w:bidi="ar-SA"/>
              </w:rPr>
            </w:pPr>
            <w:r>
              <w:rPr>
                <w:rFonts w:hint="eastAsia" w:cstheme="minorBidi"/>
                <w:b/>
                <w:bCs/>
                <w:kern w:val="2"/>
                <w:sz w:val="21"/>
                <w:szCs w:val="21"/>
                <w:vertAlign w:val="baseline"/>
                <w:lang w:val="en-US" w:eastAsia="zh-CN" w:bidi="ar-SA"/>
              </w:rPr>
              <w:t>2022年版</w:t>
            </w:r>
          </w:p>
        </w:tc>
        <w:tc>
          <w:tcPr>
            <w:tcW w:w="4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bCs/>
                <w:kern w:val="2"/>
                <w:sz w:val="21"/>
                <w:szCs w:val="21"/>
                <w:vertAlign w:val="baseline"/>
                <w:lang w:val="en-US" w:eastAsia="zh-CN" w:bidi="ar-SA"/>
              </w:rPr>
            </w:pPr>
            <w:r>
              <w:rPr>
                <w:rFonts w:hint="eastAsia" w:cstheme="minorBidi"/>
                <w:b/>
                <w:bCs/>
                <w:kern w:val="2"/>
                <w:sz w:val="21"/>
                <w:szCs w:val="21"/>
                <w:vertAlign w:val="baseline"/>
                <w:lang w:val="en-US" w:eastAsia="zh-CN" w:bidi="ar-SA"/>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5" w:type="dxa"/>
          </w:tcPr>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sz w:val="21"/>
                <w:szCs w:val="21"/>
                <w:highlight w:val="none"/>
              </w:rPr>
              <w:t>数学是研究数量关系和空间形式的科学</w:t>
            </w:r>
            <w:r>
              <w:rPr>
                <w:rFonts w:hint="eastAsia"/>
                <w:sz w:val="21"/>
                <w:szCs w:val="21"/>
                <w:highlight w:val="none"/>
                <w:lang w:eastAsia="zh-CN"/>
              </w:rPr>
              <w:t>.</w:t>
            </w:r>
            <w:r>
              <w:rPr>
                <w:rFonts w:hint="eastAsia" w:asciiTheme="minorHAnsi" w:hAnsiTheme="minorHAnsi" w:eastAsiaTheme="minorEastAsia" w:cstheme="minorBidi"/>
                <w:b w:val="0"/>
                <w:bCs w:val="0"/>
                <w:color w:val="00B050"/>
                <w:kern w:val="2"/>
                <w:sz w:val="21"/>
                <w:szCs w:val="21"/>
                <w:highlight w:val="none"/>
                <w:u w:val="none"/>
                <w:shd w:val="clear" w:color="auto" w:fill="auto"/>
                <w:lang w:val="en-US" w:eastAsia="zh-CN" w:bidi="ar-SA"/>
              </w:rPr>
              <w:t>数学源于对现实世界的抽象，通过对数量和数量关系、图形和图形关系的抽象，得到数学的研究对象及其关系；基于抽象结构，通过对研究对象的符号运算、 形式推理、模型构建等，形成数学的结论和方法，帮助人们认识、理解和表达现实世界的本质、关系和规律.</w:t>
            </w:r>
            <w:r>
              <w:rPr>
                <w:rFonts w:hint="eastAsia"/>
                <w:sz w:val="21"/>
                <w:szCs w:val="21"/>
                <w:highlight w:val="none"/>
              </w:rPr>
              <w:t>数学不仅是运算和推理的工具，还是表达和交流的语言</w:t>
            </w:r>
            <w:r>
              <w:rPr>
                <w:rFonts w:hint="eastAsia"/>
                <w:sz w:val="21"/>
                <w:szCs w:val="21"/>
                <w:highlight w:val="none"/>
                <w:lang w:eastAsia="zh-CN"/>
              </w:rPr>
              <w:t>.</w:t>
            </w:r>
            <w:r>
              <w:rPr>
                <w:rFonts w:hint="eastAsia" w:asciiTheme="minorHAnsi" w:hAnsiTheme="minorHAnsi" w:eastAsiaTheme="minorEastAsia" w:cstheme="minorBidi"/>
                <w:b w:val="0"/>
                <w:bCs w:val="0"/>
                <w:color w:val="00B050"/>
                <w:kern w:val="2"/>
                <w:sz w:val="21"/>
                <w:szCs w:val="21"/>
                <w:highlight w:val="none"/>
                <w:u w:val="none"/>
                <w:shd w:val="clear" w:color="auto" w:fill="auto"/>
                <w:lang w:val="en-US" w:eastAsia="zh-CN" w:bidi="ar-SA"/>
              </w:rPr>
              <w:t>数学承载着思想和文化，是人类文明的重要组成部分.数学是自然科学的重要基础，在社会科学中发挥着越来越重要的作用，数学的应用渗透到现代社会的各个方面，直接</w:t>
            </w:r>
            <w:r>
              <w:rPr>
                <w:rFonts w:hint="eastAsia"/>
                <w:sz w:val="21"/>
                <w:szCs w:val="21"/>
                <w:highlight w:val="none"/>
              </w:rPr>
              <w:t>为社会创造价值，推动社会生产力的发展</w:t>
            </w:r>
            <w:r>
              <w:rPr>
                <w:rFonts w:hint="eastAsia"/>
                <w:sz w:val="21"/>
                <w:szCs w:val="21"/>
                <w:highlight w:val="none"/>
                <w:lang w:eastAsia="zh-CN"/>
              </w:rPr>
              <w:t>.</w:t>
            </w:r>
            <w:r>
              <w:rPr>
                <w:rFonts w:hint="eastAsia" w:asciiTheme="minorHAnsi" w:hAnsiTheme="minorHAnsi" w:eastAsiaTheme="minorEastAsia" w:cstheme="minorBidi"/>
                <w:b w:val="0"/>
                <w:bCs w:val="0"/>
                <w:color w:val="00B050"/>
                <w:kern w:val="2"/>
                <w:sz w:val="21"/>
                <w:szCs w:val="21"/>
                <w:highlight w:val="none"/>
                <w:u w:val="none"/>
                <w:shd w:val="clear" w:color="auto" w:fill="auto"/>
                <w:lang w:val="en-US" w:eastAsia="zh-CN" w:bidi="ar-SA"/>
              </w:rPr>
              <w:t>随着大数据分析、人工智能的发展，数学研究与应用领域不断拓展.</w:t>
            </w:r>
          </w:p>
          <w:p>
            <w:pPr>
              <w:keepNext w:val="0"/>
              <w:keepLines w:val="0"/>
              <w:pageBreakBefore w:val="0"/>
              <w:widowControl/>
              <w:kinsoku/>
              <w:wordWrap/>
              <w:overflowPunct/>
              <w:topLinePunct w:val="0"/>
              <w:autoSpaceDE/>
              <w:autoSpaceDN/>
              <w:bidi w:val="0"/>
              <w:adjustRightInd/>
              <w:snapToGrid/>
              <w:spacing w:line="360" w:lineRule="auto"/>
              <w:ind w:firstLine="630" w:firstLineChars="300"/>
              <w:jc w:val="both"/>
              <w:textAlignment w:val="auto"/>
              <w:rPr>
                <w:rFonts w:hint="default" w:eastAsiaTheme="minorEastAsia" w:cstheme="minorBidi"/>
                <w:b w:val="0"/>
                <w:bCs w:val="0"/>
                <w:kern w:val="2"/>
                <w:sz w:val="21"/>
                <w:szCs w:val="21"/>
                <w:vertAlign w:val="baseline"/>
                <w:lang w:val="en-US" w:eastAsia="zh-CN" w:bidi="ar-SA"/>
              </w:rPr>
            </w:pPr>
            <w:r>
              <w:rPr>
                <w:rFonts w:hint="eastAsia" w:asciiTheme="minorHAnsi" w:hAnsiTheme="minorHAnsi" w:eastAsiaTheme="minorEastAsia" w:cstheme="minorBidi"/>
                <w:b w:val="0"/>
                <w:bCs w:val="0"/>
                <w:color w:val="00B050"/>
                <w:kern w:val="2"/>
                <w:sz w:val="21"/>
                <w:szCs w:val="21"/>
                <w:highlight w:val="none"/>
                <w:u w:val="none"/>
                <w:shd w:val="clear" w:color="auto" w:fill="auto"/>
                <w:lang w:val="en-US" w:eastAsia="zh-CN" w:bidi="ar-SA"/>
              </w:rPr>
              <w:t>数学在形成人的理性思维、科学精神和促进个人智力发展中发挥着不可替代的作用.</w:t>
            </w:r>
            <w:r>
              <w:rPr>
                <w:rFonts w:hint="eastAsia" w:asciiTheme="minorHAnsi" w:hAnsiTheme="minorHAnsi" w:eastAsiaTheme="minorEastAsia" w:cstheme="minorBidi"/>
                <w:kern w:val="2"/>
                <w:sz w:val="21"/>
                <w:szCs w:val="21"/>
                <w:highlight w:val="none"/>
                <w:u w:val="none"/>
                <w:shd w:val="clear"/>
                <w:lang w:val="en-US" w:eastAsia="zh-CN" w:bidi="ar-SA"/>
              </w:rPr>
              <w:t>数学素养是现代社会每一个公民应当具备的基本素养</w:t>
            </w:r>
            <w:r>
              <w:rPr>
                <w:rFonts w:hint="eastAsia" w:cstheme="minorBidi"/>
                <w:kern w:val="2"/>
                <w:sz w:val="21"/>
                <w:szCs w:val="21"/>
                <w:highlight w:val="none"/>
                <w:u w:val="none"/>
                <w:shd w:val="clear"/>
                <w:lang w:val="en-US" w:eastAsia="zh-CN" w:bidi="ar-SA"/>
              </w:rPr>
              <w:t>.</w:t>
            </w:r>
            <w:r>
              <w:rPr>
                <w:rFonts w:hint="eastAsia" w:asciiTheme="minorHAnsi" w:hAnsiTheme="minorHAnsi" w:eastAsiaTheme="minorEastAsia" w:cstheme="minorBidi"/>
                <w:b w:val="0"/>
                <w:bCs w:val="0"/>
                <w:color w:val="00B050"/>
                <w:kern w:val="2"/>
                <w:sz w:val="21"/>
                <w:szCs w:val="21"/>
                <w:highlight w:val="none"/>
                <w:u w:val="none"/>
                <w:shd w:val="clear" w:color="auto" w:fill="auto"/>
                <w:lang w:val="en-US" w:eastAsia="zh-CN" w:bidi="ar-SA"/>
              </w:rPr>
              <w:t xml:space="preserve">数学教育承载着落实立德树人根本任务、实施素质教育的功能. </w:t>
            </w:r>
            <w:r>
              <w:rPr>
                <w:rFonts w:hint="eastAsia" w:asciiTheme="minorHAnsi" w:hAnsiTheme="minorHAnsi" w:eastAsiaTheme="minorEastAsia" w:cstheme="minorBidi"/>
                <w:color w:val="auto"/>
                <w:kern w:val="2"/>
                <w:sz w:val="21"/>
                <w:szCs w:val="21"/>
                <w:highlight w:val="none"/>
                <w:u w:val="none"/>
                <w:shd w:val="clear" w:color="auto" w:fill="auto"/>
                <w:lang w:val="en-US" w:eastAsia="zh-CN" w:bidi="ar-SA"/>
              </w:rPr>
              <w:t>义务教育数学课程</w:t>
            </w:r>
            <w:r>
              <w:rPr>
                <w:rFonts w:hint="eastAsia"/>
                <w:sz w:val="21"/>
                <w:szCs w:val="21"/>
                <w:highlight w:val="none"/>
              </w:rPr>
              <w:t>具有基础性、普及性和发展性</w:t>
            </w:r>
            <w:r>
              <w:rPr>
                <w:rFonts w:hint="eastAsia"/>
                <w:sz w:val="21"/>
                <w:szCs w:val="21"/>
                <w:highlight w:val="none"/>
                <w:lang w:eastAsia="zh-CN"/>
              </w:rPr>
              <w:t>.</w:t>
            </w:r>
            <w:r>
              <w:rPr>
                <w:rFonts w:hint="eastAsia" w:asciiTheme="minorHAnsi" w:hAnsiTheme="minorHAnsi" w:eastAsiaTheme="minorEastAsia" w:cstheme="minorBidi"/>
                <w:b w:val="0"/>
                <w:bCs w:val="0"/>
                <w:color w:val="00B050"/>
                <w:kern w:val="2"/>
                <w:sz w:val="21"/>
                <w:szCs w:val="21"/>
                <w:highlight w:val="none"/>
                <w:u w:val="none"/>
                <w:shd w:val="clear" w:color="auto" w:fill="auto"/>
                <w:lang w:val="en-US" w:eastAsia="zh-CN" w:bidi="ar-SA"/>
              </w:rPr>
              <w:t>学生通过数学课程的学习，掌握适应现代生活</w:t>
            </w:r>
            <w:r>
              <w:rPr>
                <w:rFonts w:hint="eastAsia" w:cstheme="minorBidi"/>
                <w:b w:val="0"/>
                <w:bCs w:val="0"/>
                <w:color w:val="00B050"/>
                <w:kern w:val="2"/>
                <w:sz w:val="21"/>
                <w:szCs w:val="21"/>
                <w:highlight w:val="none"/>
                <w:u w:val="none"/>
                <w:shd w:val="clear" w:color="auto" w:fill="auto"/>
                <w:lang w:val="en-US" w:eastAsia="zh-CN" w:bidi="ar-SA"/>
              </w:rPr>
              <w:t>及</w:t>
            </w:r>
            <w:r>
              <w:rPr>
                <w:rFonts w:hint="eastAsia" w:asciiTheme="minorHAnsi" w:hAnsiTheme="minorHAnsi" w:eastAsiaTheme="minorEastAsia" w:cstheme="minorBidi"/>
                <w:b w:val="0"/>
                <w:bCs w:val="0"/>
                <w:color w:val="00B050"/>
                <w:kern w:val="2"/>
                <w:sz w:val="21"/>
                <w:szCs w:val="21"/>
                <w:highlight w:val="none"/>
                <w:u w:val="none"/>
                <w:shd w:val="clear" w:color="auto" w:fill="auto"/>
                <w:lang w:val="en-US" w:eastAsia="zh-CN" w:bidi="ar-SA"/>
              </w:rPr>
              <w:t>进一步学习</w:t>
            </w:r>
            <w:r>
              <w:rPr>
                <w:rFonts w:hint="eastAsia"/>
                <w:b w:val="0"/>
                <w:bCs w:val="0"/>
                <w:color w:val="00B050"/>
                <w:sz w:val="21"/>
                <w:szCs w:val="21"/>
                <w:highlight w:val="none"/>
              </w:rPr>
              <w:t>必备的基础知识和基本技能</w:t>
            </w:r>
            <w:r>
              <w:rPr>
                <w:rFonts w:hint="eastAsia"/>
                <w:b w:val="0"/>
                <w:bCs w:val="0"/>
                <w:color w:val="00B050"/>
                <w:sz w:val="21"/>
                <w:szCs w:val="21"/>
                <w:highlight w:val="none"/>
                <w:lang w:eastAsia="zh-CN"/>
              </w:rPr>
              <w:t>、</w:t>
            </w:r>
            <w:r>
              <w:rPr>
                <w:rFonts w:hint="eastAsia"/>
                <w:b w:val="0"/>
                <w:bCs w:val="0"/>
                <w:color w:val="00B050"/>
                <w:sz w:val="21"/>
                <w:szCs w:val="21"/>
                <w:highlight w:val="none"/>
                <w:lang w:val="en-US" w:eastAsia="zh-CN"/>
              </w:rPr>
              <w:t>基本思想和基本活动经验</w:t>
            </w:r>
            <w:r>
              <w:rPr>
                <w:rFonts w:hint="eastAsia"/>
                <w:b w:val="0"/>
                <w:bCs w:val="0"/>
                <w:color w:val="00B050"/>
                <w:sz w:val="21"/>
                <w:szCs w:val="21"/>
                <w:highlight w:val="none"/>
              </w:rPr>
              <w:t>；</w:t>
            </w:r>
            <w:r>
              <w:rPr>
                <w:rFonts w:hint="eastAsia" w:cstheme="minorBidi"/>
                <w:b w:val="0"/>
                <w:bCs w:val="0"/>
                <w:color w:val="00B050"/>
                <w:kern w:val="2"/>
                <w:sz w:val="21"/>
                <w:szCs w:val="21"/>
                <w:highlight w:val="none"/>
                <w:u w:val="none"/>
                <w:shd w:val="clear" w:color="auto" w:fill="auto"/>
                <w:lang w:val="en-US" w:eastAsia="zh-CN" w:bidi="ar-SA"/>
              </w:rPr>
              <w:t>激发</w:t>
            </w:r>
            <w:r>
              <w:rPr>
                <w:rFonts w:hint="eastAsia" w:asciiTheme="minorHAnsi" w:hAnsiTheme="minorHAnsi" w:eastAsiaTheme="minorEastAsia" w:cstheme="minorBidi"/>
                <w:b w:val="0"/>
                <w:bCs w:val="0"/>
                <w:color w:val="00B050"/>
                <w:kern w:val="2"/>
                <w:sz w:val="21"/>
                <w:szCs w:val="21"/>
                <w:highlight w:val="none"/>
                <w:u w:val="none"/>
                <w:shd w:val="clear" w:color="auto" w:fill="auto"/>
                <w:lang w:val="en-US" w:eastAsia="zh-CN" w:bidi="ar-SA"/>
              </w:rPr>
              <w:t>学习数学的兴趣</w:t>
            </w:r>
            <w:r>
              <w:rPr>
                <w:rFonts w:hint="eastAsia" w:cstheme="minorBidi"/>
                <w:b w:val="0"/>
                <w:bCs w:val="0"/>
                <w:color w:val="00B050"/>
                <w:kern w:val="2"/>
                <w:sz w:val="21"/>
                <w:szCs w:val="21"/>
                <w:highlight w:val="none"/>
                <w:u w:val="none"/>
                <w:shd w:val="clear" w:color="auto" w:fill="auto"/>
                <w:lang w:val="en-US" w:eastAsia="zh-CN" w:bidi="ar-SA"/>
              </w:rPr>
              <w:t>，</w:t>
            </w:r>
            <w:r>
              <w:rPr>
                <w:rFonts w:hint="eastAsia"/>
                <w:b w:val="0"/>
                <w:bCs w:val="0"/>
                <w:color w:val="00B050"/>
                <w:sz w:val="21"/>
                <w:szCs w:val="21"/>
                <w:highlight w:val="none"/>
              </w:rPr>
              <w:t>养成独立思考的习惯</w:t>
            </w:r>
            <w:r>
              <w:rPr>
                <w:rFonts w:hint="eastAsia"/>
                <w:b w:val="0"/>
                <w:bCs w:val="0"/>
                <w:color w:val="00B050"/>
                <w:sz w:val="21"/>
                <w:szCs w:val="21"/>
                <w:highlight w:val="none"/>
                <w:lang w:val="en-US" w:eastAsia="zh-CN"/>
              </w:rPr>
              <w:t>和</w:t>
            </w:r>
            <w:r>
              <w:rPr>
                <w:rFonts w:hint="eastAsia"/>
                <w:b w:val="0"/>
                <w:bCs w:val="0"/>
                <w:color w:val="00B050"/>
                <w:sz w:val="21"/>
                <w:szCs w:val="21"/>
                <w:highlight w:val="none"/>
              </w:rPr>
              <w:t>合作交流的意愿</w:t>
            </w:r>
            <w:r>
              <w:rPr>
                <w:rFonts w:hint="eastAsia"/>
                <w:b w:val="0"/>
                <w:bCs w:val="0"/>
                <w:color w:val="00B050"/>
                <w:sz w:val="21"/>
                <w:szCs w:val="21"/>
                <w:highlight w:val="none"/>
                <w:lang w:eastAsia="zh-CN"/>
              </w:rPr>
              <w:t>；</w:t>
            </w:r>
            <w:r>
              <w:rPr>
                <w:rFonts w:hint="eastAsia" w:asciiTheme="minorHAnsi" w:hAnsiTheme="minorHAnsi" w:eastAsiaTheme="minorEastAsia" w:cstheme="minorBidi"/>
                <w:b w:val="0"/>
                <w:bCs w:val="0"/>
                <w:color w:val="00B050"/>
                <w:kern w:val="2"/>
                <w:sz w:val="21"/>
                <w:szCs w:val="21"/>
                <w:highlight w:val="none"/>
                <w:u w:val="none"/>
                <w:shd w:val="clear" w:color="auto" w:fill="auto"/>
                <w:lang w:val="en-US" w:eastAsia="zh-CN" w:bidi="ar-SA"/>
              </w:rPr>
              <w:t>发展实践能力和创新精神，</w:t>
            </w:r>
            <w:r>
              <w:rPr>
                <w:rFonts w:hint="eastAsia"/>
                <w:b w:val="0"/>
                <w:bCs w:val="0"/>
                <w:color w:val="00B050"/>
                <w:sz w:val="21"/>
                <w:szCs w:val="21"/>
                <w:highlight w:val="none"/>
              </w:rPr>
              <w:t>形成和发展核心素养</w:t>
            </w:r>
            <w:r>
              <w:rPr>
                <w:rFonts w:hint="eastAsia"/>
                <w:b w:val="0"/>
                <w:bCs w:val="0"/>
                <w:color w:val="00B050"/>
                <w:sz w:val="21"/>
                <w:szCs w:val="21"/>
                <w:highlight w:val="none"/>
                <w:lang w:eastAsia="zh-CN"/>
              </w:rPr>
              <w:t>，增强社会责任感，树立</w:t>
            </w:r>
            <w:r>
              <w:rPr>
                <w:rFonts w:hint="eastAsia" w:asciiTheme="minorHAnsi" w:hAnsiTheme="minorHAnsi" w:eastAsiaTheme="minorEastAsia" w:cstheme="minorBidi"/>
                <w:b w:val="0"/>
                <w:bCs w:val="0"/>
                <w:color w:val="00B050"/>
                <w:kern w:val="2"/>
                <w:sz w:val="21"/>
                <w:szCs w:val="21"/>
                <w:highlight w:val="none"/>
                <w:u w:val="none"/>
                <w:shd w:val="clear" w:color="auto" w:fill="auto"/>
                <w:lang w:val="en-US" w:eastAsia="zh-CN" w:bidi="ar-SA"/>
              </w:rPr>
              <w:t>正确的世界观、人生观、价值观</w:t>
            </w:r>
            <w:r>
              <w:rPr>
                <w:rFonts w:hint="eastAsia" w:cstheme="minorBidi"/>
                <w:b w:val="0"/>
                <w:bCs w:val="0"/>
                <w:color w:val="00B050"/>
                <w:kern w:val="2"/>
                <w:sz w:val="21"/>
                <w:szCs w:val="21"/>
                <w:highlight w:val="none"/>
                <w:u w:val="none"/>
                <w:shd w:val="clear" w:color="auto" w:fill="auto"/>
                <w:lang w:val="en-US" w:eastAsia="zh-CN" w:bidi="ar-SA"/>
              </w:rPr>
              <w:t>.</w:t>
            </w:r>
          </w:p>
        </w:tc>
        <w:tc>
          <w:tcPr>
            <w:tcW w:w="4830" w:type="dxa"/>
          </w:tcPr>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eastAsiaTheme="minorEastAsia"/>
                <w:color w:val="0000FF"/>
                <w:sz w:val="21"/>
                <w:szCs w:val="21"/>
                <w:highlight w:val="none"/>
                <w:lang w:eastAsia="zh-CN"/>
              </w:rPr>
            </w:pPr>
            <w:r>
              <w:rPr>
                <w:rFonts w:hint="eastAsia"/>
                <w:sz w:val="21"/>
                <w:szCs w:val="21"/>
                <w:highlight w:val="none"/>
              </w:rPr>
              <w:t>数学是研究数量关系和空间形式的科学</w:t>
            </w:r>
            <w:r>
              <w:rPr>
                <w:rFonts w:hint="eastAsia"/>
                <w:sz w:val="21"/>
                <w:szCs w:val="21"/>
                <w:highlight w:val="none"/>
                <w:lang w:eastAsia="zh-CN"/>
              </w:rPr>
              <w:t>.</w:t>
            </w:r>
            <w:r>
              <w:rPr>
                <w:rFonts w:hint="eastAsia" w:asciiTheme="minorHAnsi" w:hAnsiTheme="minorHAnsi" w:eastAsiaTheme="minorEastAsia" w:cstheme="minorBidi"/>
                <w:b w:val="0"/>
                <w:bCs w:val="0"/>
                <w:color w:val="00B050"/>
                <w:kern w:val="2"/>
                <w:sz w:val="21"/>
                <w:szCs w:val="21"/>
                <w:highlight w:val="none"/>
                <w:u w:val="none"/>
                <w:shd w:val="clear" w:color="auto" w:fill="auto"/>
                <w:lang w:val="en-US" w:eastAsia="zh-CN" w:bidi="ar-SA"/>
              </w:rPr>
              <w:t>数学与人类发展和社会进步息息相关，随着现代信息技术的飞速发展，数学更加广泛应用于社会生产和日常生活的各个方面.数学作为对于客观现象抽象概括而逐渐形成的科学语言与工具，不仅是自然科学和技术科学的基础，而且在人文科学与社会科学中发挥着越来越大的作用.特别是20世纪中叶以来，数学与计算机技术的结合在许多方面直接</w:t>
            </w:r>
            <w:r>
              <w:rPr>
                <w:rFonts w:hint="eastAsia"/>
                <w:color w:val="auto"/>
                <w:sz w:val="21"/>
                <w:szCs w:val="21"/>
                <w:highlight w:val="none"/>
              </w:rPr>
              <w:t>为社会创造价值，推动着社会生产力的发展</w:t>
            </w:r>
            <w:r>
              <w:rPr>
                <w:rFonts w:hint="eastAsia"/>
                <w:color w:val="auto"/>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cstheme="minorBidi"/>
                <w:color w:val="0000FF"/>
                <w:kern w:val="2"/>
                <w:sz w:val="21"/>
                <w:szCs w:val="21"/>
                <w:highlight w:val="none"/>
                <w:u w:val="none"/>
                <w:shd w:val="clear" w:color="auto" w:fill="auto"/>
                <w:lang w:val="en-US" w:eastAsia="zh-CN" w:bidi="ar-SA"/>
              </w:rPr>
            </w:pPr>
            <w:r>
              <w:rPr>
                <w:rFonts w:hint="eastAsia" w:asciiTheme="minorHAnsi" w:hAnsiTheme="minorHAnsi" w:eastAsiaTheme="minorEastAsia" w:cstheme="minorBidi"/>
                <w:b w:val="0"/>
                <w:bCs w:val="0"/>
                <w:color w:val="00B050"/>
                <w:kern w:val="2"/>
                <w:sz w:val="21"/>
                <w:szCs w:val="21"/>
                <w:highlight w:val="none"/>
                <w:u w:val="none"/>
                <w:shd w:val="clear" w:color="auto" w:fill="auto"/>
                <w:lang w:val="en-US" w:eastAsia="zh-CN" w:bidi="ar-SA"/>
              </w:rPr>
              <w:t>数学是人类文化的重要组成部分，</w:t>
            </w:r>
            <w:r>
              <w:rPr>
                <w:rFonts w:hint="eastAsia"/>
                <w:sz w:val="21"/>
                <w:szCs w:val="21"/>
                <w:highlight w:val="none"/>
              </w:rPr>
              <w:t>数学素养是现代社会每一个公民应该具备的基本素养</w:t>
            </w:r>
            <w:r>
              <w:rPr>
                <w:rFonts w:hint="eastAsia"/>
                <w:sz w:val="21"/>
                <w:szCs w:val="21"/>
                <w:highlight w:val="none"/>
                <w:lang w:eastAsia="zh-CN"/>
              </w:rPr>
              <w:t>.</w:t>
            </w:r>
            <w:r>
              <w:rPr>
                <w:rFonts w:hint="eastAsia" w:asciiTheme="minorHAnsi" w:hAnsiTheme="minorHAnsi" w:eastAsiaTheme="minorEastAsia" w:cstheme="minorBidi"/>
                <w:b w:val="0"/>
                <w:bCs w:val="0"/>
                <w:color w:val="00B050"/>
                <w:kern w:val="2"/>
                <w:sz w:val="21"/>
                <w:szCs w:val="21"/>
                <w:highlight w:val="none"/>
                <w:u w:val="none"/>
                <w:shd w:val="clear" w:color="auto" w:fill="auto"/>
                <w:lang w:val="en-US" w:eastAsia="zh-CN" w:bidi="ar-SA"/>
              </w:rPr>
              <w:t xml:space="preserve">作为促进学生全面发展教育的重要组成部分，数学教育既要使学生掌握现代生活和学习中所需要的数学知识与技能，更要发挥数学在培养人的思维能力和创新能力方面的不可替代的作用. </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cstheme="minorBidi"/>
                <w:b w:val="0"/>
                <w:bCs w:val="0"/>
                <w:kern w:val="2"/>
                <w:sz w:val="21"/>
                <w:szCs w:val="21"/>
                <w:vertAlign w:val="baseline"/>
                <w:lang w:val="en-US" w:eastAsia="zh-CN" w:bidi="ar-SA"/>
              </w:rPr>
            </w:pPr>
            <w:r>
              <w:rPr>
                <w:rFonts w:hint="eastAsia" w:asciiTheme="minorHAnsi" w:hAnsiTheme="minorHAnsi" w:eastAsiaTheme="minorEastAsia" w:cstheme="minorBidi"/>
                <w:color w:val="auto"/>
                <w:kern w:val="2"/>
                <w:sz w:val="21"/>
                <w:szCs w:val="21"/>
                <w:highlight w:val="none"/>
                <w:u w:val="none"/>
                <w:shd w:val="clear" w:color="auto" w:fill="auto"/>
                <w:lang w:val="en-US" w:eastAsia="zh-CN" w:bidi="ar-SA"/>
              </w:rPr>
              <w:t>义务教育</w:t>
            </w:r>
            <w:r>
              <w:rPr>
                <w:rFonts w:hint="eastAsia" w:asciiTheme="minorHAnsi" w:hAnsiTheme="minorHAnsi" w:eastAsiaTheme="minorEastAsia" w:cstheme="minorBidi"/>
                <w:strike/>
                <w:dstrike w:val="0"/>
                <w:color w:val="auto"/>
                <w:kern w:val="2"/>
                <w:sz w:val="21"/>
                <w:szCs w:val="21"/>
                <w:highlight w:val="none"/>
                <w:u w:val="none"/>
                <w:shd w:val="clear" w:color="auto" w:fill="auto"/>
                <w:lang w:val="en-US" w:eastAsia="zh-CN" w:bidi="ar-SA"/>
              </w:rPr>
              <w:t>阶段的</w:t>
            </w:r>
            <w:r>
              <w:rPr>
                <w:rFonts w:hint="eastAsia" w:cstheme="minorBidi"/>
                <w:b/>
                <w:bCs/>
                <w:strike w:val="0"/>
                <w:dstrike w:val="0"/>
                <w:color w:val="FF0000"/>
                <w:kern w:val="2"/>
                <w:sz w:val="21"/>
                <w:szCs w:val="21"/>
                <w:highlight w:val="none"/>
                <w:u w:val="none"/>
                <w:shd w:val="clear" w:color="auto" w:fill="auto"/>
                <w:lang w:val="en-US" w:eastAsia="zh-CN" w:bidi="ar-SA"/>
              </w:rPr>
              <w:t>（删除）</w:t>
            </w:r>
            <w:r>
              <w:rPr>
                <w:rFonts w:hint="eastAsia" w:asciiTheme="minorHAnsi" w:hAnsiTheme="minorHAnsi" w:eastAsiaTheme="minorEastAsia" w:cstheme="minorBidi"/>
                <w:color w:val="auto"/>
                <w:kern w:val="2"/>
                <w:sz w:val="21"/>
                <w:szCs w:val="21"/>
                <w:highlight w:val="none"/>
                <w:u w:val="none"/>
                <w:shd w:val="clear" w:color="auto" w:fill="auto"/>
                <w:lang w:val="en-US" w:eastAsia="zh-CN" w:bidi="ar-SA"/>
              </w:rPr>
              <w:t>数学课程</w:t>
            </w:r>
            <w:r>
              <w:rPr>
                <w:rFonts w:hint="eastAsia"/>
                <w:sz w:val="21"/>
                <w:szCs w:val="21"/>
                <w:highlight w:val="none"/>
              </w:rPr>
              <w:t>是培养公民素质的基础课程，具有基础性、普及性和发展性</w:t>
            </w:r>
            <w:r>
              <w:rPr>
                <w:rFonts w:hint="eastAsia"/>
                <w:sz w:val="21"/>
                <w:szCs w:val="21"/>
                <w:highlight w:val="none"/>
                <w:lang w:eastAsia="zh-CN"/>
              </w:rPr>
              <w:t>.</w:t>
            </w:r>
            <w:r>
              <w:rPr>
                <w:rFonts w:hint="eastAsia" w:asciiTheme="minorHAnsi" w:hAnsiTheme="minorHAnsi" w:eastAsiaTheme="minorEastAsia" w:cstheme="minorBidi"/>
                <w:b w:val="0"/>
                <w:bCs w:val="0"/>
                <w:color w:val="00B050"/>
                <w:kern w:val="2"/>
                <w:sz w:val="21"/>
                <w:szCs w:val="21"/>
                <w:highlight w:val="none"/>
                <w:u w:val="none"/>
                <w:shd w:val="clear" w:color="auto" w:fill="auto"/>
                <w:lang w:val="en-US" w:eastAsia="zh-CN" w:bidi="ar-SA"/>
              </w:rPr>
              <w:t>数学课程能使学生掌握</w:t>
            </w:r>
            <w:r>
              <w:rPr>
                <w:rFonts w:hint="eastAsia"/>
                <w:sz w:val="21"/>
                <w:szCs w:val="21"/>
                <w:highlight w:val="none"/>
              </w:rPr>
              <w:t>必备的基础知识和基本技能，</w:t>
            </w:r>
            <w:r>
              <w:rPr>
                <w:rFonts w:hint="eastAsia" w:asciiTheme="minorHAnsi" w:hAnsiTheme="minorHAnsi" w:eastAsiaTheme="minorEastAsia" w:cstheme="minorBidi"/>
                <w:b w:val="0"/>
                <w:bCs w:val="0"/>
                <w:color w:val="00B050"/>
                <w:kern w:val="2"/>
                <w:sz w:val="21"/>
                <w:szCs w:val="21"/>
                <w:highlight w:val="none"/>
                <w:u w:val="none"/>
                <w:shd w:val="clear" w:color="auto" w:fill="auto"/>
                <w:lang w:val="en-US" w:eastAsia="zh-CN" w:bidi="ar-SA"/>
              </w:rPr>
              <w:t>培养学生的抽象思维和推理能力，培养学生</w:t>
            </w:r>
            <w:r>
              <w:rPr>
                <w:rFonts w:hint="eastAsia"/>
                <w:sz w:val="21"/>
                <w:szCs w:val="21"/>
                <w:highlight w:val="none"/>
              </w:rPr>
              <w:t>的创新意识和实践能力</w:t>
            </w:r>
            <w:r>
              <w:rPr>
                <w:rFonts w:hint="eastAsia"/>
                <w:sz w:val="21"/>
                <w:szCs w:val="21"/>
                <w:highlight w:val="none"/>
                <w:lang w:eastAsia="zh-CN"/>
              </w:rPr>
              <w:t>，</w:t>
            </w:r>
            <w:r>
              <w:rPr>
                <w:rFonts w:hint="eastAsia" w:asciiTheme="minorHAnsi" w:hAnsiTheme="minorHAnsi" w:eastAsiaTheme="minorEastAsia" w:cstheme="minorBidi"/>
                <w:b w:val="0"/>
                <w:bCs w:val="0"/>
                <w:color w:val="00B050"/>
                <w:kern w:val="2"/>
                <w:sz w:val="21"/>
                <w:szCs w:val="21"/>
                <w:highlight w:val="none"/>
                <w:u w:val="none"/>
                <w:shd w:val="clear" w:color="auto" w:fill="auto"/>
                <w:lang w:val="en-US" w:eastAsia="zh-CN" w:bidi="ar-SA"/>
              </w:rPr>
              <w:t>促进学生在情感、态度与价值观等方面的发展.义务教育的数学课程能为学生未来生活、工作和学习奠定重要的基础.</w:t>
            </w:r>
          </w:p>
        </w:tc>
      </w:tr>
    </w:tbl>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0"/>
        <w:rPr>
          <w:rFonts w:hint="eastAsia"/>
          <w:b/>
          <w:bCs/>
          <w:sz w:val="28"/>
          <w:szCs w:val="36"/>
          <w:lang w:val="en-US" w:eastAsia="zh-CN"/>
        </w:rPr>
      </w:pPr>
      <w:r>
        <w:rPr>
          <w:rFonts w:hint="eastAsia"/>
          <w:b/>
          <w:bCs/>
          <w:sz w:val="28"/>
          <w:szCs w:val="36"/>
          <w:lang w:val="en-US" w:eastAsia="zh-CN"/>
        </w:rPr>
        <w:t>二、课程理念</w:t>
      </w:r>
    </w:p>
    <w:tbl>
      <w:tblPr>
        <w:tblStyle w:val="12"/>
        <w:tblW w:w="0" w:type="auto"/>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5"/>
        <w:gridCol w:w="4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bCs/>
                <w:kern w:val="2"/>
                <w:sz w:val="21"/>
                <w:szCs w:val="21"/>
                <w:vertAlign w:val="baseline"/>
                <w:lang w:val="en-US" w:eastAsia="zh-CN" w:bidi="ar-SA"/>
              </w:rPr>
            </w:pPr>
            <w:r>
              <w:rPr>
                <w:rFonts w:hint="eastAsia" w:cstheme="minorBidi"/>
                <w:b/>
                <w:bCs/>
                <w:kern w:val="2"/>
                <w:sz w:val="21"/>
                <w:szCs w:val="21"/>
                <w:vertAlign w:val="baseline"/>
                <w:lang w:val="en-US" w:eastAsia="zh-CN" w:bidi="ar-SA"/>
              </w:rPr>
              <w:t>2022年版</w:t>
            </w:r>
          </w:p>
        </w:tc>
        <w:tc>
          <w:tcPr>
            <w:tcW w:w="483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bCs/>
                <w:kern w:val="2"/>
                <w:sz w:val="21"/>
                <w:szCs w:val="21"/>
                <w:vertAlign w:val="baseline"/>
                <w:lang w:val="en-US" w:eastAsia="zh-CN" w:bidi="ar-SA"/>
              </w:rPr>
            </w:pPr>
            <w:r>
              <w:rPr>
                <w:rFonts w:hint="eastAsia" w:cstheme="minorBidi"/>
                <w:b/>
                <w:bCs/>
                <w:kern w:val="2"/>
                <w:sz w:val="21"/>
                <w:szCs w:val="21"/>
                <w:vertAlign w:val="baseline"/>
                <w:lang w:val="en-US" w:eastAsia="zh-CN" w:bidi="ar-SA"/>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5" w:type="dxa"/>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bCs/>
                <w:color w:val="00B050"/>
                <w:sz w:val="21"/>
                <w:szCs w:val="21"/>
                <w:lang w:val="en-US" w:eastAsia="zh-CN"/>
              </w:rPr>
            </w:pPr>
            <w:r>
              <w:rPr>
                <w:rFonts w:hint="eastAsia"/>
                <w:b w:val="0"/>
                <w:bCs w:val="0"/>
                <w:color w:val="00B050"/>
                <w:sz w:val="21"/>
                <w:szCs w:val="21"/>
                <w:lang w:val="en-US" w:eastAsia="zh-CN"/>
              </w:rPr>
              <w:t>义务教育数学课程以习近平新时代中国特色社会主义思想为指导，落实立德树人根本任务，</w:t>
            </w:r>
            <w:r>
              <w:rPr>
                <w:rFonts w:hint="eastAsia"/>
                <w:sz w:val="21"/>
                <w:szCs w:val="21"/>
                <w:lang w:val="en-US" w:eastAsia="zh-CN"/>
              </w:rPr>
              <w:t>致力于实现义务教育阶段的培养目标, 使得人人都能获得良好的数学教育，不同的人在数学上得到不同的发展，</w:t>
            </w:r>
            <w:r>
              <w:rPr>
                <w:rFonts w:hint="eastAsia"/>
                <w:b w:val="0"/>
                <w:bCs w:val="0"/>
                <w:color w:val="00B050"/>
                <w:sz w:val="21"/>
                <w:szCs w:val="21"/>
                <w:lang w:val="en-US" w:eastAsia="zh-CN"/>
              </w:rPr>
              <w:t>逐步形成适应终身发展需要的核心素养.</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00B050"/>
                <w:sz w:val="21"/>
                <w:szCs w:val="21"/>
                <w:lang w:val="en-US" w:eastAsia="zh-CN"/>
              </w:rPr>
            </w:pPr>
            <w:r>
              <w:rPr>
                <w:rFonts w:hint="eastAsia"/>
                <w:b/>
                <w:bCs/>
                <w:color w:val="00B050"/>
                <w:sz w:val="21"/>
                <w:szCs w:val="21"/>
                <w:lang w:val="en-US" w:eastAsia="zh-CN"/>
              </w:rPr>
              <w:t>1.确立核心素养导向的课程目标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val="0"/>
                <w:color w:val="00B050"/>
                <w:sz w:val="21"/>
                <w:szCs w:val="21"/>
                <w:lang w:val="en-US" w:eastAsia="zh-CN"/>
              </w:rPr>
            </w:pPr>
            <w:r>
              <w:rPr>
                <w:rFonts w:hint="eastAsia"/>
                <w:b w:val="0"/>
                <w:bCs w:val="0"/>
                <w:color w:val="00B050"/>
                <w:sz w:val="21"/>
                <w:szCs w:val="21"/>
                <w:lang w:val="en-US" w:eastAsia="zh-CN"/>
              </w:rPr>
              <w:t>义务教育数学课程应使学生通过数学的学习，形成和发展面向未来社会和个人发展所需要的核心素养.核心素养是在数学学习过程中逐渐形成和发展的，不同学段发展水平不同，是制定课程目标的基本依据.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b w:val="0"/>
                <w:bCs w:val="0"/>
                <w:color w:val="00B050"/>
                <w:sz w:val="21"/>
                <w:szCs w:val="21"/>
                <w:lang w:val="en-US" w:eastAsia="zh-CN"/>
              </w:rPr>
            </w:pPr>
            <w:r>
              <w:rPr>
                <w:rFonts w:hint="eastAsia"/>
                <w:b w:val="0"/>
                <w:bCs w:val="0"/>
                <w:color w:val="00B050"/>
                <w:sz w:val="21"/>
                <w:szCs w:val="21"/>
                <w:lang w:val="en-US" w:eastAsia="zh-CN"/>
              </w:rPr>
              <w:t>课程目标以学生发展为本，以核心素养为导向，进一步强调使学生获得数学基础知识、基本技能、基本思想和基本活动经验（简称</w:t>
            </w:r>
            <w:r>
              <w:rPr>
                <w:rFonts w:hint="eastAsia"/>
                <w:b w:val="0"/>
                <w:bCs w:val="0"/>
                <w:color w:val="00B050"/>
                <w:sz w:val="21"/>
                <w:szCs w:val="21"/>
                <w:lang w:val="zh-CN" w:eastAsia="zh-CN"/>
              </w:rPr>
              <w:t>“四基</w:t>
            </w:r>
            <w:r>
              <w:rPr>
                <w:rFonts w:hint="eastAsia"/>
                <w:b w:val="0"/>
                <w:bCs w:val="0"/>
                <w:color w:val="00B050"/>
                <w:sz w:val="21"/>
                <w:szCs w:val="21"/>
                <w:lang w:val="en-US" w:eastAsia="en-US"/>
              </w:rPr>
              <w:t>"</w:t>
            </w:r>
            <w:r>
              <w:rPr>
                <w:rFonts w:hint="eastAsia"/>
                <w:b w:val="0"/>
                <w:bCs w:val="0"/>
                <w:color w:val="00B050"/>
                <w:sz w:val="21"/>
                <w:szCs w:val="21"/>
                <w:lang w:val="en-US" w:eastAsia="zh-CN"/>
              </w:rPr>
              <w:t>）的获得与发展，发展运用数学知识与方法发现、提出、分析和解决问题的能力（简称</w:t>
            </w:r>
            <w:r>
              <w:rPr>
                <w:rFonts w:hint="eastAsia"/>
                <w:b w:val="0"/>
                <w:bCs w:val="0"/>
                <w:color w:val="00B050"/>
                <w:sz w:val="21"/>
                <w:szCs w:val="21"/>
                <w:lang w:val="zh-CN" w:eastAsia="zh-CN"/>
              </w:rPr>
              <w:t>“四</w:t>
            </w:r>
            <w:r>
              <w:rPr>
                <w:rFonts w:hint="eastAsia"/>
                <w:b w:val="0"/>
                <w:bCs w:val="0"/>
                <w:color w:val="00B050"/>
                <w:sz w:val="21"/>
                <w:szCs w:val="21"/>
                <w:lang w:val="en-US" w:eastAsia="zh-CN"/>
              </w:rPr>
              <w:t>能”），形成正确的情感、态度和价值观.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00B050"/>
                <w:sz w:val="21"/>
                <w:szCs w:val="21"/>
                <w:lang w:val="en-US" w:eastAsia="zh-CN"/>
              </w:rPr>
            </w:pPr>
            <w:bookmarkStart w:id="0" w:name="bookmark70"/>
            <w:bookmarkEnd w:id="0"/>
            <w:bookmarkStart w:id="1" w:name="bookmark71"/>
            <w:r>
              <w:rPr>
                <w:rFonts w:hint="eastAsia"/>
                <w:b/>
                <w:bCs/>
                <w:color w:val="00B050"/>
                <w:sz w:val="21"/>
                <w:szCs w:val="21"/>
                <w:lang w:val="en-US" w:eastAsia="zh-CN"/>
              </w:rPr>
              <w:t>2.设计体现结构化特征的课程内容</w:t>
            </w:r>
            <w:bookmarkEnd w:id="1"/>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B050"/>
                <w:sz w:val="21"/>
                <w:szCs w:val="21"/>
                <w:lang w:val="en-US" w:eastAsia="zh-CN"/>
              </w:rPr>
            </w:pPr>
            <w:r>
              <w:rPr>
                <w:rFonts w:hint="eastAsia"/>
                <w:color w:val="00B050"/>
                <w:sz w:val="21"/>
                <w:szCs w:val="21"/>
                <w:lang w:val="en-US" w:eastAsia="zh-CN"/>
              </w:rPr>
              <w:t>数学课程内容是实现课程目标的重要载体.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B050"/>
                <w:sz w:val="21"/>
                <w:szCs w:val="21"/>
                <w:lang w:val="en-US" w:eastAsia="zh-CN"/>
              </w:rPr>
            </w:pPr>
            <w:r>
              <w:rPr>
                <w:rFonts w:hint="eastAsia" w:asciiTheme="minorHAnsi" w:hAnsiTheme="minorHAnsi" w:eastAsiaTheme="minorEastAsia" w:cstheme="minorBidi"/>
                <w:color w:val="00B050"/>
                <w:kern w:val="2"/>
                <w:sz w:val="21"/>
                <w:szCs w:val="21"/>
                <w:highlight w:val="none"/>
                <w:u w:val="none"/>
                <w:shd w:val="clear" w:color="auto" w:fill="auto"/>
                <w:lang w:val="en-US" w:eastAsia="zh-CN" w:bidi="ar-SA"/>
              </w:rPr>
              <w:t>课程内容选择</w:t>
            </w:r>
            <w:r>
              <w:rPr>
                <w:rFonts w:hint="eastAsia" w:cstheme="minorBidi"/>
                <w:color w:val="00B050"/>
                <w:kern w:val="2"/>
                <w:sz w:val="21"/>
                <w:szCs w:val="21"/>
                <w:highlight w:val="none"/>
                <w:u w:val="none"/>
                <w:shd w:val="clear" w:color="auto" w:fill="auto"/>
                <w:lang w:val="en-US" w:eastAsia="zh-CN" w:bidi="ar-SA"/>
              </w:rPr>
              <w:t>.</w:t>
            </w:r>
            <w:r>
              <w:rPr>
                <w:rFonts w:hint="eastAsia"/>
                <w:color w:val="00B050"/>
                <w:sz w:val="21"/>
                <w:szCs w:val="21"/>
                <w:lang w:val="en-US" w:eastAsia="zh-CN"/>
              </w:rPr>
              <w:t>保持相对稳定的学科体系，</w:t>
            </w:r>
            <w:r>
              <w:rPr>
                <w:rFonts w:hint="eastAsia" w:asciiTheme="minorHAnsi" w:hAnsiTheme="minorHAnsi" w:eastAsiaTheme="minorEastAsia" w:cstheme="minorBidi"/>
                <w:color w:val="00B050"/>
                <w:kern w:val="2"/>
                <w:sz w:val="21"/>
                <w:szCs w:val="21"/>
                <w:highlight w:val="none"/>
                <w:u w:val="none"/>
                <w:shd w:val="clear" w:color="auto" w:fill="auto"/>
                <w:lang w:val="en-US" w:eastAsia="zh-CN" w:bidi="ar-SA"/>
              </w:rPr>
              <w:t>体现数学学科特征；</w:t>
            </w:r>
            <w:r>
              <w:rPr>
                <w:rFonts w:hint="eastAsia"/>
                <w:color w:val="00B050"/>
                <w:sz w:val="21"/>
                <w:szCs w:val="21"/>
                <w:lang w:val="en-US" w:eastAsia="zh-CN"/>
              </w:rPr>
              <w:t>关注数学学科发展前沿与数学文化，继承和弘扬中华优秀传统文化；</w:t>
            </w:r>
            <w:r>
              <w:rPr>
                <w:rFonts w:hint="eastAsia" w:asciiTheme="minorHAnsi" w:hAnsiTheme="minorHAnsi" w:eastAsiaTheme="minorEastAsia" w:cstheme="minorBidi"/>
                <w:color w:val="00B050"/>
                <w:kern w:val="2"/>
                <w:sz w:val="21"/>
                <w:szCs w:val="21"/>
                <w:highlight w:val="none"/>
                <w:u w:val="none"/>
                <w:shd w:val="clear" w:color="auto" w:fill="auto"/>
                <w:lang w:val="en-US" w:eastAsia="zh-CN" w:bidi="ar-SA"/>
              </w:rPr>
              <w:t>与时俱进，反映现代科学技术与社会发展需要</w:t>
            </w:r>
            <w:r>
              <w:rPr>
                <w:rFonts w:hint="eastAsia"/>
                <w:color w:val="00B050"/>
                <w:sz w:val="21"/>
                <w:szCs w:val="21"/>
                <w:lang w:val="en-US" w:eastAsia="zh-CN"/>
              </w:rPr>
              <w:t>；符合学生的认知规律，有助于学生理解、掌握数学的基础知识和基本技能，形成数学基本思想，积累数学基本活动经验，发展核心素养.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lang w:val="en-US" w:eastAsia="zh-CN"/>
              </w:rPr>
            </w:pPr>
            <w:r>
              <w:rPr>
                <w:rFonts w:hint="eastAsia"/>
                <w:sz w:val="21"/>
                <w:szCs w:val="21"/>
                <w:lang w:val="en-US" w:eastAsia="zh-CN"/>
              </w:rPr>
              <w:t>课程内容组织.</w:t>
            </w:r>
            <w:r>
              <w:rPr>
                <w:rFonts w:hint="eastAsia"/>
                <w:color w:val="00B050"/>
                <w:sz w:val="21"/>
                <w:szCs w:val="21"/>
                <w:lang w:val="en-US" w:eastAsia="zh-CN"/>
              </w:rPr>
              <w:t>重点是对内容进行结构化整合，探索发展学生核心素养的路径.</w:t>
            </w:r>
            <w:r>
              <w:rPr>
                <w:rFonts w:hint="eastAsia"/>
                <w:sz w:val="21"/>
                <w:szCs w:val="21"/>
                <w:lang w:val="en-US" w:eastAsia="zh-CN"/>
              </w:rPr>
              <w:t>重视</w:t>
            </w:r>
            <w:r>
              <w:rPr>
                <w:rFonts w:hint="eastAsia"/>
                <w:color w:val="00B050"/>
                <w:sz w:val="21"/>
                <w:szCs w:val="21"/>
                <w:lang w:val="en-US" w:eastAsia="zh-CN"/>
              </w:rPr>
              <w:t>数学结果的形成</w:t>
            </w:r>
            <w:r>
              <w:rPr>
                <w:rFonts w:hint="eastAsia"/>
                <w:sz w:val="21"/>
                <w:szCs w:val="21"/>
                <w:lang w:val="en-US" w:eastAsia="zh-CN"/>
              </w:rPr>
              <w:t>过程，处理好过程与结果的关系；重视</w:t>
            </w:r>
            <w:r>
              <w:rPr>
                <w:rFonts w:hint="eastAsia"/>
                <w:color w:val="00B050"/>
                <w:sz w:val="21"/>
                <w:szCs w:val="21"/>
                <w:lang w:val="en-US" w:eastAsia="zh-CN"/>
              </w:rPr>
              <w:t>数学内容的</w:t>
            </w:r>
            <w:r>
              <w:rPr>
                <w:rFonts w:hint="eastAsia"/>
                <w:sz w:val="21"/>
                <w:szCs w:val="21"/>
                <w:lang w:val="en-US" w:eastAsia="zh-CN"/>
              </w:rPr>
              <w:t>直观</w:t>
            </w:r>
            <w:r>
              <w:rPr>
                <w:rFonts w:hint="eastAsia"/>
                <w:color w:val="00B050"/>
                <w:sz w:val="21"/>
                <w:szCs w:val="21"/>
                <w:lang w:val="en-US" w:eastAsia="zh-CN"/>
              </w:rPr>
              <w:t>表述</w:t>
            </w:r>
            <w:r>
              <w:rPr>
                <w:rFonts w:hint="eastAsia"/>
                <w:sz w:val="21"/>
                <w:szCs w:val="21"/>
                <w:lang w:val="en-US" w:eastAsia="zh-CN"/>
              </w:rPr>
              <w:t>，处理好直观与抽象的关系；重视</w:t>
            </w:r>
            <w:r>
              <w:rPr>
                <w:rFonts w:hint="eastAsia"/>
                <w:color w:val="00B050"/>
                <w:sz w:val="21"/>
                <w:szCs w:val="21"/>
                <w:lang w:val="en-US" w:eastAsia="zh-CN"/>
              </w:rPr>
              <w:t>学生</w:t>
            </w:r>
            <w:r>
              <w:rPr>
                <w:rFonts w:hint="eastAsia"/>
                <w:sz w:val="21"/>
                <w:szCs w:val="21"/>
                <w:lang w:val="en-US" w:eastAsia="zh-CN"/>
              </w:rPr>
              <w:t xml:space="preserve"> 直接经验</w:t>
            </w:r>
            <w:r>
              <w:rPr>
                <w:rFonts w:hint="eastAsia"/>
                <w:color w:val="00B050"/>
                <w:sz w:val="21"/>
                <w:szCs w:val="21"/>
                <w:lang w:val="en-US" w:eastAsia="zh-CN"/>
              </w:rPr>
              <w:t>的形成</w:t>
            </w:r>
            <w:r>
              <w:rPr>
                <w:rFonts w:hint="eastAsia"/>
                <w:sz w:val="21"/>
                <w:szCs w:val="21"/>
                <w:lang w:val="en-US" w:eastAsia="zh-CN"/>
              </w:rPr>
              <w:t>，处理好直接经验与间接经验的关系.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B050"/>
                <w:sz w:val="21"/>
                <w:szCs w:val="21"/>
                <w:lang w:val="en-US" w:eastAsia="zh-CN"/>
              </w:rPr>
            </w:pPr>
            <w:r>
              <w:rPr>
                <w:rFonts w:hint="eastAsia"/>
                <w:sz w:val="21"/>
                <w:szCs w:val="21"/>
                <w:lang w:val="en-US" w:eastAsia="zh-CN"/>
              </w:rPr>
              <w:t>课程内容呈现.注重</w:t>
            </w:r>
            <w:r>
              <w:rPr>
                <w:rFonts w:hint="eastAsia"/>
                <w:color w:val="00B050"/>
                <w:sz w:val="21"/>
                <w:szCs w:val="21"/>
                <w:lang w:val="en-US" w:eastAsia="zh-CN"/>
              </w:rPr>
              <w:t>数学知识与方法的</w:t>
            </w:r>
            <w:r>
              <w:rPr>
                <w:rFonts w:hint="eastAsia"/>
                <w:sz w:val="21"/>
                <w:szCs w:val="21"/>
                <w:lang w:val="en-US" w:eastAsia="zh-CN"/>
              </w:rPr>
              <w:t>层次性和多样性，适当考虑跨学科主题学习；</w:t>
            </w:r>
            <w:r>
              <w:rPr>
                <w:rFonts w:hint="eastAsia"/>
                <w:color w:val="00B050"/>
                <w:sz w:val="21"/>
                <w:szCs w:val="21"/>
                <w:lang w:val="en-US" w:eastAsia="zh-CN"/>
              </w:rPr>
              <w:t>根据学生的年龄特征和认知规律，适当采取螺旋式的方式，适当体现选择性，逐渐拓展和加深课程内容，适应学生的发展需求.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00B050"/>
                <w:sz w:val="21"/>
                <w:szCs w:val="21"/>
                <w:lang w:val="en-US" w:eastAsia="zh-CN"/>
              </w:rPr>
            </w:pPr>
            <w:bookmarkStart w:id="2" w:name="bookmark74"/>
            <w:bookmarkEnd w:id="2"/>
            <w:bookmarkStart w:id="3" w:name="bookmark73"/>
            <w:bookmarkStart w:id="4" w:name="bookmark75"/>
            <w:bookmarkStart w:id="5" w:name="bookmark72"/>
            <w:r>
              <w:rPr>
                <w:rFonts w:hint="eastAsia"/>
                <w:b/>
                <w:bCs/>
                <w:color w:val="00B050"/>
                <w:sz w:val="21"/>
                <w:szCs w:val="21"/>
                <w:lang w:val="en-US" w:eastAsia="zh-CN"/>
              </w:rPr>
              <w:t>3.实施促进学生发展的教学活动</w:t>
            </w:r>
            <w:bookmarkEnd w:id="3"/>
            <w:bookmarkEnd w:id="4"/>
            <w:bookmarkEnd w:id="5"/>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lang w:val="en-US" w:eastAsia="zh-CN"/>
              </w:rPr>
            </w:pPr>
            <w:r>
              <w:rPr>
                <w:rFonts w:hint="eastAsia"/>
                <w:sz w:val="21"/>
                <w:szCs w:val="21"/>
                <w:lang w:val="en-US" w:eastAsia="zh-CN"/>
              </w:rPr>
              <w:t>有效的教学活动是学生学和教师教的统一，学生是学习的主体，教师是学习的组织者、引导者与合作者.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B050"/>
                <w:sz w:val="21"/>
                <w:szCs w:val="21"/>
                <w:lang w:val="en-US" w:eastAsia="zh-CN"/>
              </w:rPr>
            </w:pPr>
            <w:r>
              <w:rPr>
                <w:rFonts w:hint="eastAsia" w:asciiTheme="minorHAnsi" w:hAnsiTheme="minorHAnsi" w:eastAsiaTheme="minorEastAsia" w:cstheme="minorBidi"/>
                <w:color w:val="00B050"/>
                <w:kern w:val="2"/>
                <w:sz w:val="21"/>
                <w:szCs w:val="21"/>
                <w:highlight w:val="none"/>
                <w:u w:val="none"/>
                <w:shd w:val="clear" w:color="auto" w:fill="auto"/>
                <w:lang w:val="en-US" w:eastAsia="zh-CN" w:bidi="ar-SA"/>
              </w:rPr>
              <w:t>学生的学习应是一个主动的过程，认真听讲、独立思考、动手实践、自主探索、合作交流等是学习数学的重要方式</w:t>
            </w:r>
            <w:r>
              <w:rPr>
                <w:rFonts w:hint="eastAsia" w:cstheme="minorBidi"/>
                <w:color w:val="00B050"/>
                <w:kern w:val="2"/>
                <w:sz w:val="21"/>
                <w:szCs w:val="21"/>
                <w:highlight w:val="none"/>
                <w:u w:val="none"/>
                <w:shd w:val="clear" w:color="auto" w:fill="auto"/>
                <w:lang w:val="en-US" w:eastAsia="zh-CN" w:bidi="ar-SA"/>
              </w:rPr>
              <w:t>.</w:t>
            </w:r>
            <w:r>
              <w:rPr>
                <w:rFonts w:hint="eastAsia"/>
                <w:color w:val="00B050"/>
                <w:sz w:val="21"/>
                <w:szCs w:val="21"/>
                <w:lang w:val="en-US" w:eastAsia="zh-CN"/>
              </w:rPr>
              <w:t>教学活动应注重启发式，</w:t>
            </w:r>
            <w:r>
              <w:rPr>
                <w:rFonts w:hint="eastAsia" w:asciiTheme="minorHAnsi" w:hAnsiTheme="minorHAnsi" w:eastAsiaTheme="minorEastAsia" w:cstheme="minorBidi"/>
                <w:color w:val="00B050"/>
                <w:kern w:val="2"/>
                <w:sz w:val="21"/>
                <w:szCs w:val="21"/>
                <w:highlight w:val="none"/>
                <w:u w:val="none"/>
                <w:shd w:val="clear" w:color="auto" w:fill="auto"/>
                <w:lang w:val="en-US" w:eastAsia="zh-CN" w:bidi="ar-SA"/>
              </w:rPr>
              <w:t>激发学生学习兴趣，引发学生积极思考，鼓励学生质疑问难，</w:t>
            </w:r>
            <w:r>
              <w:rPr>
                <w:rFonts w:hint="eastAsia"/>
                <w:color w:val="00B050"/>
                <w:sz w:val="21"/>
                <w:szCs w:val="21"/>
                <w:lang w:val="en-US" w:eastAsia="zh-CN"/>
              </w:rPr>
              <w:t>引导学生在真实情境中发现问题和提出问题，利用观察、猜测、实验、计算、推理、验证、数据分析、直观想象等方法分析问题和解决问题；</w:t>
            </w:r>
            <w:r>
              <w:rPr>
                <w:rFonts w:hint="eastAsia" w:asciiTheme="minorHAnsi" w:hAnsiTheme="minorHAnsi" w:eastAsiaTheme="minorEastAsia" w:cstheme="minorBidi"/>
                <w:color w:val="00B050"/>
                <w:kern w:val="2"/>
                <w:sz w:val="21"/>
                <w:szCs w:val="21"/>
                <w:highlight w:val="none"/>
                <w:u w:val="none"/>
                <w:shd w:val="clear" w:color="auto" w:fill="auto"/>
                <w:lang w:val="en-US" w:eastAsia="zh-CN" w:bidi="ar-SA"/>
              </w:rPr>
              <w:t>促进学生理解和掌握数学的基础知识和基本技能，体会和运用数学的思想与方法，获得数学的基本活动经验；培养学生良好的学习习惯，形成积极的情感、态度和价值观，逐步形成核心素养</w:t>
            </w:r>
            <w:r>
              <w:rPr>
                <w:rFonts w:hint="eastAsia" w:cstheme="minorBidi"/>
                <w:color w:val="00B050"/>
                <w:kern w:val="2"/>
                <w:sz w:val="21"/>
                <w:szCs w:val="21"/>
                <w:highlight w:val="none"/>
                <w:u w:val="none"/>
                <w:shd w:val="clear" w:color="auto" w:fill="auto"/>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00B050"/>
                <w:sz w:val="21"/>
                <w:szCs w:val="21"/>
                <w:lang w:val="en-US" w:eastAsia="zh-CN"/>
              </w:rPr>
            </w:pPr>
            <w:bookmarkStart w:id="6" w:name="bookmark78"/>
            <w:bookmarkEnd w:id="6"/>
            <w:bookmarkStart w:id="7" w:name="bookmark79"/>
            <w:bookmarkStart w:id="8" w:name="bookmark76"/>
            <w:bookmarkStart w:id="9" w:name="bookmark77"/>
            <w:r>
              <w:rPr>
                <w:rFonts w:hint="eastAsia"/>
                <w:b/>
                <w:bCs/>
                <w:color w:val="00B050"/>
                <w:sz w:val="21"/>
                <w:szCs w:val="21"/>
                <w:lang w:val="en-US" w:eastAsia="zh-CN"/>
              </w:rPr>
              <w:t>4.探索激励学习和改进教学的评价</w:t>
            </w:r>
            <w:bookmarkEnd w:id="7"/>
            <w:bookmarkEnd w:id="8"/>
            <w:bookmarkEnd w:id="9"/>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B050"/>
                <w:sz w:val="21"/>
                <w:szCs w:val="21"/>
                <w:lang w:val="en-US" w:eastAsia="zh-CN"/>
              </w:rPr>
            </w:pPr>
            <w:r>
              <w:rPr>
                <w:rFonts w:hint="eastAsia" w:asciiTheme="minorHAnsi" w:hAnsiTheme="minorHAnsi" w:eastAsiaTheme="minorEastAsia" w:cstheme="minorBidi"/>
                <w:color w:val="00B050"/>
                <w:kern w:val="2"/>
                <w:sz w:val="21"/>
                <w:szCs w:val="21"/>
                <w:highlight w:val="none"/>
                <w:u w:val="none"/>
                <w:shd w:val="clear" w:color="auto" w:fill="auto"/>
                <w:lang w:val="en-US" w:eastAsia="zh-CN" w:bidi="ar-SA"/>
              </w:rPr>
              <w:t>评价不仅要关注学生数学学习结果，还要关注学生数学学习过程，激励学生学习，改进教师教学</w:t>
            </w:r>
            <w:r>
              <w:rPr>
                <w:rFonts w:hint="eastAsia" w:cstheme="minorBidi"/>
                <w:color w:val="00B050"/>
                <w:kern w:val="2"/>
                <w:sz w:val="21"/>
                <w:szCs w:val="21"/>
                <w:highlight w:val="none"/>
                <w:u w:val="none"/>
                <w:shd w:val="clear" w:color="auto" w:fill="auto"/>
                <w:lang w:val="en-US" w:eastAsia="zh-CN" w:bidi="ar-SA"/>
              </w:rPr>
              <w:t>.</w:t>
            </w:r>
            <w:r>
              <w:rPr>
                <w:rFonts w:hint="eastAsia" w:asciiTheme="minorHAnsi" w:hAnsiTheme="minorHAnsi" w:eastAsiaTheme="minorEastAsia" w:cstheme="minorBidi"/>
                <w:color w:val="00B050"/>
                <w:kern w:val="2"/>
                <w:sz w:val="21"/>
                <w:szCs w:val="21"/>
                <w:highlight w:val="none"/>
                <w:u w:val="none"/>
                <w:shd w:val="clear" w:color="auto" w:fill="auto"/>
                <w:lang w:val="en-US" w:eastAsia="zh-CN" w:bidi="ar-SA"/>
              </w:rPr>
              <w:t>通过学业质量标准的构建，融合</w:t>
            </w:r>
            <w:r>
              <w:rPr>
                <w:rFonts w:hint="eastAsia" w:asciiTheme="minorHAnsi" w:hAnsiTheme="minorHAnsi" w:eastAsiaTheme="minorEastAsia" w:cstheme="minorBidi"/>
                <w:color w:val="00B050"/>
                <w:kern w:val="2"/>
                <w:sz w:val="21"/>
                <w:szCs w:val="21"/>
                <w:highlight w:val="none"/>
                <w:u w:val="none"/>
                <w:shd w:val="clear" w:color="auto" w:fill="auto"/>
                <w:lang w:val="zh-CN" w:eastAsia="zh-CN" w:bidi="ar-SA"/>
              </w:rPr>
              <w:t>“四</w:t>
            </w:r>
            <w:r>
              <w:rPr>
                <w:rFonts w:hint="eastAsia" w:asciiTheme="minorHAnsi" w:hAnsiTheme="minorHAnsi" w:eastAsiaTheme="minorEastAsia" w:cstheme="minorBidi"/>
                <w:color w:val="00B050"/>
                <w:kern w:val="2"/>
                <w:sz w:val="21"/>
                <w:szCs w:val="21"/>
                <w:highlight w:val="none"/>
                <w:u w:val="none"/>
                <w:shd w:val="clear" w:color="auto" w:fill="auto"/>
                <w:lang w:val="en-US" w:eastAsia="zh-CN" w:bidi="ar-SA"/>
              </w:rPr>
              <w:t>基”</w:t>
            </w:r>
            <w:r>
              <w:rPr>
                <w:rFonts w:hint="eastAsia" w:asciiTheme="minorHAnsi" w:hAnsiTheme="minorHAnsi" w:eastAsiaTheme="minorEastAsia" w:cstheme="minorBidi"/>
                <w:color w:val="00B050"/>
                <w:kern w:val="2"/>
                <w:sz w:val="21"/>
                <w:szCs w:val="21"/>
                <w:highlight w:val="none"/>
                <w:u w:val="none"/>
                <w:shd w:val="clear" w:color="auto" w:fill="auto"/>
                <w:lang w:val="zh-CN" w:eastAsia="zh-CN" w:bidi="ar-SA"/>
              </w:rPr>
              <w:t>“四</w:t>
            </w:r>
            <w:r>
              <w:rPr>
                <w:rFonts w:hint="eastAsia" w:asciiTheme="minorHAnsi" w:hAnsiTheme="minorHAnsi" w:eastAsiaTheme="minorEastAsia" w:cstheme="minorBidi"/>
                <w:color w:val="00B050"/>
                <w:kern w:val="2"/>
                <w:sz w:val="21"/>
                <w:szCs w:val="21"/>
                <w:highlight w:val="none"/>
                <w:u w:val="none"/>
                <w:shd w:val="clear" w:color="auto" w:fill="auto"/>
                <w:lang w:val="en-US" w:eastAsia="zh-CN" w:bidi="ar-SA"/>
              </w:rPr>
              <w:t>能”和核心素养的主要表现，形成阶段性评价的主要依据</w:t>
            </w:r>
            <w:r>
              <w:rPr>
                <w:rFonts w:hint="eastAsia" w:cstheme="minorBidi"/>
                <w:color w:val="00B050"/>
                <w:kern w:val="2"/>
                <w:sz w:val="21"/>
                <w:szCs w:val="21"/>
                <w:highlight w:val="none"/>
                <w:u w:val="none"/>
                <w:shd w:val="clear" w:color="auto" w:fill="auto"/>
                <w:lang w:val="en-US" w:eastAsia="zh-CN" w:bidi="ar-SA"/>
              </w:rPr>
              <w:t>.</w:t>
            </w:r>
            <w:r>
              <w:rPr>
                <w:rFonts w:hint="eastAsia" w:asciiTheme="minorHAnsi" w:hAnsiTheme="minorHAnsi" w:eastAsiaTheme="minorEastAsia" w:cstheme="minorBidi"/>
                <w:color w:val="00B050"/>
                <w:kern w:val="2"/>
                <w:sz w:val="21"/>
                <w:szCs w:val="21"/>
                <w:highlight w:val="none"/>
                <w:u w:val="none"/>
                <w:shd w:val="clear" w:color="auto" w:fill="auto"/>
                <w:lang w:val="en-US" w:eastAsia="zh-CN" w:bidi="ar-SA"/>
              </w:rPr>
              <w:t>采用多元的评价主体和多样的评价方式，鼓励学生自我监控学习的过程和结果</w:t>
            </w:r>
            <w:r>
              <w:rPr>
                <w:rFonts w:hint="eastAsia" w:cstheme="minorBidi"/>
                <w:color w:val="00B050"/>
                <w:kern w:val="2"/>
                <w:sz w:val="21"/>
                <w:szCs w:val="21"/>
                <w:highlight w:val="none"/>
                <w:u w:val="none"/>
                <w:shd w:val="clear" w:color="auto" w:fill="auto"/>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00B050"/>
                <w:sz w:val="21"/>
                <w:szCs w:val="21"/>
                <w:lang w:val="en-US" w:eastAsia="zh-CN"/>
              </w:rPr>
            </w:pPr>
            <w:bookmarkStart w:id="10" w:name="bookmark82"/>
            <w:bookmarkEnd w:id="10"/>
            <w:bookmarkStart w:id="11" w:name="bookmark81"/>
            <w:bookmarkStart w:id="12" w:name="bookmark83"/>
            <w:bookmarkStart w:id="13" w:name="bookmark80"/>
            <w:r>
              <w:rPr>
                <w:rFonts w:hint="eastAsia"/>
                <w:b/>
                <w:bCs/>
                <w:color w:val="00B050"/>
                <w:sz w:val="21"/>
                <w:szCs w:val="21"/>
                <w:lang w:val="en-US" w:eastAsia="zh-CN"/>
              </w:rPr>
              <w:t>5.促进信息技术与数学课程融合</w:t>
            </w:r>
            <w:bookmarkEnd w:id="11"/>
            <w:bookmarkEnd w:id="12"/>
            <w:bookmarkEnd w:id="13"/>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eastAsiaTheme="minorEastAsia" w:cstheme="minorBidi"/>
                <w:b w:val="0"/>
                <w:bCs w:val="0"/>
                <w:kern w:val="2"/>
                <w:sz w:val="21"/>
                <w:szCs w:val="21"/>
                <w:vertAlign w:val="baseline"/>
                <w:lang w:val="en-US" w:eastAsia="zh-CN" w:bidi="ar-SA"/>
              </w:rPr>
            </w:pPr>
            <w:r>
              <w:rPr>
                <w:rFonts w:hint="eastAsia" w:asciiTheme="minorHAnsi" w:hAnsiTheme="minorHAnsi" w:eastAsiaTheme="minorEastAsia" w:cstheme="minorBidi"/>
                <w:color w:val="00B050"/>
                <w:kern w:val="2"/>
                <w:sz w:val="21"/>
                <w:szCs w:val="21"/>
                <w:highlight w:val="none"/>
                <w:u w:val="none"/>
                <w:shd w:val="clear" w:color="auto" w:fill="auto"/>
                <w:lang w:val="en-US" w:eastAsia="zh-CN" w:bidi="ar-SA"/>
              </w:rPr>
              <w:t>合理利用现代信息技术，提供丰富的学习资源，设计生动的教学活动，促进数学教学方式方法的变革</w:t>
            </w:r>
            <w:r>
              <w:rPr>
                <w:rFonts w:hint="eastAsia" w:cstheme="minorBidi"/>
                <w:color w:val="00B050"/>
                <w:kern w:val="2"/>
                <w:sz w:val="21"/>
                <w:szCs w:val="21"/>
                <w:highlight w:val="none"/>
                <w:u w:val="none"/>
                <w:shd w:val="clear" w:color="auto" w:fill="auto"/>
                <w:lang w:val="en-US" w:eastAsia="zh-CN" w:bidi="ar-SA"/>
              </w:rPr>
              <w:t>.</w:t>
            </w:r>
            <w:r>
              <w:rPr>
                <w:rFonts w:hint="eastAsia" w:asciiTheme="minorHAnsi" w:hAnsiTheme="minorHAnsi" w:eastAsiaTheme="minorEastAsia" w:cstheme="minorBidi"/>
                <w:color w:val="00B050"/>
                <w:kern w:val="2"/>
                <w:sz w:val="21"/>
                <w:szCs w:val="21"/>
                <w:highlight w:val="none"/>
                <w:u w:val="none"/>
                <w:shd w:val="clear" w:color="auto" w:fill="auto"/>
                <w:lang w:val="en-US" w:eastAsia="zh-CN" w:bidi="ar-SA"/>
              </w:rPr>
              <w:t>在实际问题解决中，创设合理的信息化学习环境，提升学生的探究热情，开阔学生的视野，激发学生的想象力，提高学生的信息素养</w:t>
            </w:r>
            <w:r>
              <w:rPr>
                <w:rFonts w:hint="eastAsia" w:cstheme="minorBidi"/>
                <w:color w:val="00B050"/>
                <w:kern w:val="2"/>
                <w:sz w:val="21"/>
                <w:szCs w:val="21"/>
                <w:highlight w:val="none"/>
                <w:u w:val="none"/>
                <w:shd w:val="clear" w:color="auto" w:fill="auto"/>
                <w:lang w:val="en-US" w:eastAsia="zh-CN" w:bidi="ar-SA"/>
              </w:rPr>
              <w:t>.</w:t>
            </w:r>
          </w:p>
        </w:tc>
        <w:tc>
          <w:tcPr>
            <w:tcW w:w="4830" w:type="dxa"/>
          </w:tcPr>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eastAsiaTheme="minorEastAsia"/>
                <w:sz w:val="21"/>
                <w:szCs w:val="21"/>
                <w:lang w:eastAsia="zh-CN"/>
              </w:rPr>
            </w:pPr>
            <w:r>
              <w:rPr>
                <w:rFonts w:hint="eastAsia"/>
                <w:sz w:val="21"/>
                <w:szCs w:val="21"/>
                <w:highlight w:val="none"/>
                <w:lang w:val="en-US" w:eastAsia="zh-CN"/>
              </w:rPr>
              <w:t>1.</w:t>
            </w:r>
            <w:r>
              <w:rPr>
                <w:rFonts w:hint="eastAsia"/>
                <w:sz w:val="21"/>
                <w:szCs w:val="21"/>
              </w:rPr>
              <w:t>数学课程应致力于实现义务教育阶段的培养目标，</w:t>
            </w:r>
            <w:r>
              <w:rPr>
                <w:rFonts w:hint="eastAsia"/>
                <w:strike/>
                <w:dstrike w:val="0"/>
                <w:color w:val="auto"/>
                <w:sz w:val="21"/>
                <w:szCs w:val="21"/>
                <w:highlight w:val="none"/>
              </w:rPr>
              <w:t>要</w:t>
            </w:r>
            <w:r>
              <w:rPr>
                <w:rFonts w:hint="eastAsia"/>
                <w:sz w:val="21"/>
                <w:szCs w:val="21"/>
              </w:rPr>
              <w:t>面向全体学生，</w:t>
            </w:r>
            <w:r>
              <w:rPr>
                <w:rFonts w:hint="eastAsia"/>
                <w:strike/>
                <w:dstrike w:val="0"/>
                <w:sz w:val="21"/>
                <w:szCs w:val="21"/>
                <w:highlight w:val="none"/>
              </w:rPr>
              <w:t>适应学生个性发展的需要，</w:t>
            </w:r>
            <w:r>
              <w:rPr>
                <w:rFonts w:hint="eastAsia"/>
                <w:sz w:val="21"/>
                <w:szCs w:val="21"/>
              </w:rPr>
              <w:t>使得</w:t>
            </w:r>
            <w:r>
              <w:rPr>
                <w:rFonts w:hint="eastAsia"/>
                <w:sz w:val="21"/>
                <w:szCs w:val="21"/>
                <w:highlight w:val="none"/>
              </w:rPr>
              <w:t>：</w:t>
            </w:r>
            <w:r>
              <w:rPr>
                <w:rFonts w:hint="eastAsia"/>
                <w:sz w:val="21"/>
                <w:szCs w:val="21"/>
              </w:rPr>
              <w:t>人人都能获得良好的数学教育，不同的人在数学上得到不同的发展</w:t>
            </w:r>
            <w:r>
              <w:rPr>
                <w:rFonts w:hint="eastAsia"/>
                <w:sz w:val="21"/>
                <w:szCs w:val="21"/>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eastAsiaTheme="minorEastAsia" w:cstheme="minorBidi"/>
                <w:color w:val="0000FF"/>
                <w:kern w:val="2"/>
                <w:sz w:val="21"/>
                <w:szCs w:val="21"/>
                <w:highlight w:val="none"/>
                <w:u w:val="none"/>
                <w:shd w:val="clear" w:color="auto" w:fill="auto"/>
                <w:lang w:val="en-US" w:eastAsia="zh-CN" w:bidi="ar-SA"/>
              </w:rPr>
            </w:pPr>
            <w:r>
              <w:rPr>
                <w:rFonts w:hint="eastAsia" w:cstheme="minorBidi"/>
                <w:color w:val="00B050"/>
                <w:kern w:val="2"/>
                <w:sz w:val="21"/>
                <w:szCs w:val="21"/>
                <w:highlight w:val="none"/>
                <w:u w:val="none"/>
                <w:shd w:val="clear" w:color="auto" w:fill="auto"/>
                <w:lang w:val="en-US" w:eastAsia="zh-CN" w:bidi="ar-SA"/>
              </w:rPr>
              <w:t>2.</w:t>
            </w:r>
            <w:r>
              <w:rPr>
                <w:rFonts w:hint="eastAsia" w:asciiTheme="minorHAnsi" w:hAnsiTheme="minorHAnsi" w:eastAsiaTheme="minorEastAsia" w:cstheme="minorBidi"/>
                <w:color w:val="00B050"/>
                <w:kern w:val="2"/>
                <w:sz w:val="21"/>
                <w:szCs w:val="21"/>
                <w:highlight w:val="none"/>
                <w:u w:val="none"/>
                <w:shd w:val="clear" w:color="auto" w:fill="auto"/>
                <w:lang w:val="en-US" w:eastAsia="zh-CN" w:bidi="ar-SA"/>
              </w:rPr>
              <w:t>课程内容要反映社会的需要、数学的特点，</w:t>
            </w:r>
            <w:r>
              <w:rPr>
                <w:rFonts w:hint="eastAsia" w:asciiTheme="minorHAnsi" w:hAnsiTheme="minorHAnsi" w:eastAsiaTheme="minorEastAsia" w:cstheme="minorBidi"/>
                <w:color w:val="auto"/>
                <w:kern w:val="2"/>
                <w:sz w:val="21"/>
                <w:szCs w:val="21"/>
                <w:highlight w:val="none"/>
                <w:u w:val="none"/>
                <w:shd w:val="clear" w:color="auto" w:fill="auto"/>
                <w:lang w:val="en-US" w:eastAsia="zh-CN" w:bidi="ar-SA"/>
              </w:rPr>
              <w:t>要符合学生的认知规律</w:t>
            </w:r>
            <w:r>
              <w:rPr>
                <w:rFonts w:hint="eastAsia" w:cstheme="minorBidi"/>
                <w:color w:val="auto"/>
                <w:kern w:val="2"/>
                <w:sz w:val="21"/>
                <w:szCs w:val="21"/>
                <w:highlight w:val="none"/>
                <w:u w:val="none"/>
                <w:shd w:val="clear" w:color="auto" w:fill="auto"/>
                <w:lang w:val="en-US" w:eastAsia="zh-CN" w:bidi="ar-SA"/>
              </w:rPr>
              <w:t>.</w:t>
            </w:r>
            <w:r>
              <w:rPr>
                <w:rFonts w:hint="eastAsia" w:asciiTheme="minorHAnsi" w:hAnsiTheme="minorHAnsi" w:eastAsiaTheme="minorEastAsia" w:cstheme="minorBidi"/>
                <w:strike/>
                <w:dstrike w:val="0"/>
                <w:color w:val="auto"/>
                <w:kern w:val="2"/>
                <w:sz w:val="21"/>
                <w:szCs w:val="21"/>
                <w:highlight w:val="none"/>
                <w:u w:val="none"/>
                <w:shd w:val="clear" w:color="auto" w:fill="auto"/>
                <w:lang w:val="en-US" w:eastAsia="zh-CN" w:bidi="ar-SA"/>
              </w:rPr>
              <w:t>它不仅包括数学的结果，也包括数学结果的形成过程和蕴涵的数学思想方法</w:t>
            </w:r>
            <w:r>
              <w:rPr>
                <w:rFonts w:hint="eastAsia" w:cstheme="minorBidi"/>
                <w:strike/>
                <w:dstrike w:val="0"/>
                <w:color w:val="auto"/>
                <w:kern w:val="2"/>
                <w:sz w:val="21"/>
                <w:szCs w:val="21"/>
                <w:highlight w:val="none"/>
                <w:u w:val="none"/>
                <w:shd w:val="clear" w:color="auto" w:fill="auto"/>
                <w:lang w:val="en-US" w:eastAsia="zh-CN" w:bidi="ar-SA"/>
              </w:rPr>
              <w:t>.</w:t>
            </w:r>
            <w:r>
              <w:rPr>
                <w:rFonts w:hint="eastAsia"/>
                <w:strike/>
                <w:dstrike w:val="0"/>
                <w:color w:val="auto"/>
                <w:sz w:val="21"/>
                <w:szCs w:val="21"/>
                <w:highlight w:val="none"/>
              </w:rPr>
              <w:t>课程内容的选择要贴近学生的实际，有利于学生体验与理解、思考与探索</w:t>
            </w:r>
            <w:r>
              <w:rPr>
                <w:rFonts w:hint="eastAsia"/>
                <w:strike/>
                <w:dstrike w:val="0"/>
                <w:color w:val="auto"/>
                <w:sz w:val="21"/>
                <w:szCs w:val="21"/>
                <w:highlight w:val="none"/>
                <w:lang w:eastAsia="zh-CN"/>
              </w:rPr>
              <w:t>.</w:t>
            </w:r>
            <w:r>
              <w:rPr>
                <w:rFonts w:hint="eastAsia"/>
                <w:sz w:val="21"/>
                <w:szCs w:val="21"/>
                <w:highlight w:val="none"/>
              </w:rPr>
              <w:t>课程内容的组织要</w:t>
            </w:r>
            <w:r>
              <w:rPr>
                <w:rFonts w:hint="eastAsia"/>
                <w:sz w:val="21"/>
                <w:szCs w:val="21"/>
                <w:highlight w:val="none"/>
              </w:rPr>
              <w:t>重视过程，处理好过程与结果的关系；</w:t>
            </w:r>
            <w:r>
              <w:rPr>
                <w:rFonts w:hint="eastAsia"/>
                <w:color w:val="auto"/>
                <w:sz w:val="21"/>
                <w:szCs w:val="21"/>
                <w:highlight w:val="none"/>
              </w:rPr>
              <w:t>要</w:t>
            </w:r>
            <w:r>
              <w:rPr>
                <w:rFonts w:hint="eastAsia"/>
                <w:sz w:val="21"/>
                <w:szCs w:val="21"/>
                <w:highlight w:val="none"/>
              </w:rPr>
              <w:t>重视直观，处理好直观与抽象的关系；要</w:t>
            </w:r>
            <w:r>
              <w:rPr>
                <w:rFonts w:hint="eastAsia"/>
                <w:sz w:val="21"/>
                <w:szCs w:val="21"/>
                <w:highlight w:val="none"/>
              </w:rPr>
              <w:t>重视直接经验，处理好直接经验与间接经验的关系</w:t>
            </w:r>
            <w:r>
              <w:rPr>
                <w:rFonts w:hint="eastAsia"/>
                <w:sz w:val="21"/>
                <w:szCs w:val="21"/>
                <w:highlight w:val="none"/>
                <w:lang w:eastAsia="zh-CN"/>
              </w:rPr>
              <w:t>.</w:t>
            </w:r>
            <w:r>
              <w:rPr>
                <w:rFonts w:hint="eastAsia"/>
                <w:sz w:val="21"/>
                <w:szCs w:val="21"/>
                <w:highlight w:val="none"/>
              </w:rPr>
              <w:t>课程内容的呈现应注意层次性和多样性</w:t>
            </w:r>
            <w:r>
              <w:rPr>
                <w:rFonts w:hint="eastAsia"/>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eastAsiaTheme="minorEastAsia"/>
                <w:sz w:val="21"/>
                <w:szCs w:val="21"/>
                <w:highlight w:val="none"/>
                <w:lang w:eastAsia="zh-CN"/>
              </w:rPr>
            </w:pPr>
            <w:r>
              <w:rPr>
                <w:rFonts w:hint="eastAsia" w:cstheme="minorBidi"/>
                <w:color w:val="00B050"/>
                <w:kern w:val="2"/>
                <w:sz w:val="21"/>
                <w:szCs w:val="21"/>
                <w:highlight w:val="none"/>
                <w:u w:val="none"/>
                <w:shd w:val="clear" w:color="auto" w:fill="auto"/>
                <w:lang w:val="en-US" w:eastAsia="zh-CN" w:bidi="ar-SA"/>
              </w:rPr>
              <w:t>3.</w:t>
            </w:r>
            <w:r>
              <w:rPr>
                <w:rFonts w:hint="eastAsia" w:asciiTheme="minorHAnsi" w:hAnsiTheme="minorHAnsi" w:eastAsiaTheme="minorEastAsia" w:cstheme="minorBidi"/>
                <w:color w:val="00B050"/>
                <w:kern w:val="2"/>
                <w:sz w:val="21"/>
                <w:szCs w:val="21"/>
                <w:highlight w:val="none"/>
                <w:u w:val="none"/>
                <w:shd w:val="clear" w:color="auto" w:fill="auto"/>
                <w:lang w:val="en-US" w:eastAsia="zh-CN" w:bidi="ar-SA"/>
              </w:rPr>
              <w:t>教学活动是师生积极参与、交往互动、共同发展的过程</w:t>
            </w:r>
            <w:r>
              <w:rPr>
                <w:rFonts w:hint="eastAsia" w:cstheme="minorBidi"/>
                <w:color w:val="00B050"/>
                <w:kern w:val="2"/>
                <w:sz w:val="21"/>
                <w:szCs w:val="21"/>
                <w:highlight w:val="none"/>
                <w:u w:val="none"/>
                <w:shd w:val="clear" w:color="auto" w:fill="auto"/>
                <w:lang w:val="en-US" w:eastAsia="zh-CN" w:bidi="ar-SA"/>
              </w:rPr>
              <w:t>.</w:t>
            </w:r>
            <w:r>
              <w:rPr>
                <w:rFonts w:hint="eastAsia"/>
                <w:sz w:val="21"/>
                <w:szCs w:val="21"/>
                <w:highlight w:val="none"/>
              </w:rPr>
              <w:t>有效的教学活动是学生学与教师教的统一，学生是学习的主体，教师是学习的组织者、引导者与合作者</w:t>
            </w:r>
            <w:r>
              <w:rPr>
                <w:rFonts w:hint="eastAsia"/>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Theme="minorHAnsi" w:hAnsiTheme="minorHAnsi" w:eastAsiaTheme="minorEastAsia" w:cstheme="minorBidi"/>
                <w:color w:val="00B050"/>
                <w:kern w:val="2"/>
                <w:sz w:val="21"/>
                <w:szCs w:val="21"/>
                <w:highlight w:val="none"/>
                <w:u w:val="none"/>
                <w:shd w:val="clear" w:color="auto" w:fill="auto"/>
                <w:lang w:val="en-US" w:eastAsia="zh-CN" w:bidi="ar-SA"/>
              </w:rPr>
            </w:pPr>
            <w:r>
              <w:rPr>
                <w:rFonts w:hint="eastAsia"/>
                <w:strike/>
                <w:dstrike w:val="0"/>
                <w:color w:val="auto"/>
                <w:sz w:val="21"/>
                <w:szCs w:val="21"/>
                <w:highlight w:val="none"/>
              </w:rPr>
              <w:t>数学教学活动，特别是课堂教学</w:t>
            </w:r>
            <w:r>
              <w:rPr>
                <w:rFonts w:hint="eastAsia" w:asciiTheme="minorHAnsi" w:hAnsiTheme="minorHAnsi" w:eastAsiaTheme="minorEastAsia" w:cstheme="minorBidi"/>
                <w:color w:val="auto"/>
                <w:kern w:val="2"/>
                <w:sz w:val="21"/>
                <w:szCs w:val="21"/>
                <w:highlight w:val="none"/>
                <w:u w:val="none"/>
                <w:shd w:val="clear" w:color="auto" w:fill="auto"/>
                <w:lang w:val="en-US" w:eastAsia="zh-CN" w:bidi="ar-SA"/>
              </w:rPr>
              <w:t>应激发学生兴趣，</w:t>
            </w:r>
            <w:r>
              <w:rPr>
                <w:rFonts w:hint="eastAsia" w:asciiTheme="minorHAnsi" w:hAnsiTheme="minorHAnsi" w:eastAsiaTheme="minorEastAsia" w:cstheme="minorBidi"/>
                <w:color w:val="00B050"/>
                <w:kern w:val="2"/>
                <w:sz w:val="21"/>
                <w:szCs w:val="21"/>
                <w:highlight w:val="none"/>
                <w:u w:val="none"/>
                <w:shd w:val="clear" w:color="auto" w:fill="auto"/>
                <w:lang w:val="en-US" w:eastAsia="zh-CN" w:bidi="ar-SA"/>
              </w:rPr>
              <w:t>调动学生积极性，引发学生的数学思考，鼓励学生的创造性思维；要注重培养学生良好的数学学习习惯，使学生掌握恰当的数学学习方法</w:t>
            </w:r>
            <w:r>
              <w:rPr>
                <w:rFonts w:hint="eastAsia" w:cstheme="minorBidi"/>
                <w:color w:val="00B050"/>
                <w:kern w:val="2"/>
                <w:sz w:val="21"/>
                <w:szCs w:val="21"/>
                <w:highlight w:val="none"/>
                <w:u w:val="none"/>
                <w:shd w:val="clear" w:color="auto" w:fill="auto"/>
                <w:lang w:val="en-US" w:eastAsia="zh-CN" w:bidi="ar-SA"/>
              </w:rPr>
              <w:t>.</w:t>
            </w:r>
          </w:p>
          <w:p>
            <w:pPr>
              <w:pStyle w:val="6"/>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Calibri" w:hAnsi="Calibri"/>
                <w:color w:val="00B050"/>
                <w:sz w:val="21"/>
                <w:szCs w:val="21"/>
                <w:highlight w:val="none"/>
              </w:rPr>
            </w:pPr>
            <w:r>
              <w:rPr>
                <w:rFonts w:hint="eastAsia" w:asciiTheme="minorHAnsi" w:hAnsiTheme="minorHAnsi" w:eastAsiaTheme="minorEastAsia" w:cstheme="minorBidi"/>
                <w:color w:val="00B050"/>
                <w:kern w:val="2"/>
                <w:sz w:val="21"/>
                <w:szCs w:val="21"/>
                <w:highlight w:val="none"/>
                <w:u w:val="none"/>
                <w:shd w:val="clear" w:color="auto" w:fill="auto"/>
                <w:lang w:val="en-US" w:eastAsia="zh-CN" w:bidi="ar-SA"/>
              </w:rPr>
              <w:t>学生学习应当是一个生动活泼的、主动的和富有个性的过程</w:t>
            </w:r>
            <w:r>
              <w:rPr>
                <w:rFonts w:hint="eastAsia" w:cstheme="minorBidi"/>
                <w:color w:val="00B050"/>
                <w:kern w:val="2"/>
                <w:sz w:val="21"/>
                <w:szCs w:val="21"/>
                <w:highlight w:val="none"/>
                <w:u w:val="none"/>
                <w:shd w:val="clear" w:color="auto" w:fill="auto"/>
                <w:lang w:val="en-US" w:eastAsia="zh-CN" w:bidi="ar-SA"/>
              </w:rPr>
              <w:t>.</w:t>
            </w:r>
            <w:r>
              <w:rPr>
                <w:rFonts w:hint="eastAsia" w:asciiTheme="minorHAnsi" w:hAnsiTheme="minorHAnsi" w:eastAsiaTheme="minorEastAsia" w:cstheme="minorBidi"/>
                <w:color w:val="00B050"/>
                <w:kern w:val="2"/>
                <w:sz w:val="21"/>
                <w:szCs w:val="21"/>
                <w:highlight w:val="none"/>
                <w:u w:val="none"/>
                <w:shd w:val="clear" w:color="auto" w:fill="auto"/>
                <w:lang w:val="en-US" w:eastAsia="zh-CN" w:bidi="ar-SA"/>
              </w:rPr>
              <w:t>认真听讲、积极思考、动手实践、自主探索、合作交流等，都是学习数学的重要方式</w:t>
            </w:r>
            <w:r>
              <w:rPr>
                <w:rFonts w:hint="eastAsia" w:cstheme="minorBidi"/>
                <w:color w:val="00B050"/>
                <w:kern w:val="2"/>
                <w:sz w:val="21"/>
                <w:szCs w:val="21"/>
                <w:highlight w:val="none"/>
                <w:u w:val="none"/>
                <w:shd w:val="clear" w:color="auto" w:fill="auto"/>
                <w:lang w:val="en-US" w:eastAsia="zh-CN" w:bidi="ar-SA"/>
              </w:rPr>
              <w:t>.</w:t>
            </w:r>
            <w:r>
              <w:rPr>
                <w:rFonts w:hint="eastAsia" w:asciiTheme="minorHAnsi" w:hAnsiTheme="minorHAnsi" w:eastAsiaTheme="minorEastAsia" w:cstheme="minorBidi"/>
                <w:color w:val="00B050"/>
                <w:kern w:val="2"/>
                <w:sz w:val="21"/>
                <w:szCs w:val="21"/>
                <w:highlight w:val="none"/>
                <w:u w:val="none"/>
                <w:shd w:val="clear" w:color="auto" w:fill="auto"/>
                <w:lang w:val="en-US" w:eastAsia="zh-CN" w:bidi="ar-SA"/>
              </w:rPr>
              <w:t>学生应当有足够的时间和空间经历观察、实验、猜测、计算、推理、验证等活动过程</w:t>
            </w:r>
            <w:r>
              <w:rPr>
                <w:rFonts w:hint="eastAsia" w:cstheme="minorBidi"/>
                <w:color w:val="00B050"/>
                <w:kern w:val="2"/>
                <w:sz w:val="21"/>
                <w:szCs w:val="21"/>
                <w:highlight w:val="none"/>
                <w:u w:val="none"/>
                <w:shd w:val="clear" w:color="auto" w:fill="auto"/>
                <w:lang w:val="en-US" w:eastAsia="zh-CN" w:bidi="ar-SA"/>
              </w:rPr>
              <w:t>.</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eastAsiaTheme="minorEastAsia"/>
                <w:strike/>
                <w:dstrike w:val="0"/>
                <w:color w:val="auto"/>
                <w:sz w:val="21"/>
                <w:szCs w:val="21"/>
                <w:highlight w:val="none"/>
                <w:lang w:eastAsia="zh-CN"/>
              </w:rPr>
            </w:pPr>
            <w:r>
              <w:rPr>
                <w:rFonts w:hint="eastAsia"/>
                <w:strike/>
                <w:dstrike w:val="0"/>
                <w:color w:val="auto"/>
                <w:sz w:val="21"/>
                <w:szCs w:val="21"/>
                <w:highlight w:val="none"/>
              </w:rPr>
              <w:t>教师教学应该以学生的认知发展水平和已有的经验为基础，面向全体学生，注重启发式和因材施教</w:t>
            </w:r>
            <w:r>
              <w:rPr>
                <w:rFonts w:hint="eastAsia"/>
                <w:strike/>
                <w:dstrike w:val="0"/>
                <w:color w:val="auto"/>
                <w:sz w:val="21"/>
                <w:szCs w:val="21"/>
                <w:highlight w:val="none"/>
                <w:lang w:eastAsia="zh-CN"/>
              </w:rPr>
              <w:t>.</w:t>
            </w:r>
            <w:r>
              <w:rPr>
                <w:rFonts w:hint="eastAsia"/>
                <w:strike/>
                <w:dstrike w:val="0"/>
                <w:color w:val="auto"/>
                <w:sz w:val="21"/>
                <w:szCs w:val="21"/>
                <w:highlight w:val="none"/>
              </w:rPr>
              <w:t>教师要发挥主导作用，处理好讲授与学生自主学习的关系，引导学生独立思考、主动探索、合作交流，使学生理解和掌握基本的数学知识与技能，体会和运用数学思想与方法，获得基本的数学活动经验</w:t>
            </w:r>
            <w:r>
              <w:rPr>
                <w:rFonts w:hint="eastAsia"/>
                <w:strike/>
                <w:dstrike w:val="0"/>
                <w:color w:val="auto"/>
                <w:sz w:val="21"/>
                <w:szCs w:val="21"/>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asciiTheme="minorHAnsi" w:hAnsiTheme="minorHAnsi" w:eastAsiaTheme="minorEastAsia" w:cstheme="minorBidi"/>
                <w:color w:val="00B050"/>
                <w:kern w:val="2"/>
                <w:sz w:val="21"/>
                <w:szCs w:val="21"/>
                <w:highlight w:val="none"/>
                <w:u w:val="none"/>
                <w:shd w:val="clear" w:color="auto" w:fill="auto"/>
                <w:lang w:val="en-US" w:eastAsia="zh-CN" w:bidi="ar-SA"/>
              </w:rPr>
            </w:pPr>
            <w:r>
              <w:rPr>
                <w:rFonts w:hint="eastAsia"/>
                <w:sz w:val="21"/>
                <w:szCs w:val="21"/>
                <w:highlight w:val="none"/>
                <w:lang w:val="en-US" w:eastAsia="zh-CN"/>
              </w:rPr>
              <w:t>4</w:t>
            </w:r>
            <w:r>
              <w:rPr>
                <w:rFonts w:hint="eastAsia"/>
                <w:strike/>
                <w:dstrike w:val="0"/>
                <w:sz w:val="21"/>
                <w:szCs w:val="21"/>
                <w:highlight w:val="none"/>
                <w:lang w:val="en-US" w:eastAsia="zh-CN"/>
              </w:rPr>
              <w:t>.</w:t>
            </w:r>
            <w:r>
              <w:rPr>
                <w:rFonts w:hint="eastAsia"/>
                <w:strike/>
                <w:dstrike w:val="0"/>
                <w:sz w:val="21"/>
                <w:szCs w:val="21"/>
                <w:highlight w:val="none"/>
              </w:rPr>
              <w:t>学习评价的主要目的是为了全面了解学生数学学习的过程和结果，</w:t>
            </w:r>
            <w:r>
              <w:rPr>
                <w:rFonts w:hint="eastAsia"/>
                <w:sz w:val="21"/>
                <w:szCs w:val="21"/>
                <w:highlight w:val="none"/>
              </w:rPr>
              <w:t>激励学生学习和改进教师教学</w:t>
            </w:r>
            <w:r>
              <w:rPr>
                <w:rFonts w:hint="eastAsia"/>
                <w:sz w:val="21"/>
                <w:szCs w:val="21"/>
                <w:highlight w:val="none"/>
                <w:lang w:eastAsia="zh-CN"/>
              </w:rPr>
              <w:t>.</w:t>
            </w:r>
            <w:r>
              <w:rPr>
                <w:rFonts w:hint="eastAsia" w:asciiTheme="minorHAnsi" w:hAnsiTheme="minorHAnsi" w:eastAsiaTheme="minorEastAsia" w:cstheme="minorBidi"/>
                <w:color w:val="00B050"/>
                <w:kern w:val="2"/>
                <w:sz w:val="21"/>
                <w:szCs w:val="21"/>
                <w:highlight w:val="none"/>
                <w:u w:val="none"/>
                <w:shd w:val="clear" w:color="auto" w:fill="auto"/>
                <w:lang w:val="en-US" w:eastAsia="zh-CN" w:bidi="ar-SA"/>
              </w:rPr>
              <w:t>应建立目标多元、方法多样的评价体系</w:t>
            </w:r>
            <w:r>
              <w:rPr>
                <w:rFonts w:hint="eastAsia" w:cstheme="minorBidi"/>
                <w:color w:val="00B050"/>
                <w:kern w:val="2"/>
                <w:sz w:val="21"/>
                <w:szCs w:val="21"/>
                <w:highlight w:val="none"/>
                <w:u w:val="none"/>
                <w:shd w:val="clear" w:color="auto" w:fill="auto"/>
                <w:lang w:val="en-US" w:eastAsia="zh-CN" w:bidi="ar-SA"/>
              </w:rPr>
              <w:t>.</w:t>
            </w:r>
            <w:r>
              <w:rPr>
                <w:rFonts w:hint="eastAsia" w:asciiTheme="minorHAnsi" w:hAnsiTheme="minorHAnsi" w:eastAsiaTheme="minorEastAsia" w:cstheme="minorBidi"/>
                <w:color w:val="00B050"/>
                <w:kern w:val="2"/>
                <w:sz w:val="21"/>
                <w:szCs w:val="21"/>
                <w:highlight w:val="none"/>
                <w:u w:val="none"/>
                <w:shd w:val="clear" w:color="auto" w:fill="auto"/>
                <w:lang w:val="en-US" w:eastAsia="zh-CN" w:bidi="ar-SA"/>
              </w:rPr>
              <w:t>评价既要关注学生学习的结果，也要重视学习的过程；既要关注学生数学学习的水平，也要重视学生在数学活动中所表现出来的情感与态度，帮助学生认识自我、建立信心</w:t>
            </w:r>
            <w:r>
              <w:rPr>
                <w:rFonts w:hint="eastAsia" w:cstheme="minorBidi"/>
                <w:color w:val="00B050"/>
                <w:kern w:val="2"/>
                <w:sz w:val="21"/>
                <w:szCs w:val="21"/>
                <w:highlight w:val="none"/>
                <w:u w:val="none"/>
                <w:shd w:val="clear" w:color="auto" w:fill="auto"/>
                <w:lang w:val="en-US" w:eastAsia="zh-CN" w:bidi="ar-SA"/>
              </w:rPr>
              <w:t>.</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cstheme="minorBidi"/>
                <w:b w:val="0"/>
                <w:bCs w:val="0"/>
                <w:kern w:val="2"/>
                <w:sz w:val="21"/>
                <w:szCs w:val="21"/>
                <w:vertAlign w:val="baseline"/>
                <w:lang w:val="en-US" w:eastAsia="zh-CN" w:bidi="ar-SA"/>
              </w:rPr>
            </w:pPr>
            <w:r>
              <w:rPr>
                <w:rFonts w:hint="eastAsia" w:cstheme="minorBidi"/>
                <w:color w:val="00B050"/>
                <w:kern w:val="2"/>
                <w:sz w:val="21"/>
                <w:szCs w:val="21"/>
                <w:highlight w:val="none"/>
                <w:u w:val="none"/>
                <w:shd w:val="clear" w:color="auto" w:fill="auto"/>
                <w:lang w:val="en-US" w:eastAsia="zh-CN" w:bidi="ar-SA"/>
              </w:rPr>
              <w:t>5.</w:t>
            </w:r>
            <w:r>
              <w:rPr>
                <w:rFonts w:hint="eastAsia" w:asciiTheme="minorHAnsi" w:hAnsiTheme="minorHAnsi" w:eastAsiaTheme="minorEastAsia" w:cstheme="minorBidi"/>
                <w:color w:val="00B050"/>
                <w:kern w:val="2"/>
                <w:sz w:val="21"/>
                <w:szCs w:val="21"/>
                <w:highlight w:val="none"/>
                <w:u w:val="none"/>
                <w:shd w:val="clear" w:color="auto" w:fill="auto"/>
                <w:lang w:val="en-US" w:eastAsia="zh-CN" w:bidi="ar-SA"/>
              </w:rPr>
              <w:t>信息技术的发展对数学教育的价值、目标、内容以及教学方式产生了很大的影响</w:t>
            </w:r>
            <w:r>
              <w:rPr>
                <w:rFonts w:hint="eastAsia" w:cstheme="minorBidi"/>
                <w:color w:val="00B050"/>
                <w:kern w:val="2"/>
                <w:sz w:val="21"/>
                <w:szCs w:val="21"/>
                <w:highlight w:val="none"/>
                <w:u w:val="none"/>
                <w:shd w:val="clear" w:color="auto" w:fill="auto"/>
                <w:lang w:val="en-US" w:eastAsia="zh-CN" w:bidi="ar-SA"/>
              </w:rPr>
              <w:t>.</w:t>
            </w:r>
            <w:r>
              <w:rPr>
                <w:rFonts w:hint="eastAsia" w:asciiTheme="minorHAnsi" w:hAnsiTheme="minorHAnsi" w:eastAsiaTheme="minorEastAsia" w:cstheme="minorBidi"/>
                <w:color w:val="00B050"/>
                <w:kern w:val="2"/>
                <w:sz w:val="21"/>
                <w:szCs w:val="21"/>
                <w:highlight w:val="none"/>
                <w:u w:val="none"/>
                <w:shd w:val="clear" w:color="auto" w:fill="auto"/>
                <w:lang w:val="en-US" w:eastAsia="zh-CN" w:bidi="ar-SA"/>
              </w:rPr>
              <w:t>数学课程的设计与实施应根据实际情况合理地运用现代信息技术，要注意信息技术与课程内容的整合，注重实效</w:t>
            </w:r>
            <w:r>
              <w:rPr>
                <w:rFonts w:hint="eastAsia" w:cstheme="minorBidi"/>
                <w:color w:val="00B050"/>
                <w:kern w:val="2"/>
                <w:sz w:val="21"/>
                <w:szCs w:val="21"/>
                <w:highlight w:val="none"/>
                <w:u w:val="none"/>
                <w:shd w:val="clear" w:color="auto" w:fill="auto"/>
                <w:lang w:val="en-US" w:eastAsia="zh-CN" w:bidi="ar-SA"/>
              </w:rPr>
              <w:t>.</w:t>
            </w:r>
            <w:r>
              <w:rPr>
                <w:rFonts w:hint="eastAsia" w:asciiTheme="minorHAnsi" w:hAnsiTheme="minorHAnsi" w:eastAsiaTheme="minorEastAsia" w:cstheme="minorBidi"/>
                <w:color w:val="00B050"/>
                <w:kern w:val="2"/>
                <w:sz w:val="21"/>
                <w:szCs w:val="21"/>
                <w:highlight w:val="none"/>
                <w:u w:val="none"/>
                <w:shd w:val="clear" w:color="auto" w:fill="auto"/>
                <w:lang w:val="en-US" w:eastAsia="zh-CN" w:bidi="ar-SA"/>
              </w:rPr>
              <w:t>要充分考虑信息技术对数学学习内容和方式的影响，开发并向学生提供丰富的学习资源，把现代信息技术作为学生学习数学和解决问题的有力工具，有效地改进教与学的方式，使学生乐意并有可能投入到现实的、探索性的数学活动中去</w:t>
            </w:r>
            <w:r>
              <w:rPr>
                <w:rFonts w:hint="eastAsia" w:cstheme="minorBidi"/>
                <w:color w:val="00B050"/>
                <w:kern w:val="2"/>
                <w:sz w:val="21"/>
                <w:szCs w:val="21"/>
                <w:highlight w:val="none"/>
                <w:u w:val="none"/>
                <w:shd w:val="clear" w:color="auto" w:fill="auto"/>
                <w:lang w:val="en-US" w:eastAsia="zh-CN" w:bidi="ar-SA"/>
              </w:rPr>
              <w:t>.</w:t>
            </w:r>
          </w:p>
        </w:tc>
      </w:tr>
    </w:tbl>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0"/>
        <w:rPr>
          <w:rFonts w:hint="eastAsia"/>
          <w:b/>
          <w:bCs/>
          <w:sz w:val="28"/>
          <w:szCs w:val="36"/>
          <w:lang w:val="en-US" w:eastAsia="zh-CN"/>
        </w:rPr>
      </w:pPr>
      <w:r>
        <w:rPr>
          <w:rFonts w:hint="eastAsia"/>
          <w:b/>
          <w:bCs/>
          <w:sz w:val="28"/>
          <w:szCs w:val="36"/>
          <w:lang w:val="en-US" w:eastAsia="zh-CN"/>
        </w:rPr>
        <w:t>三、课程目标</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200"/>
        <w:jc w:val="both"/>
        <w:textAlignment w:val="auto"/>
        <w:outlineLvl w:val="9"/>
        <w:rPr>
          <w:rFonts w:hint="default" w:eastAsia="宋体"/>
          <w:b w:val="0"/>
          <w:bCs w:val="0"/>
          <w:color w:val="auto"/>
          <w:spacing w:val="0"/>
          <w:w w:val="100"/>
          <w:position w:val="0"/>
          <w:sz w:val="21"/>
          <w:szCs w:val="21"/>
          <w:lang w:val="en-US" w:eastAsia="zh-CN"/>
        </w:rPr>
      </w:pPr>
      <w:r>
        <w:rPr>
          <w:rFonts w:hint="eastAsia"/>
          <w:b w:val="0"/>
          <w:bCs w:val="0"/>
          <w:color w:val="auto"/>
          <w:spacing w:val="0"/>
          <w:w w:val="100"/>
          <w:position w:val="0"/>
          <w:sz w:val="21"/>
          <w:szCs w:val="21"/>
          <w:lang w:val="en-US" w:eastAsia="zh-CN"/>
        </w:rPr>
        <w:t>课程目标的确定，立足学生核心素养发展，集中体现数学课程育人价值.</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211" w:firstLineChars="100"/>
        <w:jc w:val="both"/>
        <w:textAlignment w:val="auto"/>
        <w:outlineLvl w:val="1"/>
        <w:rPr>
          <w:rFonts w:hint="eastAsia" w:eastAsia="宋体"/>
          <w:b/>
          <w:bCs/>
          <w:color w:val="auto"/>
          <w:spacing w:val="0"/>
          <w:w w:val="100"/>
          <w:position w:val="0"/>
          <w:sz w:val="21"/>
          <w:szCs w:val="21"/>
          <w:lang w:val="en-US" w:eastAsia="zh-CN"/>
        </w:rPr>
      </w:pPr>
      <w:r>
        <w:rPr>
          <w:b/>
          <w:bCs/>
          <w:color w:val="00B050"/>
          <w:spacing w:val="0"/>
          <w:w w:val="100"/>
          <w:position w:val="0"/>
          <w:sz w:val="21"/>
          <w:szCs w:val="21"/>
          <w:lang w:val="en-US" w:eastAsia="en-US"/>
        </w:rPr>
        <w:t>（一）核心素养</w:t>
      </w:r>
      <w:r>
        <w:rPr>
          <w:rFonts w:hint="eastAsia"/>
          <w:b/>
          <w:bCs/>
          <w:color w:val="00B050"/>
          <w:spacing w:val="0"/>
          <w:w w:val="100"/>
          <w:position w:val="0"/>
          <w:sz w:val="21"/>
          <w:szCs w:val="21"/>
          <w:lang w:val="en-US" w:eastAsia="zh-CN"/>
        </w:rPr>
        <w:t>内涵</w:t>
      </w:r>
      <w:r>
        <w:rPr>
          <w:rFonts w:hint="eastAsia"/>
          <w:b/>
          <w:bCs/>
          <w:color w:val="FF0000"/>
          <w:spacing w:val="0"/>
          <w:w w:val="100"/>
          <w:position w:val="0"/>
          <w:sz w:val="21"/>
          <w:szCs w:val="21"/>
          <w:highlight w:val="yellow"/>
          <w:lang w:val="en-US" w:eastAsia="zh-CN"/>
        </w:rPr>
        <w:t>（新增）</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0"/>
        <w:jc w:val="both"/>
        <w:textAlignment w:val="auto"/>
        <w:rPr>
          <w:b/>
          <w:bCs/>
          <w:color w:val="00B050"/>
          <w:spacing w:val="0"/>
          <w:w w:val="100"/>
          <w:position w:val="0"/>
          <w:sz w:val="21"/>
          <w:szCs w:val="21"/>
        </w:rPr>
      </w:pPr>
      <w:r>
        <w:rPr>
          <w:b/>
          <w:bCs/>
          <w:color w:val="00B050"/>
          <w:spacing w:val="0"/>
          <w:w w:val="100"/>
          <w:position w:val="0"/>
          <w:sz w:val="21"/>
          <w:szCs w:val="21"/>
          <w:lang w:val="en-US" w:eastAsia="en-US"/>
        </w:rPr>
        <w:t>1</w:t>
      </w:r>
      <w:r>
        <w:rPr>
          <w:rFonts w:hint="eastAsia"/>
          <w:b/>
          <w:bCs/>
          <w:color w:val="00B050"/>
          <w:spacing w:val="0"/>
          <w:w w:val="100"/>
          <w:position w:val="0"/>
          <w:sz w:val="21"/>
          <w:szCs w:val="21"/>
          <w:lang w:val="en-US" w:eastAsia="zh-CN"/>
        </w:rPr>
        <w:t>.核心素养的</w:t>
      </w:r>
      <w:r>
        <w:rPr>
          <w:b/>
          <w:bCs/>
          <w:color w:val="00B050"/>
          <w:spacing w:val="0"/>
          <w:w w:val="100"/>
          <w:position w:val="0"/>
          <w:sz w:val="21"/>
          <w:szCs w:val="21"/>
        </w:rPr>
        <w:t>构成</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0"/>
        <w:jc w:val="both"/>
        <w:textAlignment w:val="auto"/>
        <w:rPr>
          <w:rFonts w:hint="eastAsia" w:eastAsia="宋体"/>
          <w:color w:val="00B050"/>
          <w:sz w:val="21"/>
          <w:szCs w:val="21"/>
          <w:lang w:eastAsia="zh-CN"/>
        </w:rPr>
      </w:pPr>
      <w:r>
        <w:rPr>
          <w:color w:val="00B050"/>
          <w:spacing w:val="0"/>
          <w:w w:val="100"/>
          <w:position w:val="0"/>
          <w:sz w:val="21"/>
          <w:szCs w:val="21"/>
        </w:rPr>
        <w:t>数学课程要培养的学生核心素养，主要包括以下三个方面</w:t>
      </w:r>
      <w:r>
        <w:rPr>
          <w:rFonts w:hint="eastAsia"/>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0"/>
        <w:jc w:val="left"/>
        <w:textAlignment w:val="auto"/>
        <w:rPr>
          <w:b/>
          <w:bCs/>
          <w:color w:val="00B050"/>
          <w:sz w:val="21"/>
          <w:szCs w:val="21"/>
        </w:rPr>
      </w:pPr>
      <w:bookmarkStart w:id="14" w:name="bookmark51"/>
      <w:r>
        <w:rPr>
          <w:rFonts w:ascii="Times New Roman" w:hAnsi="Times New Roman" w:eastAsia="Times New Roman" w:cs="Times New Roman"/>
          <w:b/>
          <w:bCs/>
          <w:color w:val="00B050"/>
          <w:spacing w:val="0"/>
          <w:w w:val="100"/>
          <w:position w:val="0"/>
          <w:sz w:val="21"/>
          <w:szCs w:val="21"/>
        </w:rPr>
        <w:t>（</w:t>
      </w:r>
      <w:bookmarkEnd w:id="14"/>
      <w:r>
        <w:rPr>
          <w:rFonts w:ascii="Times New Roman" w:hAnsi="Times New Roman" w:eastAsia="Times New Roman" w:cs="Times New Roman"/>
          <w:b/>
          <w:bCs/>
          <w:color w:val="00B050"/>
          <w:spacing w:val="0"/>
          <w:w w:val="100"/>
          <w:position w:val="0"/>
          <w:sz w:val="21"/>
          <w:szCs w:val="21"/>
        </w:rPr>
        <w:t>1）</w:t>
      </w:r>
      <w:r>
        <w:rPr>
          <w:b/>
          <w:bCs/>
          <w:color w:val="00B050"/>
          <w:spacing w:val="0"/>
          <w:w w:val="100"/>
          <w:position w:val="0"/>
          <w:sz w:val="21"/>
          <w:szCs w:val="21"/>
        </w:rPr>
        <w:t>会用数学的眼光观察现实世界</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0"/>
        <w:jc w:val="both"/>
        <w:textAlignment w:val="auto"/>
        <w:rPr>
          <w:rFonts w:hint="eastAsia" w:eastAsia="宋体"/>
          <w:color w:val="00B050"/>
          <w:sz w:val="21"/>
          <w:szCs w:val="21"/>
          <w:lang w:eastAsia="zh-CN"/>
        </w:rPr>
      </w:pPr>
      <w:r>
        <w:rPr>
          <w:color w:val="00B050"/>
          <w:spacing w:val="0"/>
          <w:w w:val="100"/>
          <w:position w:val="0"/>
          <w:sz w:val="21"/>
          <w:szCs w:val="21"/>
        </w:rPr>
        <w:t>数学为人们提供了一种认识与探究现实世界的观察方式</w:t>
      </w:r>
      <w:r>
        <w:rPr>
          <w:rFonts w:hint="eastAsia"/>
          <w:color w:val="00B050"/>
          <w:spacing w:val="0"/>
          <w:w w:val="100"/>
          <w:position w:val="0"/>
          <w:sz w:val="21"/>
          <w:szCs w:val="21"/>
          <w:lang w:eastAsia="zh-CN"/>
        </w:rPr>
        <w:t>.</w:t>
      </w:r>
      <w:r>
        <w:rPr>
          <w:color w:val="00B050"/>
          <w:spacing w:val="0"/>
          <w:w w:val="100"/>
          <w:position w:val="0"/>
          <w:sz w:val="21"/>
          <w:szCs w:val="21"/>
        </w:rPr>
        <w:t>通过数学的眼光，可以从现实世界的客观现象中发现数量关系与空间形式，提出有意义的数学问题；能够抽象出数学的研究对象及其属性，形成概念、关系与结构；能够理解自然现象背后的数学原理，感悟数学的审美价值；形成</w:t>
      </w:r>
      <w:r>
        <w:rPr>
          <w:rFonts w:hint="eastAsia"/>
          <w:color w:val="00B050"/>
          <w:spacing w:val="0"/>
          <w:w w:val="100"/>
          <w:position w:val="0"/>
          <w:sz w:val="21"/>
          <w:szCs w:val="21"/>
          <w:lang w:eastAsia="zh-CN"/>
        </w:rPr>
        <w:t>对</w:t>
      </w:r>
      <w:r>
        <w:rPr>
          <w:color w:val="00B050"/>
          <w:spacing w:val="0"/>
          <w:w w:val="100"/>
          <w:position w:val="0"/>
          <w:sz w:val="21"/>
          <w:szCs w:val="21"/>
        </w:rPr>
        <w:t>数学的好奇心与想象力，主动参与数学探究活动， 发展创新意识</w:t>
      </w:r>
      <w:r>
        <w:rPr>
          <w:rFonts w:hint="eastAsia"/>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38" w:firstLineChars="209"/>
        <w:jc w:val="left"/>
        <w:textAlignment w:val="auto"/>
        <w:rPr>
          <w:color w:val="00B050"/>
          <w:sz w:val="21"/>
          <w:szCs w:val="21"/>
        </w:rPr>
      </w:pPr>
      <w:r>
        <w:rPr>
          <w:color w:val="00B050"/>
          <w:spacing w:val="0"/>
          <w:w w:val="100"/>
          <w:position w:val="0"/>
          <w:sz w:val="21"/>
          <w:szCs w:val="21"/>
        </w:rPr>
        <w:t>在义务教育阶段，数学眼光主要表现为：抽象能力（包括数感、量感、符号意识）、几何直观、空间观念与创新意识</w:t>
      </w:r>
      <w:r>
        <w:rPr>
          <w:rFonts w:hint="eastAsia"/>
          <w:color w:val="00B050"/>
          <w:spacing w:val="0"/>
          <w:w w:val="100"/>
          <w:position w:val="0"/>
          <w:sz w:val="21"/>
          <w:szCs w:val="21"/>
          <w:lang w:eastAsia="zh-CN"/>
        </w:rPr>
        <w:t>.</w:t>
      </w:r>
      <w:r>
        <w:rPr>
          <w:color w:val="00B050"/>
          <w:spacing w:val="0"/>
          <w:w w:val="100"/>
          <w:position w:val="0"/>
          <w:sz w:val="21"/>
          <w:szCs w:val="21"/>
        </w:rPr>
        <w:t>通过对现实世界中基本数量关系与空间形式的观察，学生能够直观理解所学的数学知识及其现实背景；能够在生活实践和其他学科中发现基本的数学研究对象及其所表达的事物之间简单</w:t>
      </w:r>
      <w:r>
        <w:rPr>
          <w:rFonts w:hint="eastAsia"/>
          <w:color w:val="00B050"/>
          <w:spacing w:val="0"/>
          <w:w w:val="100"/>
          <w:position w:val="0"/>
          <w:sz w:val="21"/>
          <w:szCs w:val="21"/>
          <w:lang w:eastAsia="zh-CN"/>
        </w:rPr>
        <w:t>的</w:t>
      </w:r>
      <w:r>
        <w:rPr>
          <w:rFonts w:hint="eastAsia"/>
          <w:color w:val="00B050"/>
          <w:spacing w:val="0"/>
          <w:w w:val="100"/>
          <w:position w:val="0"/>
          <w:sz w:val="21"/>
          <w:szCs w:val="21"/>
          <w:lang w:val="en-US" w:eastAsia="zh-CN"/>
        </w:rPr>
        <w:t>联系与规律</w:t>
      </w:r>
      <w:r>
        <w:rPr>
          <w:rFonts w:hint="eastAsia"/>
          <w:color w:val="00B050"/>
          <w:spacing w:val="0"/>
          <w:w w:val="100"/>
          <w:position w:val="0"/>
          <w:sz w:val="21"/>
          <w:szCs w:val="21"/>
          <w:lang w:eastAsia="zh-CN"/>
        </w:rPr>
        <w:t>；</w:t>
      </w:r>
      <w:r>
        <w:rPr>
          <w:rFonts w:hint="eastAsia"/>
          <w:color w:val="00B050"/>
          <w:spacing w:val="0"/>
          <w:w w:val="100"/>
          <w:position w:val="0"/>
          <w:sz w:val="21"/>
          <w:szCs w:val="21"/>
          <w:lang w:val="en-US" w:eastAsia="zh-CN"/>
        </w:rPr>
        <w:t>能够在实际情境中发现和提出有意义的数学问题，进行数学</w:t>
      </w:r>
      <w:r>
        <w:rPr>
          <w:color w:val="00B050"/>
          <w:spacing w:val="0"/>
          <w:w w:val="100"/>
          <w:position w:val="0"/>
          <w:sz w:val="21"/>
          <w:szCs w:val="21"/>
        </w:rPr>
        <w:t>探究；逐步养成从数学角度观察现实世界的意识与</w:t>
      </w:r>
      <w:r>
        <w:rPr>
          <w:rFonts w:hint="eastAsia"/>
          <w:color w:val="00B050"/>
          <w:spacing w:val="0"/>
          <w:w w:val="100"/>
          <w:position w:val="0"/>
          <w:sz w:val="21"/>
          <w:szCs w:val="21"/>
          <w:lang w:val="en-US" w:eastAsia="zh-CN"/>
        </w:rPr>
        <w:t>习惯，发展好奇心、</w:t>
      </w:r>
      <w:r>
        <w:rPr>
          <w:color w:val="00B050"/>
          <w:spacing w:val="0"/>
          <w:w w:val="100"/>
          <w:position w:val="0"/>
          <w:sz w:val="21"/>
          <w:szCs w:val="21"/>
        </w:rPr>
        <w:t>想象力和创新意识</w:t>
      </w:r>
      <w:r>
        <w:rPr>
          <w:rFonts w:hint="eastAsia"/>
          <w:color w:val="00B050"/>
          <w:spacing w:val="0"/>
          <w:w w:val="100"/>
          <w:position w:val="0"/>
          <w:sz w:val="21"/>
          <w:szCs w:val="21"/>
          <w:lang w:eastAsia="zh-CN"/>
        </w:rPr>
        <w:t>.</w:t>
      </w:r>
      <w:r>
        <w:rPr>
          <w:color w:val="00B050"/>
          <w:spacing w:val="0"/>
          <w:w w:val="100"/>
          <w:position w:val="0"/>
          <w:sz w:val="21"/>
          <w:szCs w:val="21"/>
        </w:rPr>
        <w:t xml:space="preserve"> </w:t>
      </w:r>
    </w:p>
    <w:p>
      <w:pPr>
        <w:pStyle w:val="14"/>
        <w:keepNext w:val="0"/>
        <w:keepLines w:val="0"/>
        <w:pageBreakBefore w:val="0"/>
        <w:widowControl w:val="0"/>
        <w:numPr>
          <w:ilvl w:val="0"/>
          <w:numId w:val="0"/>
        </w:numPr>
        <w:shd w:val="clear" w:color="auto" w:fill="auto"/>
        <w:tabs>
          <w:tab w:val="left" w:pos="6698"/>
        </w:tabs>
        <w:kinsoku/>
        <w:wordWrap/>
        <w:overflowPunct/>
        <w:topLinePunct w:val="0"/>
        <w:autoSpaceDE/>
        <w:autoSpaceDN/>
        <w:bidi w:val="0"/>
        <w:adjustRightInd/>
        <w:snapToGrid/>
        <w:spacing w:before="0" w:line="360" w:lineRule="auto"/>
        <w:ind w:right="0" w:rightChars="0" w:firstLine="422" w:firstLineChars="200"/>
        <w:jc w:val="both"/>
        <w:textAlignment w:val="auto"/>
        <w:rPr>
          <w:rFonts w:hint="eastAsia"/>
          <w:color w:val="00B050"/>
          <w:spacing w:val="0"/>
          <w:w w:val="100"/>
          <w:position w:val="0"/>
          <w:sz w:val="21"/>
          <w:szCs w:val="21"/>
          <w:lang w:val="en-US" w:eastAsia="zh-CN"/>
        </w:rPr>
      </w:pPr>
      <w:bookmarkStart w:id="15" w:name="bookmark52"/>
      <w:bookmarkEnd w:id="15"/>
      <w:r>
        <w:rPr>
          <w:rFonts w:hint="eastAsia"/>
          <w:b/>
          <w:bCs/>
          <w:color w:val="00B050"/>
          <w:spacing w:val="0"/>
          <w:w w:val="100"/>
          <w:position w:val="0"/>
          <w:sz w:val="21"/>
          <w:szCs w:val="21"/>
          <w:lang w:eastAsia="zh-CN"/>
        </w:rPr>
        <w:t>（</w:t>
      </w:r>
      <w:r>
        <w:rPr>
          <w:rFonts w:hint="eastAsia"/>
          <w:b/>
          <w:bCs/>
          <w:color w:val="00B050"/>
          <w:spacing w:val="0"/>
          <w:w w:val="100"/>
          <w:position w:val="0"/>
          <w:sz w:val="21"/>
          <w:szCs w:val="21"/>
          <w:lang w:val="en-US" w:eastAsia="zh-CN"/>
        </w:rPr>
        <w:t>2</w:t>
      </w:r>
      <w:r>
        <w:rPr>
          <w:rFonts w:hint="eastAsia"/>
          <w:b/>
          <w:bCs/>
          <w:color w:val="00B050"/>
          <w:spacing w:val="0"/>
          <w:w w:val="100"/>
          <w:position w:val="0"/>
          <w:sz w:val="21"/>
          <w:szCs w:val="21"/>
          <w:lang w:eastAsia="zh-CN"/>
        </w:rPr>
        <w:t>）</w:t>
      </w:r>
      <w:r>
        <w:rPr>
          <w:b/>
          <w:bCs/>
          <w:color w:val="00B050"/>
          <w:spacing w:val="0"/>
          <w:w w:val="100"/>
          <w:position w:val="0"/>
          <w:sz w:val="21"/>
          <w:szCs w:val="21"/>
        </w:rPr>
        <w:t>会用数学的思维思考现实</w:t>
      </w:r>
      <w:r>
        <w:rPr>
          <w:rFonts w:hint="eastAsia"/>
          <w:b/>
          <w:bCs/>
          <w:color w:val="00B050"/>
          <w:spacing w:val="0"/>
          <w:w w:val="100"/>
          <w:position w:val="0"/>
          <w:sz w:val="21"/>
          <w:szCs w:val="21"/>
          <w:lang w:val="en-US" w:eastAsia="zh-CN"/>
        </w:rPr>
        <w:t>世界</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420" w:firstLineChars="200"/>
        <w:jc w:val="left"/>
        <w:textAlignment w:val="auto"/>
        <w:rPr>
          <w:rFonts w:hint="eastAsia" w:eastAsia="宋体"/>
          <w:color w:val="00B050"/>
          <w:spacing w:val="0"/>
          <w:w w:val="100"/>
          <w:position w:val="0"/>
          <w:sz w:val="21"/>
          <w:szCs w:val="21"/>
          <w:lang w:eastAsia="zh-CN"/>
        </w:rPr>
      </w:pPr>
      <w:r>
        <w:rPr>
          <w:rFonts w:hint="eastAsia"/>
          <w:color w:val="00B050"/>
          <w:spacing w:val="0"/>
          <w:w w:val="100"/>
          <w:position w:val="0"/>
          <w:sz w:val="21"/>
          <w:szCs w:val="21"/>
        </w:rPr>
        <w:t>数学为人们提供了一种理解与解释现实世界的思考方式</w:t>
      </w:r>
      <w:r>
        <w:rPr>
          <w:rFonts w:hint="eastAsia"/>
          <w:color w:val="00B050"/>
          <w:spacing w:val="0"/>
          <w:w w:val="100"/>
          <w:position w:val="0"/>
          <w:sz w:val="21"/>
          <w:szCs w:val="21"/>
          <w:lang w:val="en-US" w:eastAsia="zh-CN"/>
        </w:rPr>
        <w:t>.</w:t>
      </w:r>
      <w:r>
        <w:rPr>
          <w:rFonts w:hint="eastAsia"/>
          <w:color w:val="00B050"/>
          <w:spacing w:val="0"/>
          <w:w w:val="100"/>
          <w:position w:val="0"/>
          <w:sz w:val="21"/>
          <w:szCs w:val="21"/>
        </w:rPr>
        <w:t>通过数学的思维，可以揭示客观事物的本质属性，建立数学对象之间</w:t>
      </w:r>
      <w:r>
        <w:rPr>
          <w:rFonts w:hint="eastAsia"/>
          <w:color w:val="00B050"/>
          <w:spacing w:val="0"/>
          <w:w w:val="100"/>
          <w:position w:val="0"/>
          <w:sz w:val="21"/>
          <w:szCs w:val="21"/>
          <w:lang w:eastAsia="zh-CN"/>
        </w:rPr>
        <w:t>、</w:t>
      </w:r>
      <w:r>
        <w:rPr>
          <w:rFonts w:hint="eastAsia"/>
          <w:color w:val="00B050"/>
          <w:spacing w:val="0"/>
          <w:w w:val="100"/>
          <w:position w:val="0"/>
          <w:sz w:val="21"/>
          <w:szCs w:val="21"/>
        </w:rPr>
        <w:t>数学与现实世界之间的逻辑</w:t>
      </w:r>
      <w:r>
        <w:rPr>
          <w:rFonts w:hint="eastAsia"/>
          <w:color w:val="00B050"/>
          <w:spacing w:val="0"/>
          <w:w w:val="100"/>
          <w:position w:val="0"/>
          <w:sz w:val="21"/>
          <w:szCs w:val="21"/>
          <w:lang w:val="en-US" w:eastAsia="zh-CN"/>
        </w:rPr>
        <w:t>联系</w:t>
      </w:r>
      <w:r>
        <w:rPr>
          <w:rFonts w:hint="eastAsia"/>
          <w:color w:val="00B050"/>
          <w:spacing w:val="0"/>
          <w:w w:val="100"/>
          <w:position w:val="0"/>
          <w:sz w:val="21"/>
          <w:szCs w:val="21"/>
          <w:lang w:eastAsia="zh-CN"/>
        </w:rPr>
        <w:t>；</w:t>
      </w:r>
      <w:r>
        <w:rPr>
          <w:rFonts w:hint="eastAsia"/>
          <w:color w:val="00B050"/>
          <w:spacing w:val="0"/>
          <w:w w:val="100"/>
          <w:position w:val="0"/>
          <w:sz w:val="21"/>
          <w:szCs w:val="21"/>
        </w:rPr>
        <w:t>能够根据已知事实或原理，合乎逻辑地推出结论，构建数学的逻辑体系</w:t>
      </w:r>
      <w:r>
        <w:rPr>
          <w:rFonts w:hint="eastAsia"/>
          <w:color w:val="00B050"/>
          <w:spacing w:val="0"/>
          <w:w w:val="100"/>
          <w:position w:val="0"/>
          <w:sz w:val="21"/>
          <w:szCs w:val="21"/>
          <w:lang w:eastAsia="zh-CN"/>
        </w:rPr>
        <w:t>；</w:t>
      </w:r>
      <w:r>
        <w:rPr>
          <w:rFonts w:hint="eastAsia"/>
          <w:color w:val="00B050"/>
          <w:spacing w:val="0"/>
          <w:w w:val="100"/>
          <w:position w:val="0"/>
          <w:sz w:val="21"/>
          <w:szCs w:val="21"/>
        </w:rPr>
        <w:t>能够运用符号运算、形式推理等数学方法</w:t>
      </w:r>
      <w:r>
        <w:rPr>
          <w:rFonts w:hint="eastAsia"/>
          <w:color w:val="00B050"/>
          <w:spacing w:val="0"/>
          <w:w w:val="100"/>
          <w:position w:val="0"/>
          <w:sz w:val="21"/>
          <w:szCs w:val="21"/>
          <w:lang w:eastAsia="zh-CN"/>
        </w:rPr>
        <w:t>，</w:t>
      </w:r>
      <w:r>
        <w:rPr>
          <w:rFonts w:hint="eastAsia"/>
          <w:color w:val="00B050"/>
          <w:spacing w:val="0"/>
          <w:w w:val="100"/>
          <w:position w:val="0"/>
          <w:sz w:val="21"/>
          <w:szCs w:val="21"/>
        </w:rPr>
        <w:t>分析</w:t>
      </w:r>
      <w:r>
        <w:rPr>
          <w:rFonts w:hint="eastAsia"/>
          <w:color w:val="00B050"/>
          <w:spacing w:val="0"/>
          <w:w w:val="100"/>
          <w:position w:val="0"/>
          <w:sz w:val="21"/>
          <w:szCs w:val="21"/>
          <w:lang w:eastAsia="zh-CN"/>
        </w:rPr>
        <w:t>、</w:t>
      </w:r>
      <w:r>
        <w:rPr>
          <w:rFonts w:hint="eastAsia"/>
          <w:color w:val="00B050"/>
          <w:spacing w:val="0"/>
          <w:w w:val="100"/>
          <w:position w:val="0"/>
          <w:sz w:val="21"/>
          <w:szCs w:val="21"/>
        </w:rPr>
        <w:t>解决数学问题和实际问题</w:t>
      </w:r>
      <w:r>
        <w:rPr>
          <w:rFonts w:hint="eastAsia"/>
          <w:color w:val="00B050"/>
          <w:spacing w:val="0"/>
          <w:w w:val="100"/>
          <w:position w:val="0"/>
          <w:sz w:val="21"/>
          <w:szCs w:val="21"/>
          <w:lang w:eastAsia="zh-CN"/>
        </w:rPr>
        <w:t>；</w:t>
      </w:r>
      <w:r>
        <w:rPr>
          <w:rFonts w:hint="eastAsia"/>
          <w:color w:val="00B050"/>
          <w:spacing w:val="0"/>
          <w:w w:val="100"/>
          <w:position w:val="0"/>
          <w:sz w:val="21"/>
          <w:szCs w:val="21"/>
        </w:rPr>
        <w:t>能够通过计算思维将各种信息约简和形式化</w:t>
      </w:r>
      <w:r>
        <w:rPr>
          <w:rFonts w:hint="eastAsia"/>
          <w:color w:val="00B050"/>
          <w:spacing w:val="0"/>
          <w:w w:val="100"/>
          <w:position w:val="0"/>
          <w:sz w:val="21"/>
          <w:szCs w:val="21"/>
          <w:lang w:eastAsia="zh-CN"/>
        </w:rPr>
        <w:t>，</w:t>
      </w:r>
      <w:r>
        <w:rPr>
          <w:rFonts w:hint="eastAsia"/>
          <w:color w:val="00B050"/>
          <w:spacing w:val="0"/>
          <w:w w:val="100"/>
          <w:position w:val="0"/>
          <w:sz w:val="21"/>
          <w:szCs w:val="21"/>
        </w:rPr>
        <w:t>进行问题求解与系统设计</w:t>
      </w:r>
      <w:r>
        <w:rPr>
          <w:rFonts w:hint="eastAsia"/>
          <w:color w:val="00B050"/>
          <w:spacing w:val="0"/>
          <w:w w:val="100"/>
          <w:position w:val="0"/>
          <w:sz w:val="21"/>
          <w:szCs w:val="21"/>
          <w:lang w:eastAsia="zh-CN"/>
        </w:rPr>
        <w:t>；</w:t>
      </w:r>
      <w:r>
        <w:rPr>
          <w:rFonts w:hint="eastAsia"/>
          <w:color w:val="00B050"/>
          <w:spacing w:val="0"/>
          <w:w w:val="100"/>
          <w:position w:val="0"/>
          <w:sz w:val="21"/>
          <w:szCs w:val="21"/>
          <w:lang w:val="en-US" w:eastAsia="zh-CN"/>
        </w:rPr>
        <w:t>形成重</w:t>
      </w:r>
      <w:r>
        <w:rPr>
          <w:rFonts w:hint="eastAsia"/>
          <w:color w:val="00B050"/>
          <w:spacing w:val="0"/>
          <w:w w:val="100"/>
          <w:position w:val="0"/>
          <w:sz w:val="21"/>
          <w:szCs w:val="21"/>
          <w:lang w:eastAsia="zh-CN"/>
        </w:rPr>
        <w:t>论据、</w:t>
      </w:r>
      <w:r>
        <w:rPr>
          <w:rFonts w:hint="eastAsia"/>
          <w:color w:val="00B050"/>
          <w:spacing w:val="0"/>
          <w:w w:val="100"/>
          <w:position w:val="0"/>
          <w:sz w:val="21"/>
          <w:szCs w:val="21"/>
        </w:rPr>
        <w:t>有条理、合乎逻辑的思维品质，</w:t>
      </w:r>
      <w:r>
        <w:rPr>
          <w:rFonts w:hint="eastAsia"/>
          <w:color w:val="00B050"/>
          <w:spacing w:val="0"/>
          <w:w w:val="100"/>
          <w:position w:val="0"/>
          <w:sz w:val="21"/>
          <w:szCs w:val="21"/>
          <w:lang w:val="en-US" w:eastAsia="zh-CN"/>
        </w:rPr>
        <w:t>培养</w:t>
      </w:r>
      <w:r>
        <w:rPr>
          <w:rFonts w:hint="eastAsia"/>
          <w:color w:val="00B050"/>
          <w:spacing w:val="0"/>
          <w:w w:val="100"/>
          <w:position w:val="0"/>
          <w:sz w:val="21"/>
          <w:szCs w:val="21"/>
        </w:rPr>
        <w:t>科学态度与理性精神</w:t>
      </w:r>
      <w:r>
        <w:rPr>
          <w:rFonts w:hint="eastAsia"/>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0"/>
        <w:jc w:val="both"/>
        <w:textAlignment w:val="auto"/>
        <w:rPr>
          <w:rFonts w:hint="eastAsia" w:eastAsia="宋体"/>
          <w:color w:val="00B050"/>
          <w:sz w:val="21"/>
          <w:szCs w:val="21"/>
          <w:lang w:eastAsia="zh-CN"/>
        </w:rPr>
      </w:pPr>
      <w:r>
        <w:rPr>
          <w:color w:val="00B050"/>
          <w:spacing w:val="0"/>
          <w:w w:val="100"/>
          <w:position w:val="0"/>
          <w:sz w:val="21"/>
          <w:szCs w:val="21"/>
        </w:rPr>
        <w:t>在义务教育阶段，数学思维主要表现为：运算能力、推理意识或推理能力</w:t>
      </w:r>
      <w:r>
        <w:rPr>
          <w:rFonts w:hint="eastAsia"/>
          <w:color w:val="00B050"/>
          <w:spacing w:val="0"/>
          <w:w w:val="100"/>
          <w:position w:val="0"/>
          <w:sz w:val="21"/>
          <w:szCs w:val="21"/>
          <w:lang w:eastAsia="zh-CN"/>
        </w:rPr>
        <w:t>.</w:t>
      </w:r>
      <w:r>
        <w:rPr>
          <w:color w:val="00B050"/>
          <w:spacing w:val="0"/>
          <w:w w:val="100"/>
          <w:position w:val="0"/>
          <w:sz w:val="21"/>
          <w:szCs w:val="21"/>
        </w:rPr>
        <w:t>通过经历独立的数学思维过程，学生能够理解数学基本概念和法则的发生与发展，数学基本概念之间、数学与现实世界之间的联系；能够合乎逻辑地解释或论证数学的基本方法与结论，分析、解决简单的数学问题和实际问题；能够探究自然现象或现实情境所蕴含的数学规律，经历数学</w:t>
      </w:r>
      <w:r>
        <w:rPr>
          <w:color w:val="00B050"/>
          <w:spacing w:val="0"/>
          <w:w w:val="100"/>
          <w:position w:val="0"/>
          <w:sz w:val="21"/>
          <w:szCs w:val="21"/>
          <w:lang w:val="zh-CN" w:eastAsia="zh-CN" w:bidi="zh-CN"/>
        </w:rPr>
        <w:t>“再发</w:t>
      </w:r>
      <w:r>
        <w:rPr>
          <w:color w:val="00B050"/>
          <w:spacing w:val="0"/>
          <w:w w:val="100"/>
          <w:position w:val="0"/>
          <w:sz w:val="21"/>
          <w:szCs w:val="21"/>
        </w:rPr>
        <w:t>现”的过程；发展质疑问难的批判性思维，形成实事求是的科学态度，</w:t>
      </w:r>
      <w:r>
        <w:rPr>
          <w:rFonts w:hint="eastAsia"/>
          <w:color w:val="00B050"/>
          <w:spacing w:val="0"/>
          <w:w w:val="100"/>
          <w:position w:val="0"/>
          <w:sz w:val="21"/>
          <w:szCs w:val="21"/>
          <w:lang w:val="en-US" w:eastAsia="zh-CN"/>
        </w:rPr>
        <w:t>初</w:t>
      </w:r>
      <w:r>
        <w:rPr>
          <w:color w:val="00B050"/>
          <w:spacing w:val="0"/>
          <w:w w:val="100"/>
          <w:position w:val="0"/>
          <w:sz w:val="21"/>
          <w:szCs w:val="21"/>
        </w:rPr>
        <w:t>步养成讲道理、有条理的思维</w:t>
      </w:r>
      <w:r>
        <w:rPr>
          <w:rFonts w:hint="eastAsia"/>
          <w:color w:val="00B050"/>
          <w:spacing w:val="0"/>
          <w:w w:val="100"/>
          <w:position w:val="0"/>
          <w:sz w:val="21"/>
          <w:szCs w:val="21"/>
          <w:lang w:eastAsia="zh-CN"/>
        </w:rPr>
        <w:t>品质，逐步形成</w:t>
      </w:r>
      <w:r>
        <w:rPr>
          <w:color w:val="00B050"/>
          <w:spacing w:val="0"/>
          <w:w w:val="100"/>
          <w:position w:val="0"/>
          <w:sz w:val="21"/>
          <w:szCs w:val="21"/>
        </w:rPr>
        <w:t>理性精神</w:t>
      </w:r>
      <w:r>
        <w:rPr>
          <w:rFonts w:hint="eastAsia"/>
          <w:color w:val="00B050"/>
          <w:spacing w:val="0"/>
          <w:w w:val="100"/>
          <w:position w:val="0"/>
          <w:sz w:val="21"/>
          <w:szCs w:val="21"/>
          <w:lang w:eastAsia="zh-CN"/>
        </w:rPr>
        <w:t>.</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line="360" w:lineRule="auto"/>
        <w:ind w:left="0" w:leftChars="0" w:right="0" w:rightChars="0" w:firstLine="441" w:firstLineChars="209"/>
        <w:jc w:val="left"/>
        <w:textAlignment w:val="auto"/>
        <w:rPr>
          <w:color w:val="00B050"/>
          <w:sz w:val="21"/>
          <w:szCs w:val="21"/>
        </w:rPr>
      </w:pPr>
      <w:bookmarkStart w:id="16" w:name="bookmark53"/>
      <w:bookmarkEnd w:id="16"/>
      <w:r>
        <w:rPr>
          <w:rFonts w:hint="eastAsia"/>
          <w:b/>
          <w:bCs/>
          <w:color w:val="00B050"/>
          <w:spacing w:val="0"/>
          <w:w w:val="100"/>
          <w:position w:val="0"/>
          <w:sz w:val="21"/>
          <w:szCs w:val="21"/>
          <w:lang w:eastAsia="zh-CN"/>
        </w:rPr>
        <w:t>（</w:t>
      </w:r>
      <w:r>
        <w:rPr>
          <w:rFonts w:hint="eastAsia"/>
          <w:b/>
          <w:bCs/>
          <w:color w:val="00B050"/>
          <w:spacing w:val="0"/>
          <w:w w:val="100"/>
          <w:position w:val="0"/>
          <w:sz w:val="21"/>
          <w:szCs w:val="21"/>
          <w:lang w:val="en-US" w:eastAsia="zh-CN"/>
        </w:rPr>
        <w:t>3</w:t>
      </w:r>
      <w:r>
        <w:rPr>
          <w:rFonts w:hint="eastAsia"/>
          <w:b/>
          <w:bCs/>
          <w:color w:val="00B050"/>
          <w:spacing w:val="0"/>
          <w:w w:val="100"/>
          <w:position w:val="0"/>
          <w:sz w:val="21"/>
          <w:szCs w:val="21"/>
          <w:lang w:eastAsia="zh-CN"/>
        </w:rPr>
        <w:t>）</w:t>
      </w:r>
      <w:r>
        <w:rPr>
          <w:b/>
          <w:bCs/>
          <w:color w:val="00B050"/>
          <w:spacing w:val="0"/>
          <w:w w:val="100"/>
          <w:position w:val="0"/>
          <w:sz w:val="21"/>
          <w:szCs w:val="21"/>
        </w:rPr>
        <w:t>会用数学的语言表达现实世界</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0"/>
        <w:jc w:val="both"/>
        <w:textAlignment w:val="auto"/>
        <w:rPr>
          <w:rFonts w:hint="eastAsia" w:eastAsia="宋体"/>
          <w:color w:val="00B050"/>
          <w:sz w:val="21"/>
          <w:szCs w:val="21"/>
          <w:lang w:eastAsia="zh-CN"/>
        </w:rPr>
      </w:pPr>
      <w:r>
        <w:rPr>
          <w:color w:val="00B050"/>
          <w:spacing w:val="0"/>
          <w:w w:val="100"/>
          <w:position w:val="0"/>
          <w:sz w:val="21"/>
          <w:szCs w:val="21"/>
        </w:rPr>
        <w:t>数学为人们提供了一种描述与交流现实世界的表达方式</w:t>
      </w:r>
      <w:r>
        <w:rPr>
          <w:rFonts w:hint="eastAsia"/>
          <w:color w:val="00B050"/>
          <w:spacing w:val="0"/>
          <w:w w:val="100"/>
          <w:position w:val="0"/>
          <w:sz w:val="21"/>
          <w:szCs w:val="21"/>
          <w:lang w:eastAsia="zh-CN"/>
        </w:rPr>
        <w:t>.</w:t>
      </w:r>
      <w:r>
        <w:rPr>
          <w:color w:val="00B050"/>
          <w:spacing w:val="0"/>
          <w:w w:val="100"/>
          <w:position w:val="0"/>
          <w:sz w:val="21"/>
          <w:szCs w:val="21"/>
        </w:rPr>
        <w:t>通过数学的语言，可以简约、精确地描述自然现象、科学情境和日常生活中的数量关系与空间形式；能够在现实生活和其他学科中构建普适的数学模型，表达和解决问题；能够理解数据的意义与价值，会用数据的分析结果解释和预测不确定现象，形成合理的判断或决策；形成数学的表达与交流能力，发展应用意识与实践能力</w:t>
      </w:r>
      <w:r>
        <w:rPr>
          <w:rFonts w:hint="eastAsia"/>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0"/>
        <w:jc w:val="both"/>
        <w:textAlignment w:val="auto"/>
        <w:rPr>
          <w:rFonts w:hint="eastAsia" w:eastAsia="宋体"/>
          <w:color w:val="00B050"/>
          <w:spacing w:val="0"/>
          <w:w w:val="100"/>
          <w:position w:val="0"/>
          <w:sz w:val="21"/>
          <w:szCs w:val="21"/>
          <w:lang w:eastAsia="zh-CN"/>
        </w:rPr>
      </w:pPr>
      <w:r>
        <w:rPr>
          <w:color w:val="00B050"/>
          <w:spacing w:val="0"/>
          <w:w w:val="100"/>
          <w:position w:val="0"/>
          <w:sz w:val="21"/>
          <w:szCs w:val="21"/>
        </w:rPr>
        <w:t>在义务教育阶段，数学语言主要表现为：数据意识或数据观念、模型意识或模型观念、应用意识</w:t>
      </w:r>
      <w:r>
        <w:rPr>
          <w:rFonts w:hint="eastAsia"/>
          <w:color w:val="00B050"/>
          <w:spacing w:val="0"/>
          <w:w w:val="100"/>
          <w:position w:val="0"/>
          <w:sz w:val="21"/>
          <w:szCs w:val="21"/>
          <w:lang w:eastAsia="zh-CN"/>
        </w:rPr>
        <w:t>.</w:t>
      </w:r>
      <w:r>
        <w:rPr>
          <w:color w:val="00B050"/>
          <w:spacing w:val="0"/>
          <w:w w:val="100"/>
          <w:position w:val="0"/>
          <w:sz w:val="21"/>
          <w:szCs w:val="21"/>
        </w:rPr>
        <w:t>通过经历用数学语言表达现实世界中的简单数量关系与</w:t>
      </w:r>
      <w:r>
        <w:rPr>
          <w:rFonts w:hint="eastAsia"/>
          <w:color w:val="00B050"/>
          <w:spacing w:val="0"/>
          <w:w w:val="100"/>
          <w:position w:val="0"/>
          <w:sz w:val="21"/>
          <w:szCs w:val="21"/>
          <w:lang w:eastAsia="zh-CN"/>
        </w:rPr>
        <w:t>空间</w:t>
      </w:r>
      <w:r>
        <w:rPr>
          <w:color w:val="00B050"/>
          <w:spacing w:val="0"/>
          <w:w w:val="100"/>
          <w:position w:val="0"/>
          <w:sz w:val="21"/>
          <w:szCs w:val="21"/>
        </w:rPr>
        <w:t>形式的过程，学生初步感悟数学与现实世界的交流方式；能够有意识</w:t>
      </w:r>
      <w:r>
        <w:rPr>
          <w:rFonts w:hint="eastAsia"/>
          <w:color w:val="00B050"/>
          <w:spacing w:val="0"/>
          <w:w w:val="100"/>
          <w:position w:val="0"/>
          <w:sz w:val="21"/>
          <w:szCs w:val="21"/>
          <w:lang w:eastAsia="zh-CN"/>
        </w:rPr>
        <w:t>地</w:t>
      </w:r>
      <w:r>
        <w:rPr>
          <w:color w:val="00B050"/>
          <w:spacing w:val="0"/>
          <w:w w:val="100"/>
          <w:position w:val="0"/>
          <w:sz w:val="21"/>
          <w:szCs w:val="21"/>
        </w:rPr>
        <w:t>运用数学语言表达现实生活</w:t>
      </w:r>
      <w:r>
        <w:rPr>
          <w:rFonts w:hint="eastAsia"/>
          <w:color w:val="00B050"/>
          <w:spacing w:val="0"/>
          <w:w w:val="100"/>
          <w:position w:val="0"/>
          <w:sz w:val="21"/>
          <w:szCs w:val="21"/>
          <w:lang w:eastAsia="zh-CN"/>
        </w:rPr>
        <w:t>与</w:t>
      </w:r>
      <w:r>
        <w:rPr>
          <w:color w:val="00B050"/>
          <w:spacing w:val="0"/>
          <w:w w:val="100"/>
          <w:position w:val="0"/>
          <w:sz w:val="21"/>
          <w:szCs w:val="21"/>
        </w:rPr>
        <w:t>其他学科中事物的性质、关系和规律，并能解释表达的合理性；能够感悟数据的意义与价值，有意识地使用真实数据表达、解释与分析现实世界中的不确定现象；欣赏数学语言的简洁与优美，逐步养成用数学语言表达与交流的习惯，形成跨学科的应用意识与实践能力</w:t>
      </w:r>
      <w:r>
        <w:rPr>
          <w:rFonts w:hint="eastAsia"/>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b/>
          <w:bCs/>
          <w:color w:val="00B050"/>
          <w:spacing w:val="0"/>
          <w:w w:val="100"/>
          <w:position w:val="0"/>
          <w:sz w:val="21"/>
          <w:szCs w:val="21"/>
        </w:rPr>
      </w:pPr>
      <w:r>
        <w:rPr>
          <w:b/>
          <w:bCs/>
          <w:color w:val="00B050"/>
          <w:spacing w:val="0"/>
          <w:w w:val="100"/>
          <w:position w:val="0"/>
          <w:sz w:val="21"/>
          <w:szCs w:val="21"/>
          <w:lang w:val="en-US" w:eastAsia="en-US"/>
        </w:rPr>
        <w:t>2</w:t>
      </w:r>
      <w:r>
        <w:rPr>
          <w:rFonts w:hint="eastAsia"/>
          <w:b/>
          <w:bCs/>
          <w:color w:val="00B050"/>
          <w:spacing w:val="0"/>
          <w:w w:val="100"/>
          <w:position w:val="0"/>
          <w:sz w:val="21"/>
          <w:szCs w:val="21"/>
          <w:lang w:val="en-US" w:eastAsia="zh-CN"/>
        </w:rPr>
        <w:t>.</w:t>
      </w:r>
      <w:r>
        <w:rPr>
          <w:b/>
          <w:bCs/>
          <w:color w:val="00B050"/>
          <w:spacing w:val="0"/>
          <w:w w:val="100"/>
          <w:position w:val="0"/>
          <w:sz w:val="21"/>
          <w:szCs w:val="21"/>
        </w:rPr>
        <w:t>在小学与初中阶段的主要表现</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eastAsia="宋体"/>
          <w:color w:val="00B050"/>
          <w:spacing w:val="0"/>
          <w:w w:val="100"/>
          <w:position w:val="0"/>
          <w:sz w:val="21"/>
          <w:szCs w:val="21"/>
          <w:lang w:eastAsia="zh-CN"/>
        </w:rPr>
      </w:pPr>
      <w:r>
        <w:rPr>
          <w:color w:val="00B050"/>
          <w:spacing w:val="0"/>
          <w:w w:val="100"/>
          <w:position w:val="0"/>
          <w:sz w:val="21"/>
          <w:szCs w:val="21"/>
        </w:rPr>
        <w:t>核心素养具有整体性、一致性和阶段性，在不同阶段具有不同表现</w:t>
      </w:r>
      <w:r>
        <w:rPr>
          <w:rFonts w:hint="eastAsia"/>
          <w:color w:val="00B050"/>
          <w:spacing w:val="0"/>
          <w:w w:val="100"/>
          <w:position w:val="0"/>
          <w:sz w:val="21"/>
          <w:szCs w:val="21"/>
          <w:lang w:eastAsia="zh-CN"/>
        </w:rPr>
        <w:t>.</w:t>
      </w:r>
      <w:r>
        <w:rPr>
          <w:color w:val="00B050"/>
          <w:spacing w:val="0"/>
          <w:w w:val="100"/>
          <w:position w:val="0"/>
          <w:sz w:val="21"/>
          <w:szCs w:val="21"/>
        </w:rPr>
        <w:t>小学阶段侧重对经验的感悟，初中阶段侧重对概念的理解</w:t>
      </w:r>
      <w:r>
        <w:rPr>
          <w:rFonts w:hint="eastAsia"/>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eastAsia="宋体"/>
          <w:color w:val="00B050"/>
          <w:spacing w:val="0"/>
          <w:w w:val="100"/>
          <w:position w:val="0"/>
          <w:sz w:val="21"/>
          <w:szCs w:val="21"/>
          <w:lang w:eastAsia="zh-CN"/>
        </w:rPr>
      </w:pPr>
      <w:r>
        <w:rPr>
          <w:color w:val="00B050"/>
          <w:spacing w:val="0"/>
          <w:w w:val="100"/>
          <w:position w:val="0"/>
          <w:sz w:val="21"/>
          <w:szCs w:val="21"/>
        </w:rPr>
        <w:t>小学阶段，核心素养主要表</w:t>
      </w:r>
      <w:r>
        <w:rPr>
          <w:color w:val="00B050"/>
          <w:spacing w:val="0"/>
          <w:w w:val="100"/>
          <w:position w:val="0"/>
          <w:sz w:val="21"/>
          <w:szCs w:val="21"/>
        </w:rPr>
        <w:t>现为：数感、量感、符号意识、运算能力、几何直观、空间观念、推理意识、数据意识、模型意识、应用意识、创新意识</w:t>
      </w:r>
      <w:r>
        <w:rPr>
          <w:rFonts w:hint="eastAsia"/>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eastAsia="宋体"/>
          <w:color w:val="00B050"/>
          <w:spacing w:val="0"/>
          <w:w w:val="100"/>
          <w:position w:val="0"/>
          <w:sz w:val="21"/>
          <w:szCs w:val="21"/>
          <w:lang w:eastAsia="zh-CN"/>
        </w:rPr>
      </w:pPr>
      <w:r>
        <w:rPr>
          <w:color w:val="00B050"/>
          <w:spacing w:val="0"/>
          <w:w w:val="100"/>
          <w:position w:val="0"/>
          <w:sz w:val="21"/>
          <w:szCs w:val="21"/>
        </w:rPr>
        <w:t>初中阶段，核心素养主要</w:t>
      </w:r>
      <w:r>
        <w:rPr>
          <w:rFonts w:hint="eastAsia"/>
          <w:color w:val="00B050"/>
          <w:spacing w:val="0"/>
          <w:w w:val="100"/>
          <w:position w:val="0"/>
          <w:sz w:val="21"/>
          <w:szCs w:val="21"/>
          <w:lang w:val="en-US" w:eastAsia="zh-CN"/>
        </w:rPr>
        <w:t>表现</w:t>
      </w:r>
      <w:r>
        <w:rPr>
          <w:color w:val="00B050"/>
          <w:spacing w:val="0"/>
          <w:w w:val="100"/>
          <w:position w:val="0"/>
          <w:sz w:val="21"/>
          <w:szCs w:val="21"/>
        </w:rPr>
        <w:t>为：抽象能力、运算能力、几何直观、空间观念、推理能力、数据观念、模型观念、应用意识、创新意识</w:t>
      </w:r>
      <w:r>
        <w:rPr>
          <w:rFonts w:hint="eastAsia"/>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ascii="楷体" w:hAnsi="楷体" w:eastAsia="楷体" w:cs="楷体"/>
          <w:color w:val="auto"/>
          <w:spacing w:val="0"/>
          <w:w w:val="100"/>
          <w:position w:val="0"/>
          <w:sz w:val="21"/>
          <w:szCs w:val="21"/>
          <w:lang w:val="en-US" w:eastAsia="zh-CN"/>
        </w:rPr>
      </w:pPr>
      <w:r>
        <w:rPr>
          <w:rFonts w:hint="eastAsia" w:ascii="楷体" w:hAnsi="楷体" w:eastAsia="楷体" w:cs="楷体"/>
          <w:color w:val="auto"/>
          <w:spacing w:val="0"/>
          <w:w w:val="100"/>
          <w:position w:val="0"/>
          <w:sz w:val="21"/>
          <w:szCs w:val="21"/>
          <w:lang w:eastAsia="zh-CN"/>
        </w:rPr>
        <w:t>说明：核心素养在各学段的具体表现要求有所区分，现将高中、初中、小学各学段的核心素养表现对比如下：</w:t>
      </w:r>
    </w:p>
    <w:tbl>
      <w:tblPr>
        <w:tblStyle w:val="11"/>
        <w:tblW w:w="610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autofit"/>
        <w:tblCellMar>
          <w:top w:w="0" w:type="dxa"/>
          <w:left w:w="108" w:type="dxa"/>
          <w:bottom w:w="0" w:type="dxa"/>
          <w:right w:w="108" w:type="dxa"/>
        </w:tblCellMar>
      </w:tblPr>
      <w:tblGrid>
        <w:gridCol w:w="1370"/>
        <w:gridCol w:w="2030"/>
        <w:gridCol w:w="1360"/>
        <w:gridCol w:w="134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00" w:hRule="atLeast"/>
          <w:jc w:val="center"/>
        </w:trPr>
        <w:tc>
          <w:tcPr>
            <w:tcW w:w="137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楷体" w:hAnsi="楷体" w:eastAsia="楷体" w:cs="楷体"/>
                <w:b/>
                <w:bCs/>
                <w:i w:val="0"/>
                <w:iCs w:val="0"/>
                <w:color w:val="auto"/>
                <w:sz w:val="21"/>
                <w:szCs w:val="21"/>
                <w:u w:val="none"/>
              </w:rPr>
            </w:pPr>
            <w:r>
              <w:rPr>
                <w:rFonts w:hint="eastAsia" w:ascii="楷体" w:hAnsi="楷体" w:eastAsia="楷体" w:cs="楷体"/>
                <w:b/>
                <w:bCs/>
                <w:i w:val="0"/>
                <w:iCs w:val="0"/>
                <w:color w:val="auto"/>
                <w:spacing w:val="0"/>
                <w:w w:val="100"/>
                <w:kern w:val="0"/>
                <w:position w:val="0"/>
                <w:sz w:val="21"/>
                <w:szCs w:val="21"/>
                <w:u w:val="none"/>
                <w:shd w:val="clear" w:color="auto" w:fill="auto"/>
                <w:lang w:val="en-US" w:eastAsia="zh-CN" w:bidi="ar"/>
              </w:rPr>
              <w:t>核心素养</w:t>
            </w:r>
          </w:p>
        </w:tc>
        <w:tc>
          <w:tcPr>
            <w:tcW w:w="203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楷体" w:hAnsi="楷体" w:eastAsia="楷体" w:cs="楷体"/>
                <w:b/>
                <w:bCs/>
                <w:i w:val="0"/>
                <w:iCs w:val="0"/>
                <w:color w:val="auto"/>
                <w:sz w:val="21"/>
                <w:szCs w:val="21"/>
                <w:u w:val="none"/>
              </w:rPr>
            </w:pPr>
            <w:r>
              <w:rPr>
                <w:rFonts w:hint="eastAsia" w:ascii="楷体" w:hAnsi="楷体" w:eastAsia="楷体" w:cs="楷体"/>
                <w:b/>
                <w:bCs/>
                <w:i w:val="0"/>
                <w:iCs w:val="0"/>
                <w:color w:val="auto"/>
                <w:spacing w:val="0"/>
                <w:w w:val="100"/>
                <w:kern w:val="0"/>
                <w:position w:val="0"/>
                <w:sz w:val="21"/>
                <w:szCs w:val="21"/>
                <w:u w:val="none"/>
                <w:shd w:val="clear" w:color="auto" w:fill="auto"/>
                <w:lang w:val="en-US" w:eastAsia="zh-CN" w:bidi="ar"/>
              </w:rPr>
              <w:t>高中</w:t>
            </w:r>
          </w:p>
        </w:tc>
        <w:tc>
          <w:tcPr>
            <w:tcW w:w="136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楷体" w:hAnsi="楷体" w:eastAsia="楷体" w:cs="楷体"/>
                <w:b/>
                <w:bCs/>
                <w:i w:val="0"/>
                <w:iCs w:val="0"/>
                <w:color w:val="auto"/>
                <w:sz w:val="21"/>
                <w:szCs w:val="21"/>
                <w:u w:val="none"/>
              </w:rPr>
            </w:pPr>
            <w:r>
              <w:rPr>
                <w:rFonts w:hint="eastAsia" w:ascii="楷体" w:hAnsi="楷体" w:eastAsia="楷体" w:cs="楷体"/>
                <w:b/>
                <w:bCs/>
                <w:i w:val="0"/>
                <w:iCs w:val="0"/>
                <w:color w:val="auto"/>
                <w:spacing w:val="0"/>
                <w:w w:val="100"/>
                <w:kern w:val="0"/>
                <w:position w:val="0"/>
                <w:sz w:val="21"/>
                <w:szCs w:val="21"/>
                <w:u w:val="none"/>
                <w:shd w:val="clear" w:color="auto" w:fill="auto"/>
                <w:lang w:val="en-US" w:eastAsia="zh-CN" w:bidi="ar"/>
              </w:rPr>
              <w:t>初中</w:t>
            </w:r>
          </w:p>
        </w:tc>
        <w:tc>
          <w:tcPr>
            <w:tcW w:w="13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楷体" w:hAnsi="楷体" w:eastAsia="楷体" w:cs="楷体"/>
                <w:b/>
                <w:bCs/>
                <w:i w:val="0"/>
                <w:iCs w:val="0"/>
                <w:color w:val="auto"/>
                <w:sz w:val="21"/>
                <w:szCs w:val="21"/>
                <w:u w:val="none"/>
              </w:rPr>
            </w:pPr>
            <w:r>
              <w:rPr>
                <w:rFonts w:hint="eastAsia" w:ascii="楷体" w:hAnsi="楷体" w:eastAsia="楷体" w:cs="楷体"/>
                <w:b/>
                <w:bCs/>
                <w:i w:val="0"/>
                <w:iCs w:val="0"/>
                <w:color w:val="auto"/>
                <w:spacing w:val="0"/>
                <w:w w:val="100"/>
                <w:kern w:val="0"/>
                <w:position w:val="0"/>
                <w:sz w:val="21"/>
                <w:szCs w:val="21"/>
                <w:u w:val="none"/>
                <w:shd w:val="clear" w:color="auto" w:fill="auto"/>
                <w:lang w:val="en-US" w:eastAsia="zh-CN" w:bidi="ar"/>
              </w:rPr>
              <w:t>小学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20" w:hRule="atLeast"/>
          <w:jc w:val="center"/>
        </w:trPr>
        <w:tc>
          <w:tcPr>
            <w:tcW w:w="0" w:type="auto"/>
            <w:vMerge w:val="restar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楷体" w:hAnsi="楷体" w:eastAsia="楷体" w:cs="楷体"/>
                <w:b/>
                <w:bCs/>
                <w:i w:val="0"/>
                <w:iCs w:val="0"/>
                <w:color w:val="auto"/>
                <w:sz w:val="21"/>
                <w:szCs w:val="21"/>
                <w:u w:val="none"/>
              </w:rPr>
            </w:pPr>
            <w:r>
              <w:rPr>
                <w:rFonts w:hint="eastAsia" w:ascii="楷体" w:hAnsi="楷体" w:eastAsia="楷体" w:cs="楷体"/>
                <w:b/>
                <w:bCs/>
                <w:i w:val="0"/>
                <w:iCs w:val="0"/>
                <w:color w:val="auto"/>
                <w:spacing w:val="0"/>
                <w:w w:val="100"/>
                <w:kern w:val="0"/>
                <w:position w:val="0"/>
                <w:sz w:val="21"/>
                <w:szCs w:val="21"/>
                <w:u w:val="none"/>
                <w:shd w:val="clear" w:color="auto" w:fill="auto"/>
                <w:lang w:val="en-US" w:eastAsia="zh-CN" w:bidi="ar"/>
              </w:rPr>
              <w:t>数学眼光</w:t>
            </w:r>
          </w:p>
        </w:tc>
        <w:tc>
          <w:tcPr>
            <w:tcW w:w="203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spacing w:val="0"/>
                <w:w w:val="100"/>
                <w:kern w:val="0"/>
                <w:position w:val="0"/>
                <w:sz w:val="21"/>
                <w:szCs w:val="21"/>
                <w:u w:val="none"/>
                <w:shd w:val="clear" w:color="auto" w:fill="auto"/>
                <w:lang w:val="en-US" w:eastAsia="zh-CN" w:bidi="ar"/>
              </w:rPr>
              <w:t>数学抽象</w:t>
            </w:r>
          </w:p>
        </w:tc>
        <w:tc>
          <w:tcPr>
            <w:tcW w:w="13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spacing w:val="0"/>
                <w:w w:val="100"/>
                <w:kern w:val="0"/>
                <w:position w:val="0"/>
                <w:sz w:val="21"/>
                <w:szCs w:val="21"/>
                <w:u w:val="none"/>
                <w:shd w:val="clear" w:color="auto" w:fill="auto"/>
                <w:lang w:val="en-US" w:eastAsia="zh-CN" w:bidi="ar"/>
              </w:rPr>
              <w:t>抽象能力</w:t>
            </w:r>
          </w:p>
        </w:tc>
        <w:tc>
          <w:tcPr>
            <w:tcW w:w="13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spacing w:val="0"/>
                <w:w w:val="100"/>
                <w:kern w:val="0"/>
                <w:position w:val="0"/>
                <w:sz w:val="21"/>
                <w:szCs w:val="21"/>
                <w:u w:val="none"/>
                <w:shd w:val="clear" w:color="auto" w:fill="auto"/>
                <w:lang w:val="en-US" w:eastAsia="zh-CN" w:bidi="ar"/>
              </w:rPr>
              <w:t>符号意识、数感、量感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20" w:hRule="atLeast"/>
          <w:jc w:val="center"/>
        </w:trPr>
        <w:tc>
          <w:tcPr>
            <w:tcW w:w="0" w:type="auto"/>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楷体" w:hAnsi="楷体" w:eastAsia="楷体" w:cs="楷体"/>
                <w:b/>
                <w:bCs/>
                <w:i w:val="0"/>
                <w:iCs w:val="0"/>
                <w:color w:val="auto"/>
                <w:sz w:val="21"/>
                <w:szCs w:val="21"/>
                <w:u w:val="none"/>
              </w:rPr>
            </w:pPr>
          </w:p>
        </w:tc>
        <w:tc>
          <w:tcPr>
            <w:tcW w:w="203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spacing w:val="0"/>
                <w:w w:val="100"/>
                <w:kern w:val="0"/>
                <w:position w:val="0"/>
                <w:sz w:val="21"/>
                <w:szCs w:val="21"/>
                <w:u w:val="none"/>
                <w:shd w:val="clear" w:color="auto" w:fill="auto"/>
                <w:lang w:val="en-US" w:eastAsia="zh-CN" w:bidi="ar"/>
              </w:rPr>
              <w:t>直观想象</w:t>
            </w:r>
          </w:p>
        </w:tc>
        <w:tc>
          <w:tcPr>
            <w:tcW w:w="13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spacing w:val="0"/>
                <w:w w:val="100"/>
                <w:kern w:val="0"/>
                <w:position w:val="0"/>
                <w:sz w:val="21"/>
                <w:szCs w:val="21"/>
                <w:u w:val="none"/>
                <w:shd w:val="clear" w:color="auto" w:fill="auto"/>
                <w:lang w:val="en-US" w:eastAsia="zh-CN" w:bidi="ar"/>
              </w:rPr>
              <w:t>空间观念</w:t>
            </w:r>
            <w:r>
              <w:rPr>
                <w:rFonts w:hint="eastAsia" w:ascii="楷体" w:hAnsi="楷体" w:eastAsia="楷体" w:cs="楷体"/>
                <w:i w:val="0"/>
                <w:iCs w:val="0"/>
                <w:color w:val="auto"/>
                <w:spacing w:val="0"/>
                <w:w w:val="100"/>
                <w:kern w:val="0"/>
                <w:position w:val="0"/>
                <w:sz w:val="21"/>
                <w:szCs w:val="21"/>
                <w:u w:val="none"/>
                <w:shd w:val="clear" w:color="auto" w:fill="auto"/>
                <w:lang w:val="en-US" w:eastAsia="zh-CN" w:bidi="ar"/>
              </w:rPr>
              <w:br w:type="textWrapping"/>
            </w:r>
            <w:r>
              <w:rPr>
                <w:rFonts w:hint="eastAsia" w:ascii="楷体" w:hAnsi="楷体" w:eastAsia="楷体" w:cs="楷体"/>
                <w:i w:val="0"/>
                <w:iCs w:val="0"/>
                <w:color w:val="auto"/>
                <w:spacing w:val="0"/>
                <w:w w:val="100"/>
                <w:kern w:val="0"/>
                <w:position w:val="0"/>
                <w:sz w:val="21"/>
                <w:szCs w:val="21"/>
                <w:u w:val="none"/>
                <w:shd w:val="clear" w:color="auto" w:fill="auto"/>
                <w:lang w:val="en-US" w:eastAsia="zh-CN" w:bidi="ar"/>
              </w:rPr>
              <w:t>几何直观</w:t>
            </w:r>
          </w:p>
        </w:tc>
        <w:tc>
          <w:tcPr>
            <w:tcW w:w="13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spacing w:val="0"/>
                <w:w w:val="100"/>
                <w:kern w:val="0"/>
                <w:position w:val="0"/>
                <w:sz w:val="21"/>
                <w:szCs w:val="21"/>
                <w:u w:val="none"/>
                <w:shd w:val="clear" w:color="auto" w:fill="auto"/>
                <w:lang w:val="en-US" w:eastAsia="zh-CN" w:bidi="ar"/>
              </w:rPr>
              <w:t>空间意识</w:t>
            </w:r>
            <w:r>
              <w:rPr>
                <w:rFonts w:hint="eastAsia" w:ascii="楷体" w:hAnsi="楷体" w:eastAsia="楷体" w:cs="楷体"/>
                <w:i w:val="0"/>
                <w:iCs w:val="0"/>
                <w:color w:val="auto"/>
                <w:spacing w:val="0"/>
                <w:w w:val="100"/>
                <w:kern w:val="0"/>
                <w:position w:val="0"/>
                <w:sz w:val="21"/>
                <w:szCs w:val="21"/>
                <w:u w:val="none"/>
                <w:shd w:val="clear" w:color="auto" w:fill="auto"/>
                <w:lang w:val="en-US" w:eastAsia="zh-CN" w:bidi="ar"/>
              </w:rPr>
              <w:br w:type="textWrapping"/>
            </w:r>
            <w:r>
              <w:rPr>
                <w:rFonts w:hint="eastAsia" w:ascii="楷体" w:hAnsi="楷体" w:eastAsia="楷体" w:cs="楷体"/>
                <w:i w:val="0"/>
                <w:iCs w:val="0"/>
                <w:color w:val="auto"/>
                <w:spacing w:val="0"/>
                <w:w w:val="100"/>
                <w:kern w:val="0"/>
                <w:position w:val="0"/>
                <w:sz w:val="21"/>
                <w:szCs w:val="21"/>
                <w:u w:val="none"/>
                <w:shd w:val="clear" w:color="auto" w:fill="auto"/>
                <w:lang w:val="en-US" w:eastAsia="zh-CN" w:bidi="ar"/>
              </w:rPr>
              <w:t>几何直观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80" w:hRule="atLeast"/>
          <w:jc w:val="center"/>
        </w:trPr>
        <w:tc>
          <w:tcPr>
            <w:tcW w:w="0" w:type="auto"/>
            <w:vMerge w:val="restar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楷体" w:hAnsi="楷体" w:eastAsia="楷体" w:cs="楷体"/>
                <w:b/>
                <w:bCs/>
                <w:i w:val="0"/>
                <w:iCs w:val="0"/>
                <w:color w:val="auto"/>
                <w:sz w:val="21"/>
                <w:szCs w:val="21"/>
                <w:u w:val="none"/>
              </w:rPr>
            </w:pPr>
            <w:r>
              <w:rPr>
                <w:rFonts w:hint="eastAsia" w:ascii="楷体" w:hAnsi="楷体" w:eastAsia="楷体" w:cs="楷体"/>
                <w:b/>
                <w:bCs/>
                <w:i w:val="0"/>
                <w:iCs w:val="0"/>
                <w:color w:val="auto"/>
                <w:spacing w:val="0"/>
                <w:w w:val="100"/>
                <w:kern w:val="0"/>
                <w:position w:val="0"/>
                <w:sz w:val="21"/>
                <w:szCs w:val="21"/>
                <w:u w:val="none"/>
                <w:shd w:val="clear" w:color="auto" w:fill="auto"/>
                <w:lang w:val="en-US" w:eastAsia="zh-CN" w:bidi="ar"/>
              </w:rPr>
              <w:t>数学思维</w:t>
            </w:r>
          </w:p>
        </w:tc>
        <w:tc>
          <w:tcPr>
            <w:tcW w:w="203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spacing w:val="0"/>
                <w:w w:val="100"/>
                <w:kern w:val="0"/>
                <w:position w:val="0"/>
                <w:sz w:val="21"/>
                <w:szCs w:val="21"/>
                <w:u w:val="none"/>
                <w:shd w:val="clear" w:color="auto" w:fill="auto"/>
                <w:lang w:val="en-US" w:eastAsia="zh-CN" w:bidi="ar"/>
              </w:rPr>
              <w:t>逻辑推理</w:t>
            </w:r>
          </w:p>
        </w:tc>
        <w:tc>
          <w:tcPr>
            <w:tcW w:w="13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spacing w:val="0"/>
                <w:w w:val="100"/>
                <w:kern w:val="0"/>
                <w:position w:val="0"/>
                <w:sz w:val="21"/>
                <w:szCs w:val="21"/>
                <w:u w:val="none"/>
                <w:shd w:val="clear" w:color="auto" w:fill="auto"/>
                <w:lang w:val="en-US" w:eastAsia="zh-CN" w:bidi="ar"/>
              </w:rPr>
              <w:t>推理能力</w:t>
            </w:r>
          </w:p>
        </w:tc>
        <w:tc>
          <w:tcPr>
            <w:tcW w:w="13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spacing w:val="0"/>
                <w:w w:val="100"/>
                <w:kern w:val="0"/>
                <w:position w:val="0"/>
                <w:sz w:val="21"/>
                <w:szCs w:val="21"/>
                <w:u w:val="none"/>
                <w:shd w:val="clear" w:color="auto" w:fill="auto"/>
                <w:lang w:val="en-US" w:eastAsia="zh-CN" w:bidi="ar"/>
              </w:rPr>
              <w:t>推理意识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0" w:type="auto"/>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楷体" w:hAnsi="楷体" w:eastAsia="楷体" w:cs="楷体"/>
                <w:b/>
                <w:bCs/>
                <w:i w:val="0"/>
                <w:iCs w:val="0"/>
                <w:color w:val="auto"/>
                <w:sz w:val="21"/>
                <w:szCs w:val="21"/>
                <w:u w:val="none"/>
              </w:rPr>
            </w:pPr>
          </w:p>
        </w:tc>
        <w:tc>
          <w:tcPr>
            <w:tcW w:w="203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spacing w:val="0"/>
                <w:w w:val="100"/>
                <w:kern w:val="0"/>
                <w:position w:val="0"/>
                <w:sz w:val="21"/>
                <w:szCs w:val="21"/>
                <w:u w:val="none"/>
                <w:shd w:val="clear" w:color="auto" w:fill="auto"/>
                <w:lang w:val="en-US" w:eastAsia="zh-CN" w:bidi="ar"/>
              </w:rPr>
              <w:t>数学运算</w:t>
            </w:r>
          </w:p>
        </w:tc>
        <w:tc>
          <w:tcPr>
            <w:tcW w:w="13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spacing w:val="0"/>
                <w:w w:val="100"/>
                <w:kern w:val="0"/>
                <w:position w:val="0"/>
                <w:sz w:val="21"/>
                <w:szCs w:val="21"/>
                <w:u w:val="none"/>
                <w:shd w:val="clear" w:color="auto" w:fill="auto"/>
                <w:lang w:val="en-US" w:eastAsia="zh-CN" w:bidi="ar"/>
              </w:rPr>
              <w:t>运算能力</w:t>
            </w:r>
          </w:p>
        </w:tc>
        <w:tc>
          <w:tcPr>
            <w:tcW w:w="13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spacing w:val="0"/>
                <w:w w:val="100"/>
                <w:kern w:val="0"/>
                <w:position w:val="0"/>
                <w:sz w:val="21"/>
                <w:szCs w:val="21"/>
                <w:u w:val="none"/>
                <w:shd w:val="clear" w:color="auto" w:fill="auto"/>
                <w:lang w:val="en-US" w:eastAsia="zh-CN" w:bidi="ar"/>
              </w:rPr>
              <w:t>运算能力</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0" w:type="auto"/>
            <w:vMerge w:val="restar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楷体" w:hAnsi="楷体" w:eastAsia="楷体" w:cs="楷体"/>
                <w:b/>
                <w:bCs/>
                <w:i w:val="0"/>
                <w:iCs w:val="0"/>
                <w:color w:val="auto"/>
                <w:sz w:val="21"/>
                <w:szCs w:val="21"/>
                <w:u w:val="none"/>
              </w:rPr>
            </w:pPr>
            <w:r>
              <w:rPr>
                <w:rFonts w:hint="eastAsia" w:ascii="楷体" w:hAnsi="楷体" w:eastAsia="楷体" w:cs="楷体"/>
                <w:b/>
                <w:bCs/>
                <w:i w:val="0"/>
                <w:iCs w:val="0"/>
                <w:color w:val="auto"/>
                <w:spacing w:val="0"/>
                <w:w w:val="100"/>
                <w:kern w:val="0"/>
                <w:position w:val="0"/>
                <w:sz w:val="21"/>
                <w:szCs w:val="21"/>
                <w:u w:val="none"/>
                <w:shd w:val="clear" w:color="auto" w:fill="auto"/>
                <w:lang w:val="en-US" w:eastAsia="zh-CN" w:bidi="ar"/>
              </w:rPr>
              <w:t>数学语言</w:t>
            </w:r>
          </w:p>
        </w:tc>
        <w:tc>
          <w:tcPr>
            <w:tcW w:w="0" w:type="auto"/>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spacing w:val="0"/>
                <w:w w:val="100"/>
                <w:kern w:val="0"/>
                <w:position w:val="0"/>
                <w:sz w:val="21"/>
                <w:szCs w:val="21"/>
                <w:u w:val="none"/>
                <w:shd w:val="clear" w:color="auto" w:fill="auto"/>
                <w:lang w:val="en-US" w:eastAsia="zh-CN" w:bidi="ar"/>
              </w:rPr>
              <w:t>数学建模</w:t>
            </w:r>
          </w:p>
        </w:tc>
        <w:tc>
          <w:tcPr>
            <w:tcW w:w="0" w:type="auto"/>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spacing w:val="0"/>
                <w:w w:val="100"/>
                <w:kern w:val="0"/>
                <w:position w:val="0"/>
                <w:sz w:val="21"/>
                <w:szCs w:val="21"/>
                <w:u w:val="none"/>
                <w:shd w:val="clear" w:color="auto" w:fill="auto"/>
                <w:lang w:val="en-US" w:eastAsia="zh-CN" w:bidi="ar"/>
              </w:rPr>
              <w:t>模型观念</w:t>
            </w:r>
          </w:p>
        </w:tc>
        <w:tc>
          <w:tcPr>
            <w:tcW w:w="13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spacing w:val="0"/>
                <w:w w:val="100"/>
                <w:kern w:val="0"/>
                <w:position w:val="0"/>
                <w:sz w:val="21"/>
                <w:szCs w:val="21"/>
                <w:u w:val="none"/>
                <w:shd w:val="clear" w:color="auto" w:fill="auto"/>
                <w:lang w:val="en-US" w:eastAsia="zh-CN" w:bidi="ar"/>
              </w:rPr>
              <w:t>模型意识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0" w:type="auto"/>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楷体" w:hAnsi="楷体" w:eastAsia="楷体" w:cs="楷体"/>
                <w:b/>
                <w:bCs/>
                <w:i w:val="0"/>
                <w:iCs w:val="0"/>
                <w:color w:val="auto"/>
                <w:sz w:val="21"/>
                <w:szCs w:val="21"/>
                <w:u w:val="none"/>
              </w:rPr>
            </w:pPr>
          </w:p>
        </w:tc>
        <w:tc>
          <w:tcPr>
            <w:tcW w:w="0" w:type="auto"/>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spacing w:val="0"/>
                <w:w w:val="100"/>
                <w:kern w:val="0"/>
                <w:position w:val="0"/>
                <w:sz w:val="21"/>
                <w:szCs w:val="21"/>
                <w:u w:val="none"/>
                <w:shd w:val="clear" w:color="auto" w:fill="auto"/>
                <w:lang w:val="en-US" w:eastAsia="zh-CN" w:bidi="ar"/>
              </w:rPr>
              <w:t>数据分析</w:t>
            </w:r>
          </w:p>
        </w:tc>
        <w:tc>
          <w:tcPr>
            <w:tcW w:w="0" w:type="auto"/>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spacing w:val="0"/>
                <w:w w:val="100"/>
                <w:kern w:val="0"/>
                <w:position w:val="0"/>
                <w:sz w:val="21"/>
                <w:szCs w:val="21"/>
                <w:u w:val="none"/>
                <w:shd w:val="clear" w:color="auto" w:fill="auto"/>
                <w:lang w:val="en-US" w:eastAsia="zh-CN" w:bidi="ar"/>
              </w:rPr>
              <w:t>数据观念</w:t>
            </w:r>
          </w:p>
        </w:tc>
        <w:tc>
          <w:tcPr>
            <w:tcW w:w="13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spacing w:val="0"/>
                <w:w w:val="100"/>
                <w:kern w:val="0"/>
                <w:position w:val="0"/>
                <w:sz w:val="21"/>
                <w:szCs w:val="21"/>
                <w:u w:val="none"/>
                <w:shd w:val="clear" w:color="auto" w:fill="auto"/>
                <w:lang w:val="en-US" w:eastAsia="zh-CN" w:bidi="ar"/>
              </w:rPr>
              <w:t>数据意识</w:t>
            </w:r>
          </w:p>
        </w:tc>
      </w:tr>
    </w:tbl>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0" w:firstLineChars="0"/>
        <w:jc w:val="left"/>
        <w:textAlignment w:val="auto"/>
        <w:rPr>
          <w:rFonts w:hint="eastAsia" w:ascii="楷体" w:hAnsi="楷体" w:eastAsia="楷体" w:cs="楷体"/>
          <w:b w:val="0"/>
          <w:bCs w:val="0"/>
          <w:color w:val="auto"/>
          <w:spacing w:val="0"/>
          <w:w w:val="100"/>
          <w:position w:val="0"/>
          <w:sz w:val="21"/>
          <w:szCs w:val="21"/>
          <w:lang w:eastAsia="zh-CN"/>
        </w:rPr>
      </w:pPr>
      <w:r>
        <w:rPr>
          <w:rFonts w:hint="eastAsia" w:ascii="楷体" w:hAnsi="楷体" w:eastAsia="楷体" w:cs="楷体"/>
          <w:b w:val="0"/>
          <w:bCs w:val="0"/>
          <w:color w:val="auto"/>
          <w:sz w:val="21"/>
          <w:szCs w:val="21"/>
          <w:lang w:val="en-US" w:eastAsia="zh-CN"/>
        </w:rPr>
        <w:t>注：意识和观念都是对事物的认识，意识是基于直观感受，观念是基于明确概念.其中在初中和小学还有</w:t>
      </w:r>
      <w:r>
        <w:rPr>
          <w:rFonts w:hint="eastAsia" w:ascii="楷体" w:hAnsi="楷体" w:eastAsia="楷体" w:cs="楷体"/>
          <w:b w:val="0"/>
          <w:bCs w:val="0"/>
          <w:color w:val="auto"/>
          <w:spacing w:val="0"/>
          <w:w w:val="100"/>
          <w:position w:val="0"/>
          <w:sz w:val="21"/>
          <w:szCs w:val="21"/>
        </w:rPr>
        <w:t>应用意识、创新意识</w:t>
      </w:r>
      <w:r>
        <w:rPr>
          <w:rFonts w:hint="eastAsia" w:ascii="楷体" w:hAnsi="楷体" w:eastAsia="楷体" w:cs="楷体"/>
          <w:b w:val="0"/>
          <w:bCs w:val="0"/>
          <w:color w:val="auto"/>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0"/>
        <w:jc w:val="both"/>
        <w:textAlignment w:val="auto"/>
        <w:rPr>
          <w:rFonts w:hint="eastAsia" w:eastAsia="宋体"/>
          <w:b w:val="0"/>
          <w:bCs w:val="0"/>
          <w:color w:val="00B050"/>
          <w:spacing w:val="0"/>
          <w:w w:val="100"/>
          <w:position w:val="0"/>
          <w:sz w:val="21"/>
          <w:szCs w:val="21"/>
          <w:lang w:eastAsia="zh-CN"/>
        </w:rPr>
      </w:pPr>
      <w:r>
        <w:rPr>
          <w:color w:val="00B050"/>
          <w:spacing w:val="0"/>
          <w:w w:val="100"/>
          <w:position w:val="0"/>
          <w:sz w:val="21"/>
          <w:szCs w:val="21"/>
        </w:rPr>
        <w:t>核心素养的主要表现及其内涵如表1</w:t>
      </w:r>
      <w:r>
        <w:rPr>
          <w:rFonts w:hint="eastAsia"/>
          <w:color w:val="00B050"/>
          <w:spacing w:val="0"/>
          <w:w w:val="100"/>
          <w:position w:val="0"/>
          <w:sz w:val="21"/>
          <w:szCs w:val="21"/>
          <w:lang w:eastAsia="zh-CN"/>
        </w:rPr>
        <w:t>.</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rPr>
          <w:rFonts w:hint="default" w:eastAsia="宋体"/>
          <w:b/>
          <w:bCs/>
          <w:color w:val="00B050"/>
          <w:sz w:val="21"/>
          <w:szCs w:val="21"/>
          <w:lang w:val="en-US" w:eastAsia="zh-CN"/>
        </w:rPr>
      </w:pPr>
      <w:bookmarkStart w:id="17" w:name="bookmark56"/>
      <w:bookmarkStart w:id="18" w:name="bookmark54"/>
      <w:bookmarkStart w:id="19" w:name="bookmark55"/>
      <w:r>
        <w:rPr>
          <w:rFonts w:hint="eastAsia"/>
          <w:b/>
          <w:bCs/>
          <w:color w:val="00B050"/>
          <w:sz w:val="21"/>
          <w:szCs w:val="21"/>
        </w:rPr>
        <w:t>表1</w:t>
      </w:r>
      <w:r>
        <w:rPr>
          <w:rFonts w:hint="eastAsia" w:eastAsia="宋体"/>
          <w:b/>
          <w:bCs/>
          <w:color w:val="00B050"/>
          <w:sz w:val="21"/>
          <w:szCs w:val="21"/>
          <w:lang w:val="en-US" w:eastAsia="zh-CN"/>
        </w:rPr>
        <w:t xml:space="preserve">  核心素养的主要表现及其内涵</w:t>
      </w:r>
    </w:p>
    <w:tbl>
      <w:tblPr>
        <w:tblStyle w:val="12"/>
        <w:tblW w:w="97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5"/>
        <w:gridCol w:w="7152"/>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425" w:type="dxa"/>
            <w:vAlign w:val="center"/>
          </w:tcPr>
          <w:p>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00B050"/>
                <w:sz w:val="21"/>
                <w:szCs w:val="21"/>
                <w:vertAlign w:val="baseline"/>
                <w:lang w:val="en-US" w:eastAsia="zh-CN"/>
              </w:rPr>
            </w:pPr>
            <w:r>
              <w:rPr>
                <w:rFonts w:hint="eastAsia" w:ascii="宋体" w:hAnsi="宋体" w:eastAsia="宋体" w:cs="宋体"/>
                <w:b/>
                <w:bCs/>
                <w:color w:val="00B050"/>
                <w:sz w:val="21"/>
                <w:szCs w:val="21"/>
                <w:vertAlign w:val="baseline"/>
                <w:lang w:val="en-US" w:eastAsia="zh-CN"/>
              </w:rPr>
              <w:t>表现</w:t>
            </w:r>
          </w:p>
        </w:tc>
        <w:tc>
          <w:tcPr>
            <w:tcW w:w="7152" w:type="dxa"/>
            <w:vAlign w:val="center"/>
          </w:tcPr>
          <w:p>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00B050"/>
                <w:sz w:val="21"/>
                <w:szCs w:val="21"/>
                <w:vertAlign w:val="baseline"/>
                <w:lang w:val="en-US" w:eastAsia="zh-CN"/>
              </w:rPr>
            </w:pPr>
            <w:r>
              <w:rPr>
                <w:rFonts w:hint="eastAsia" w:ascii="宋体" w:hAnsi="宋体" w:eastAsia="宋体" w:cs="宋体"/>
                <w:b/>
                <w:bCs/>
                <w:color w:val="00B050"/>
                <w:sz w:val="21"/>
                <w:szCs w:val="21"/>
                <w:vertAlign w:val="baseline"/>
                <w:lang w:val="en-US" w:eastAsia="zh-CN"/>
              </w:rPr>
              <w:t>内涵</w:t>
            </w:r>
          </w:p>
        </w:tc>
        <w:tc>
          <w:tcPr>
            <w:tcW w:w="1141" w:type="dxa"/>
            <w:vAlign w:val="center"/>
          </w:tcPr>
          <w:p>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00B050"/>
                <w:sz w:val="21"/>
                <w:szCs w:val="21"/>
                <w:vertAlign w:val="baseline"/>
                <w:lang w:val="en-US" w:eastAsia="zh-CN"/>
              </w:rPr>
            </w:pPr>
            <w:r>
              <w:rPr>
                <w:rFonts w:hint="eastAsia" w:ascii="宋体" w:hAnsi="宋体" w:eastAsia="宋体" w:cs="宋体"/>
                <w:b/>
                <w:bCs/>
                <w:color w:val="00B050"/>
                <w:sz w:val="21"/>
                <w:szCs w:val="21"/>
                <w:vertAlign w:val="baseline"/>
                <w:lang w:val="en-US" w:eastAsia="zh-CN"/>
              </w:rPr>
              <w:t>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425" w:type="dxa"/>
            <w:vAlign w:val="center"/>
          </w:tcPr>
          <w:p>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B050"/>
                <w:sz w:val="21"/>
                <w:szCs w:val="21"/>
                <w:vertAlign w:val="baseline"/>
                <w:lang w:val="en-US" w:eastAsia="zh-CN"/>
              </w:rPr>
            </w:pPr>
            <w:r>
              <w:rPr>
                <w:rFonts w:hint="eastAsia" w:ascii="宋体" w:hAnsi="宋体" w:eastAsia="宋体" w:cs="宋体"/>
                <w:color w:val="00B050"/>
                <w:sz w:val="21"/>
                <w:szCs w:val="21"/>
                <w:vertAlign w:val="baseline"/>
                <w:lang w:val="en-US" w:eastAsia="zh-CN"/>
              </w:rPr>
              <w:t>数感</w:t>
            </w:r>
          </w:p>
        </w:tc>
        <w:tc>
          <w:tcPr>
            <w:tcW w:w="7152"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420" w:firstLineChars="200"/>
              <w:jc w:val="both"/>
              <w:textAlignment w:val="auto"/>
              <w:rPr>
                <w:rFonts w:hint="eastAsia" w:ascii="宋体" w:hAnsi="宋体" w:cs="宋体" w:eastAsiaTheme="minorEastAsia"/>
                <w:color w:val="00B050"/>
                <w:sz w:val="21"/>
                <w:szCs w:val="21"/>
                <w:vertAlign w:val="baseline"/>
                <w:lang w:eastAsia="zh-CN"/>
              </w:rPr>
            </w:pPr>
            <w:r>
              <w:rPr>
                <w:color w:val="00B050"/>
                <w:spacing w:val="0"/>
                <w:w w:val="100"/>
                <w:position w:val="0"/>
                <w:sz w:val="21"/>
                <w:szCs w:val="21"/>
              </w:rPr>
              <w:t>数感主要是指对于数与数量、数量关系及运算结果的直观感悟</w:t>
            </w:r>
            <w:r>
              <w:rPr>
                <w:rFonts w:hint="eastAsia"/>
                <w:color w:val="00B050"/>
                <w:spacing w:val="0"/>
                <w:w w:val="100"/>
                <w:position w:val="0"/>
                <w:sz w:val="21"/>
                <w:szCs w:val="21"/>
                <w:lang w:eastAsia="zh-CN"/>
              </w:rPr>
              <w:t>.</w:t>
            </w:r>
            <w:r>
              <w:rPr>
                <w:color w:val="00B050"/>
                <w:spacing w:val="0"/>
                <w:w w:val="100"/>
                <w:position w:val="0"/>
                <w:sz w:val="21"/>
                <w:szCs w:val="21"/>
              </w:rPr>
              <w:t>能够在真实情境中理解数的意义，能用数表示物体的个数或事物的顺序；能在简单的真实情境中进行合理估算，作出合理判断；能初步体会并表达事物蕴含的简单数量规律</w:t>
            </w:r>
            <w:r>
              <w:rPr>
                <w:rFonts w:hint="eastAsia"/>
                <w:color w:val="00B050"/>
                <w:spacing w:val="0"/>
                <w:w w:val="100"/>
                <w:position w:val="0"/>
                <w:sz w:val="21"/>
                <w:szCs w:val="21"/>
                <w:lang w:eastAsia="zh-CN"/>
              </w:rPr>
              <w:t>.</w:t>
            </w:r>
            <w:r>
              <w:rPr>
                <w:color w:val="00B050"/>
                <w:spacing w:val="0"/>
                <w:w w:val="100"/>
                <w:position w:val="0"/>
                <w:sz w:val="21"/>
                <w:szCs w:val="21"/>
              </w:rPr>
              <w:t>数感是形成抽象能力的经验基础</w:t>
            </w:r>
            <w:r>
              <w:rPr>
                <w:rFonts w:hint="eastAsia"/>
                <w:color w:val="00B050"/>
                <w:spacing w:val="0"/>
                <w:w w:val="100"/>
                <w:position w:val="0"/>
                <w:sz w:val="21"/>
                <w:szCs w:val="21"/>
                <w:lang w:eastAsia="zh-CN"/>
              </w:rPr>
              <w:t>.</w:t>
            </w:r>
            <w:r>
              <w:rPr>
                <w:color w:val="00B050"/>
                <w:spacing w:val="0"/>
                <w:w w:val="100"/>
                <w:position w:val="0"/>
                <w:sz w:val="21"/>
                <w:szCs w:val="21"/>
              </w:rPr>
              <w:t>建立数感有助于理解数的意义和数量关系，初步感受数学表达的简洁与精确，增强好奇心，培养学习数学的兴趣</w:t>
            </w:r>
            <w:r>
              <w:rPr>
                <w:rFonts w:hint="eastAsia"/>
                <w:color w:val="00B050"/>
                <w:spacing w:val="0"/>
                <w:w w:val="100"/>
                <w:position w:val="0"/>
                <w:sz w:val="21"/>
                <w:szCs w:val="21"/>
                <w:lang w:eastAsia="zh-CN"/>
              </w:rPr>
              <w:t>.</w:t>
            </w:r>
          </w:p>
        </w:tc>
        <w:tc>
          <w:tcPr>
            <w:tcW w:w="1141" w:type="dxa"/>
            <w:vAlign w:val="center"/>
          </w:tcPr>
          <w:p>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B050"/>
                <w:sz w:val="21"/>
                <w:szCs w:val="21"/>
                <w:vertAlign w:val="baseline"/>
                <w:lang w:val="en-US" w:eastAsia="zh-CN"/>
              </w:rPr>
            </w:pPr>
            <w:r>
              <w:rPr>
                <w:rFonts w:hint="eastAsia" w:ascii="宋体" w:hAnsi="宋体" w:eastAsia="宋体" w:cs="宋体"/>
                <w:color w:val="00B050"/>
                <w:sz w:val="21"/>
                <w:szCs w:val="21"/>
                <w:vertAlign w:val="baseline"/>
                <w:lang w:val="en-US" w:eastAsia="zh-CN"/>
              </w:rPr>
              <w:t>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6" w:hRule="atLeast"/>
          <w:jc w:val="center"/>
        </w:trPr>
        <w:tc>
          <w:tcPr>
            <w:tcW w:w="1425" w:type="dxa"/>
            <w:vAlign w:val="center"/>
          </w:tcPr>
          <w:p>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B050"/>
                <w:sz w:val="21"/>
                <w:szCs w:val="21"/>
                <w:vertAlign w:val="baseline"/>
                <w:lang w:val="en-US" w:eastAsia="zh-CN"/>
              </w:rPr>
            </w:pPr>
            <w:r>
              <w:rPr>
                <w:rFonts w:hint="eastAsia" w:ascii="宋体" w:hAnsi="宋体" w:eastAsia="宋体" w:cs="宋体"/>
                <w:color w:val="00B050"/>
                <w:sz w:val="21"/>
                <w:szCs w:val="21"/>
                <w:vertAlign w:val="baseline"/>
                <w:lang w:val="en-US" w:eastAsia="zh-CN"/>
              </w:rPr>
              <w:t>量感</w:t>
            </w:r>
          </w:p>
        </w:tc>
        <w:tc>
          <w:tcPr>
            <w:tcW w:w="7152"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420" w:firstLineChars="200"/>
              <w:jc w:val="both"/>
              <w:textAlignment w:val="auto"/>
              <w:rPr>
                <w:rFonts w:hint="eastAsia" w:ascii="宋体" w:hAnsi="宋体" w:cs="宋体" w:eastAsiaTheme="minorEastAsia"/>
                <w:color w:val="00B050"/>
                <w:sz w:val="21"/>
                <w:szCs w:val="21"/>
                <w:vertAlign w:val="baseline"/>
                <w:lang w:eastAsia="zh-CN"/>
              </w:rPr>
            </w:pPr>
            <w:r>
              <w:rPr>
                <w:color w:val="00B050"/>
                <w:spacing w:val="0"/>
                <w:w w:val="100"/>
                <w:position w:val="0"/>
                <w:sz w:val="21"/>
                <w:szCs w:val="21"/>
              </w:rPr>
              <w:t>量感主要是指对事物的可测量属性及大小关系的直观感知</w:t>
            </w:r>
            <w:r>
              <w:rPr>
                <w:rFonts w:hint="eastAsia"/>
                <w:color w:val="00B050"/>
                <w:spacing w:val="0"/>
                <w:w w:val="100"/>
                <w:position w:val="0"/>
                <w:sz w:val="21"/>
                <w:szCs w:val="21"/>
                <w:lang w:eastAsia="zh-CN"/>
              </w:rPr>
              <w:t>.</w:t>
            </w:r>
            <w:r>
              <w:rPr>
                <w:color w:val="00B050"/>
                <w:spacing w:val="0"/>
                <w:w w:val="100"/>
                <w:position w:val="0"/>
                <w:sz w:val="21"/>
                <w:szCs w:val="21"/>
              </w:rPr>
              <w:t>知道度量的意义，能够理解统一度量单位的必要性；会针对真实情境选择合适的度量单位进行度量，会在同一度量方法下进行不同单位的换算；初步感知度量工具和方法引起的误差，能合理得到或估计度量的结果</w:t>
            </w:r>
            <w:r>
              <w:rPr>
                <w:rFonts w:hint="eastAsia"/>
                <w:color w:val="00B050"/>
                <w:spacing w:val="0"/>
                <w:w w:val="100"/>
                <w:position w:val="0"/>
                <w:sz w:val="21"/>
                <w:szCs w:val="21"/>
                <w:lang w:eastAsia="zh-CN"/>
              </w:rPr>
              <w:t>.</w:t>
            </w:r>
            <w:r>
              <w:rPr>
                <w:color w:val="00B050"/>
                <w:spacing w:val="0"/>
                <w:w w:val="100"/>
                <w:position w:val="0"/>
                <w:sz w:val="21"/>
                <w:szCs w:val="21"/>
              </w:rPr>
              <w:t>建立量感有助于养成用定量的方法认识和解决问题的习惯，是形成抽象能力和应用意识的经验基础</w:t>
            </w:r>
            <w:r>
              <w:rPr>
                <w:rFonts w:hint="eastAsia"/>
                <w:color w:val="00B050"/>
                <w:spacing w:val="0"/>
                <w:w w:val="100"/>
                <w:position w:val="0"/>
                <w:sz w:val="21"/>
                <w:szCs w:val="21"/>
                <w:lang w:eastAsia="zh-CN"/>
              </w:rPr>
              <w:t>.</w:t>
            </w:r>
          </w:p>
        </w:tc>
        <w:tc>
          <w:tcPr>
            <w:tcW w:w="1141" w:type="dxa"/>
            <w:vAlign w:val="center"/>
          </w:tcPr>
          <w:p>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B050"/>
                <w:sz w:val="21"/>
                <w:szCs w:val="21"/>
                <w:vertAlign w:val="baseline"/>
              </w:rPr>
            </w:pPr>
            <w:r>
              <w:rPr>
                <w:rFonts w:hint="eastAsia" w:ascii="宋体" w:hAnsi="宋体" w:eastAsia="宋体" w:cs="宋体"/>
                <w:color w:val="00B050"/>
                <w:sz w:val="21"/>
                <w:szCs w:val="21"/>
                <w:vertAlign w:val="baseline"/>
                <w:lang w:val="en-US" w:eastAsia="zh-CN"/>
              </w:rPr>
              <w:t>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jc w:val="center"/>
        </w:trPr>
        <w:tc>
          <w:tcPr>
            <w:tcW w:w="1425" w:type="dxa"/>
            <w:vAlign w:val="center"/>
          </w:tcPr>
          <w:p>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B050"/>
                <w:sz w:val="21"/>
                <w:szCs w:val="21"/>
                <w:vertAlign w:val="baseline"/>
                <w:lang w:val="en-US" w:eastAsia="zh-CN"/>
              </w:rPr>
            </w:pPr>
            <w:r>
              <w:rPr>
                <w:rFonts w:hint="eastAsia" w:ascii="宋体" w:hAnsi="宋体" w:eastAsia="宋体" w:cs="宋体"/>
                <w:color w:val="00B050"/>
                <w:sz w:val="21"/>
                <w:szCs w:val="21"/>
                <w:vertAlign w:val="baseline"/>
                <w:lang w:val="en-US" w:eastAsia="zh-CN"/>
              </w:rPr>
              <w:t>符号</w:t>
            </w:r>
          </w:p>
          <w:p>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B050"/>
                <w:sz w:val="21"/>
                <w:szCs w:val="21"/>
                <w:vertAlign w:val="baseline"/>
                <w:lang w:val="en-US" w:eastAsia="zh-CN"/>
              </w:rPr>
            </w:pPr>
            <w:r>
              <w:rPr>
                <w:rFonts w:hint="eastAsia" w:ascii="宋体" w:hAnsi="宋体" w:eastAsia="宋体" w:cs="宋体"/>
                <w:color w:val="00B050"/>
                <w:sz w:val="21"/>
                <w:szCs w:val="21"/>
                <w:vertAlign w:val="baseline"/>
                <w:lang w:val="en-US" w:eastAsia="zh-CN"/>
              </w:rPr>
              <w:t>意识</w:t>
            </w:r>
          </w:p>
        </w:tc>
        <w:tc>
          <w:tcPr>
            <w:tcW w:w="7152"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420" w:firstLineChars="200"/>
              <w:jc w:val="both"/>
              <w:textAlignment w:val="auto"/>
              <w:rPr>
                <w:rFonts w:hint="eastAsia" w:ascii="宋体" w:hAnsi="宋体" w:cs="宋体" w:eastAsiaTheme="minorEastAsia"/>
                <w:color w:val="00B050"/>
                <w:sz w:val="21"/>
                <w:szCs w:val="21"/>
                <w:vertAlign w:val="baseline"/>
                <w:lang w:eastAsia="zh-CN"/>
              </w:rPr>
            </w:pPr>
            <w:r>
              <w:rPr>
                <w:color w:val="00B050"/>
                <w:spacing w:val="0"/>
                <w:w w:val="100"/>
                <w:position w:val="0"/>
                <w:sz w:val="21"/>
                <w:szCs w:val="21"/>
              </w:rPr>
              <w:t>符号意识主要是指能够感悟符号的数学功能</w:t>
            </w:r>
            <w:r>
              <w:rPr>
                <w:rFonts w:hint="eastAsia"/>
                <w:color w:val="00B050"/>
                <w:spacing w:val="0"/>
                <w:w w:val="100"/>
                <w:position w:val="0"/>
                <w:sz w:val="21"/>
                <w:szCs w:val="21"/>
                <w:lang w:eastAsia="zh-CN"/>
              </w:rPr>
              <w:t>.</w:t>
            </w:r>
            <w:r>
              <w:rPr>
                <w:color w:val="00B050"/>
                <w:spacing w:val="0"/>
                <w:w w:val="100"/>
                <w:position w:val="0"/>
                <w:sz w:val="21"/>
                <w:szCs w:val="21"/>
              </w:rPr>
              <w:t>知道符号表达的现实意义；能够初步运用符号表示数量、关系和一般规律；知道用符号表达的运算规律和推理结论具有一般性；初步体会符号的使用是数学表达和数学思考的重要形式</w:t>
            </w:r>
            <w:r>
              <w:rPr>
                <w:rFonts w:hint="eastAsia"/>
                <w:color w:val="00B050"/>
                <w:spacing w:val="0"/>
                <w:w w:val="100"/>
                <w:position w:val="0"/>
                <w:sz w:val="21"/>
                <w:szCs w:val="21"/>
                <w:lang w:eastAsia="zh-CN"/>
              </w:rPr>
              <w:t>.</w:t>
            </w:r>
            <w:r>
              <w:rPr>
                <w:color w:val="00B050"/>
                <w:spacing w:val="0"/>
                <w:w w:val="100"/>
                <w:position w:val="0"/>
                <w:sz w:val="21"/>
                <w:szCs w:val="21"/>
              </w:rPr>
              <w:t>符号意识是形成抽象能力和推理能力的经验基础</w:t>
            </w:r>
            <w:r>
              <w:rPr>
                <w:rFonts w:hint="eastAsia" w:ascii="宋体" w:hAnsi="宋体" w:eastAsia="宋体" w:cs="宋体"/>
                <w:color w:val="00B050"/>
                <w:sz w:val="21"/>
                <w:szCs w:val="21"/>
                <w:lang w:eastAsia="zh-CN"/>
              </w:rPr>
              <w:t>.</w:t>
            </w:r>
          </w:p>
        </w:tc>
        <w:tc>
          <w:tcPr>
            <w:tcW w:w="1141" w:type="dxa"/>
            <w:vAlign w:val="center"/>
          </w:tcPr>
          <w:p>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B050"/>
                <w:sz w:val="21"/>
                <w:szCs w:val="21"/>
                <w:vertAlign w:val="baseline"/>
              </w:rPr>
            </w:pPr>
            <w:r>
              <w:rPr>
                <w:rFonts w:hint="eastAsia" w:ascii="宋体" w:hAnsi="宋体" w:eastAsia="宋体" w:cs="宋体"/>
                <w:color w:val="00B050"/>
                <w:sz w:val="21"/>
                <w:szCs w:val="21"/>
                <w:vertAlign w:val="baseline"/>
                <w:lang w:val="en-US" w:eastAsia="zh-CN"/>
              </w:rPr>
              <w:t>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6" w:hRule="atLeast"/>
          <w:jc w:val="center"/>
        </w:trPr>
        <w:tc>
          <w:tcPr>
            <w:tcW w:w="1425" w:type="dxa"/>
            <w:vAlign w:val="center"/>
          </w:tcPr>
          <w:p>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B050"/>
                <w:sz w:val="21"/>
                <w:szCs w:val="21"/>
                <w:vertAlign w:val="baseline"/>
                <w:lang w:val="en-US" w:eastAsia="zh-CN"/>
              </w:rPr>
            </w:pPr>
            <w:r>
              <w:rPr>
                <w:rFonts w:hint="eastAsia" w:ascii="宋体" w:hAnsi="宋体" w:eastAsia="宋体" w:cs="宋体"/>
                <w:color w:val="00B050"/>
                <w:sz w:val="21"/>
                <w:szCs w:val="21"/>
                <w:vertAlign w:val="baseline"/>
                <w:lang w:val="en-US" w:eastAsia="zh-CN"/>
              </w:rPr>
              <w:t>抽象</w:t>
            </w:r>
          </w:p>
          <w:p>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B050"/>
                <w:sz w:val="21"/>
                <w:szCs w:val="21"/>
                <w:vertAlign w:val="baseline"/>
                <w:lang w:val="en-US" w:eastAsia="zh-CN"/>
              </w:rPr>
            </w:pPr>
            <w:r>
              <w:rPr>
                <w:rFonts w:hint="eastAsia" w:ascii="宋体" w:hAnsi="宋体" w:eastAsia="宋体" w:cs="宋体"/>
                <w:color w:val="00B050"/>
                <w:sz w:val="21"/>
                <w:szCs w:val="21"/>
                <w:vertAlign w:val="baseline"/>
                <w:lang w:val="en-US" w:eastAsia="zh-CN"/>
              </w:rPr>
              <w:t>能力</w:t>
            </w:r>
          </w:p>
        </w:tc>
        <w:tc>
          <w:tcPr>
            <w:tcW w:w="7152"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420" w:firstLineChars="200"/>
              <w:jc w:val="both"/>
              <w:textAlignment w:val="auto"/>
              <w:rPr>
                <w:rFonts w:hint="eastAsia" w:ascii="宋体" w:hAnsi="宋体" w:cs="宋体" w:eastAsiaTheme="minorEastAsia"/>
                <w:color w:val="00B050"/>
                <w:sz w:val="21"/>
                <w:szCs w:val="21"/>
                <w:vertAlign w:val="baseline"/>
                <w:lang w:eastAsia="zh-CN"/>
              </w:rPr>
            </w:pPr>
            <w:r>
              <w:rPr>
                <w:color w:val="00B050"/>
                <w:spacing w:val="0"/>
                <w:w w:val="100"/>
                <w:position w:val="0"/>
                <w:sz w:val="21"/>
                <w:szCs w:val="21"/>
              </w:rPr>
              <w:t>抽象能力主要是指通过对现实世界中数量关系与空间形式的抽象，得到数学的研究对象，形成数学概念、性质、法则和方法的能力</w:t>
            </w:r>
            <w:r>
              <w:rPr>
                <w:rFonts w:hint="eastAsia"/>
                <w:color w:val="00B050"/>
                <w:spacing w:val="0"/>
                <w:w w:val="100"/>
                <w:position w:val="0"/>
                <w:sz w:val="21"/>
                <w:szCs w:val="21"/>
                <w:lang w:eastAsia="zh-CN"/>
              </w:rPr>
              <w:t>.</w:t>
            </w:r>
            <w:r>
              <w:rPr>
                <w:color w:val="00B050"/>
                <w:spacing w:val="0"/>
                <w:w w:val="100"/>
                <w:position w:val="0"/>
                <w:sz w:val="21"/>
                <w:szCs w:val="21"/>
              </w:rPr>
              <w:t>能够从实际情境或跨学科的问题中抽象出核心变量、变量的规律及变量之间的关系，并能够用数学符号予以表达；能够从具体的问题解决中概括出一般结论，形成数学的方法与策略</w:t>
            </w:r>
            <w:r>
              <w:rPr>
                <w:rFonts w:hint="eastAsia"/>
                <w:color w:val="00B050"/>
                <w:spacing w:val="0"/>
                <w:w w:val="100"/>
                <w:position w:val="0"/>
                <w:sz w:val="21"/>
                <w:szCs w:val="21"/>
                <w:lang w:eastAsia="zh-CN"/>
              </w:rPr>
              <w:t>.</w:t>
            </w:r>
            <w:r>
              <w:rPr>
                <w:color w:val="00B050"/>
                <w:spacing w:val="0"/>
                <w:w w:val="100"/>
                <w:position w:val="0"/>
                <w:sz w:val="21"/>
                <w:szCs w:val="21"/>
              </w:rPr>
              <w:t>感悟数学抽象对于数学产生与发展的作用，感悟用数学的眼光观察现实世界的意义，形成数学想象力，提高学习数学的兴趣</w:t>
            </w:r>
            <w:r>
              <w:rPr>
                <w:rFonts w:hint="eastAsia"/>
                <w:color w:val="00B050"/>
                <w:spacing w:val="0"/>
                <w:w w:val="100"/>
                <w:position w:val="0"/>
                <w:sz w:val="21"/>
                <w:szCs w:val="21"/>
                <w:lang w:eastAsia="zh-CN"/>
              </w:rPr>
              <w:t>.</w:t>
            </w:r>
          </w:p>
        </w:tc>
        <w:tc>
          <w:tcPr>
            <w:tcW w:w="1141" w:type="dxa"/>
            <w:vAlign w:val="center"/>
          </w:tcPr>
          <w:p>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B050"/>
                <w:sz w:val="21"/>
                <w:szCs w:val="21"/>
                <w:vertAlign w:val="baseline"/>
              </w:rPr>
            </w:pPr>
            <w:r>
              <w:rPr>
                <w:rFonts w:hint="eastAsia" w:ascii="宋体" w:hAnsi="宋体" w:eastAsia="宋体" w:cs="宋体"/>
                <w:color w:val="00B050"/>
                <w:sz w:val="21"/>
                <w:szCs w:val="21"/>
                <w:vertAlign w:val="baseline"/>
                <w:lang w:val="en-US" w:eastAsia="zh-CN"/>
              </w:rPr>
              <w:t>初中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8" w:hRule="atLeast"/>
          <w:jc w:val="center"/>
        </w:trPr>
        <w:tc>
          <w:tcPr>
            <w:tcW w:w="1425" w:type="dxa"/>
            <w:vAlign w:val="center"/>
          </w:tcPr>
          <w:p>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B050"/>
                <w:spacing w:val="0"/>
                <w:w w:val="100"/>
                <w:position w:val="0"/>
                <w:sz w:val="21"/>
                <w:szCs w:val="21"/>
              </w:rPr>
            </w:pPr>
            <w:r>
              <w:rPr>
                <w:rFonts w:hint="eastAsia" w:ascii="宋体" w:hAnsi="宋体" w:eastAsia="宋体" w:cs="宋体"/>
                <w:color w:val="00B050"/>
                <w:spacing w:val="0"/>
                <w:w w:val="100"/>
                <w:position w:val="0"/>
                <w:sz w:val="21"/>
                <w:szCs w:val="21"/>
              </w:rPr>
              <w:t>运算</w:t>
            </w:r>
          </w:p>
          <w:p>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B050"/>
                <w:sz w:val="21"/>
                <w:szCs w:val="21"/>
                <w:vertAlign w:val="baseline"/>
                <w:lang w:val="en-US" w:eastAsia="zh-CN"/>
              </w:rPr>
            </w:pPr>
            <w:r>
              <w:rPr>
                <w:rFonts w:hint="eastAsia" w:ascii="宋体" w:hAnsi="宋体" w:eastAsia="宋体" w:cs="宋体"/>
                <w:color w:val="00B050"/>
                <w:spacing w:val="0"/>
                <w:w w:val="100"/>
                <w:position w:val="0"/>
                <w:sz w:val="21"/>
                <w:szCs w:val="21"/>
              </w:rPr>
              <w:t>能力</w:t>
            </w:r>
          </w:p>
        </w:tc>
        <w:tc>
          <w:tcPr>
            <w:tcW w:w="7152"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210" w:firstLineChars="100"/>
              <w:jc w:val="both"/>
              <w:textAlignment w:val="auto"/>
              <w:rPr>
                <w:rFonts w:hint="eastAsia" w:ascii="宋体" w:hAnsi="宋体" w:cs="宋体" w:eastAsiaTheme="minorEastAsia"/>
                <w:color w:val="00B050"/>
                <w:sz w:val="21"/>
                <w:szCs w:val="21"/>
                <w:lang w:eastAsia="zh-CN"/>
              </w:rPr>
            </w:pPr>
            <w:r>
              <w:rPr>
                <w:color w:val="00B050"/>
                <w:spacing w:val="0"/>
                <w:w w:val="100"/>
                <w:position w:val="0"/>
                <w:sz w:val="21"/>
                <w:szCs w:val="21"/>
              </w:rPr>
              <w:t>运算能力主要是指根据法则和运算律进行正确运算的能力</w:t>
            </w:r>
            <w:r>
              <w:rPr>
                <w:rFonts w:hint="eastAsia"/>
                <w:color w:val="00B050"/>
                <w:spacing w:val="0"/>
                <w:w w:val="100"/>
                <w:position w:val="0"/>
                <w:sz w:val="21"/>
                <w:szCs w:val="21"/>
                <w:lang w:eastAsia="zh-CN"/>
              </w:rPr>
              <w:t>.</w:t>
            </w:r>
            <w:r>
              <w:rPr>
                <w:color w:val="00B050"/>
                <w:spacing w:val="0"/>
                <w:w w:val="100"/>
                <w:position w:val="0"/>
                <w:sz w:val="21"/>
                <w:szCs w:val="21"/>
              </w:rPr>
              <w:t>能够明晰运算的对象和意义，理解算法与算理之间的关系；能够理解运算的问题，选择合理简洁的运算策略解决问题；能够通过运算促进数学推理能力的发展</w:t>
            </w:r>
            <w:r>
              <w:rPr>
                <w:rFonts w:hint="eastAsia"/>
                <w:color w:val="00B050"/>
                <w:spacing w:val="0"/>
                <w:w w:val="100"/>
                <w:position w:val="0"/>
                <w:sz w:val="21"/>
                <w:szCs w:val="21"/>
                <w:lang w:eastAsia="zh-CN"/>
              </w:rPr>
              <w:t>.</w:t>
            </w:r>
            <w:r>
              <w:rPr>
                <w:color w:val="00B050"/>
                <w:spacing w:val="0"/>
                <w:w w:val="100"/>
                <w:position w:val="0"/>
                <w:sz w:val="21"/>
                <w:szCs w:val="21"/>
              </w:rPr>
              <w:t>运算能力有助于形成规范化思考问题的品质，养成一丝不苟、严谨求实的科学态度</w:t>
            </w:r>
            <w:r>
              <w:rPr>
                <w:rFonts w:hint="eastAsia"/>
                <w:color w:val="00B050"/>
                <w:spacing w:val="0"/>
                <w:w w:val="100"/>
                <w:position w:val="0"/>
                <w:sz w:val="21"/>
                <w:szCs w:val="21"/>
                <w:lang w:eastAsia="zh-CN"/>
              </w:rPr>
              <w:t>.</w:t>
            </w:r>
          </w:p>
        </w:tc>
        <w:tc>
          <w:tcPr>
            <w:tcW w:w="1141" w:type="dxa"/>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color w:val="00B050"/>
                <w:sz w:val="21"/>
                <w:szCs w:val="21"/>
              </w:rPr>
            </w:pPr>
            <w:r>
              <w:rPr>
                <w:color w:val="00B050"/>
                <w:spacing w:val="0"/>
                <w:w w:val="100"/>
                <w:position w:val="0"/>
                <w:sz w:val="21"/>
                <w:szCs w:val="21"/>
              </w:rPr>
              <w:t>小学与</w:t>
            </w:r>
          </w:p>
          <w:p>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B050"/>
                <w:sz w:val="21"/>
                <w:szCs w:val="21"/>
                <w:vertAlign w:val="baseline"/>
                <w:lang w:val="en-US" w:eastAsia="zh-CN"/>
              </w:rPr>
            </w:pPr>
            <w:r>
              <w:rPr>
                <w:color w:val="00B050"/>
                <w:spacing w:val="0"/>
                <w:w w:val="100"/>
                <w:position w:val="0"/>
                <w:sz w:val="21"/>
                <w:szCs w:val="21"/>
              </w:rPr>
              <w:t>初中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6" w:hRule="atLeast"/>
          <w:jc w:val="center"/>
        </w:trPr>
        <w:tc>
          <w:tcPr>
            <w:tcW w:w="1425" w:type="dxa"/>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210" w:firstLineChars="100"/>
              <w:jc w:val="center"/>
              <w:textAlignment w:val="auto"/>
              <w:rPr>
                <w:color w:val="00B050"/>
                <w:spacing w:val="0"/>
                <w:w w:val="100"/>
                <w:position w:val="0"/>
                <w:sz w:val="21"/>
                <w:szCs w:val="21"/>
              </w:rPr>
            </w:pPr>
            <w:r>
              <w:rPr>
                <w:color w:val="00B050"/>
                <w:spacing w:val="0"/>
                <w:w w:val="100"/>
                <w:position w:val="0"/>
                <w:sz w:val="21"/>
                <w:szCs w:val="21"/>
              </w:rPr>
              <w:t>几何</w:t>
            </w: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210" w:firstLineChars="100"/>
              <w:jc w:val="center"/>
              <w:textAlignment w:val="auto"/>
              <w:rPr>
                <w:rFonts w:hint="eastAsia" w:ascii="宋体" w:hAnsi="宋体" w:eastAsia="宋体" w:cs="宋体"/>
                <w:color w:val="00B050"/>
                <w:kern w:val="2"/>
                <w:sz w:val="21"/>
                <w:szCs w:val="21"/>
                <w:u w:val="none"/>
                <w:shd w:val="clear" w:color="auto" w:fill="auto"/>
                <w:lang w:val="zh-TW" w:eastAsia="zh-TW" w:bidi="zh-TW"/>
              </w:rPr>
            </w:pPr>
            <w:r>
              <w:rPr>
                <w:color w:val="00B050"/>
                <w:spacing w:val="0"/>
                <w:w w:val="100"/>
                <w:position w:val="0"/>
                <w:sz w:val="21"/>
                <w:szCs w:val="21"/>
              </w:rPr>
              <w:t>直观</w:t>
            </w:r>
          </w:p>
        </w:tc>
        <w:tc>
          <w:tcPr>
            <w:tcW w:w="7152" w:type="dxa"/>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rightChars="0" w:firstLine="420" w:firstLineChars="200"/>
              <w:jc w:val="both"/>
              <w:textAlignment w:val="auto"/>
              <w:rPr>
                <w:rFonts w:hint="eastAsia" w:ascii="宋体" w:hAnsi="宋体" w:eastAsia="宋体" w:cs="宋体"/>
                <w:color w:val="00B050"/>
                <w:kern w:val="2"/>
                <w:sz w:val="21"/>
                <w:szCs w:val="21"/>
                <w:u w:val="none"/>
                <w:shd w:val="clear" w:color="auto" w:fill="auto"/>
                <w:lang w:val="zh-TW" w:eastAsia="zh-CN" w:bidi="zh-TW"/>
              </w:rPr>
            </w:pPr>
            <w:r>
              <w:rPr>
                <w:color w:val="00B050"/>
                <w:spacing w:val="0"/>
                <w:w w:val="100"/>
                <w:position w:val="0"/>
                <w:sz w:val="21"/>
                <w:szCs w:val="21"/>
              </w:rPr>
              <w:t>几何直观主要是指运用图表描述和分析问题的意识与习惯</w:t>
            </w:r>
            <w:r>
              <w:rPr>
                <w:rFonts w:hint="eastAsia"/>
                <w:color w:val="00B050"/>
                <w:spacing w:val="0"/>
                <w:w w:val="100"/>
                <w:position w:val="0"/>
                <w:sz w:val="21"/>
                <w:szCs w:val="21"/>
                <w:lang w:eastAsia="zh-CN"/>
              </w:rPr>
              <w:t>.</w:t>
            </w:r>
            <w:r>
              <w:rPr>
                <w:color w:val="00B050"/>
                <w:spacing w:val="0"/>
                <w:w w:val="100"/>
                <w:position w:val="0"/>
                <w:sz w:val="21"/>
                <w:szCs w:val="21"/>
              </w:rPr>
              <w:t>能够感知各种几何图形及其组成元素，依据图形的特征进行分类；根据语言描述画出相应的图形，分析图形的性质；建立形与数的联系，构建数学问题的直观模型；利用图表分析实际情境与数学问题，探索解决问题的思路</w:t>
            </w:r>
            <w:r>
              <w:rPr>
                <w:rFonts w:hint="eastAsia"/>
                <w:color w:val="00B050"/>
                <w:spacing w:val="0"/>
                <w:w w:val="100"/>
                <w:position w:val="0"/>
                <w:sz w:val="21"/>
                <w:szCs w:val="21"/>
                <w:lang w:eastAsia="zh-CN"/>
              </w:rPr>
              <w:t>.</w:t>
            </w:r>
            <w:r>
              <w:rPr>
                <w:color w:val="00B050"/>
                <w:spacing w:val="0"/>
                <w:w w:val="100"/>
                <w:position w:val="0"/>
                <w:sz w:val="21"/>
                <w:szCs w:val="21"/>
              </w:rPr>
              <w:t>几何直观有助于把握问题的本质，明晰思维的路径</w:t>
            </w:r>
            <w:r>
              <w:rPr>
                <w:rFonts w:hint="eastAsia"/>
                <w:color w:val="00B050"/>
                <w:spacing w:val="0"/>
                <w:w w:val="100"/>
                <w:position w:val="0"/>
                <w:sz w:val="21"/>
                <w:szCs w:val="21"/>
                <w:lang w:eastAsia="zh-CN"/>
              </w:rPr>
              <w:t>.</w:t>
            </w:r>
          </w:p>
        </w:tc>
        <w:tc>
          <w:tcPr>
            <w:tcW w:w="1141" w:type="dxa"/>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color w:val="00B050"/>
                <w:sz w:val="21"/>
                <w:szCs w:val="21"/>
              </w:rPr>
            </w:pPr>
            <w:r>
              <w:rPr>
                <w:color w:val="00B050"/>
                <w:spacing w:val="0"/>
                <w:w w:val="100"/>
                <w:position w:val="0"/>
                <w:sz w:val="21"/>
                <w:szCs w:val="21"/>
              </w:rPr>
              <w:t>小学与</w:t>
            </w: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eastAsia" w:ascii="宋体" w:hAnsi="宋体" w:eastAsia="宋体" w:cs="宋体"/>
                <w:color w:val="00B050"/>
                <w:kern w:val="2"/>
                <w:sz w:val="21"/>
                <w:szCs w:val="21"/>
                <w:u w:val="none"/>
                <w:shd w:val="clear" w:color="auto" w:fill="auto"/>
                <w:lang w:val="en-US" w:eastAsia="zh-CN" w:bidi="zh-TW"/>
              </w:rPr>
            </w:pPr>
            <w:r>
              <w:rPr>
                <w:color w:val="00B050"/>
                <w:spacing w:val="0"/>
                <w:w w:val="100"/>
                <w:position w:val="0"/>
                <w:sz w:val="21"/>
                <w:szCs w:val="21"/>
              </w:rPr>
              <w:t>初中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6" w:hRule="atLeast"/>
          <w:jc w:val="center"/>
        </w:trPr>
        <w:tc>
          <w:tcPr>
            <w:tcW w:w="1425" w:type="dxa"/>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200" w:leftChars="0" w:right="0" w:rightChars="0" w:firstLine="20" w:firstLineChars="0"/>
              <w:jc w:val="center"/>
              <w:textAlignment w:val="auto"/>
              <w:rPr>
                <w:color w:val="00B050"/>
                <w:spacing w:val="0"/>
                <w:w w:val="100"/>
                <w:position w:val="0"/>
                <w:sz w:val="21"/>
                <w:szCs w:val="21"/>
              </w:rPr>
            </w:pPr>
            <w:r>
              <w:rPr>
                <w:color w:val="00B050"/>
                <w:spacing w:val="0"/>
                <w:w w:val="100"/>
                <w:position w:val="0"/>
                <w:sz w:val="21"/>
                <w:szCs w:val="21"/>
              </w:rPr>
              <w:t>空间</w:t>
            </w: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200" w:leftChars="0" w:right="0" w:rightChars="0" w:firstLine="20" w:firstLineChars="0"/>
              <w:jc w:val="center"/>
              <w:textAlignment w:val="auto"/>
              <w:rPr>
                <w:rFonts w:hint="eastAsia" w:ascii="宋体" w:hAnsi="宋体" w:eastAsia="宋体" w:cs="宋体"/>
                <w:color w:val="00B050"/>
                <w:kern w:val="2"/>
                <w:sz w:val="21"/>
                <w:szCs w:val="21"/>
                <w:u w:val="none"/>
                <w:shd w:val="clear" w:color="auto" w:fill="auto"/>
                <w:lang w:val="zh-TW" w:eastAsia="zh-TW" w:bidi="zh-TW"/>
              </w:rPr>
            </w:pPr>
            <w:r>
              <w:rPr>
                <w:color w:val="00B050"/>
                <w:spacing w:val="0"/>
                <w:w w:val="100"/>
                <w:position w:val="0"/>
                <w:sz w:val="21"/>
                <w:szCs w:val="21"/>
              </w:rPr>
              <w:t>观念</w:t>
            </w:r>
          </w:p>
        </w:tc>
        <w:tc>
          <w:tcPr>
            <w:tcW w:w="7152" w:type="dxa"/>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rightChars="0" w:firstLine="420" w:firstLineChars="200"/>
              <w:jc w:val="both"/>
              <w:textAlignment w:val="auto"/>
              <w:rPr>
                <w:rFonts w:hint="eastAsia" w:ascii="宋体" w:hAnsi="宋体" w:eastAsia="宋体" w:cs="宋体"/>
                <w:color w:val="00B050"/>
                <w:kern w:val="2"/>
                <w:sz w:val="21"/>
                <w:szCs w:val="21"/>
                <w:u w:val="none"/>
                <w:shd w:val="clear" w:color="auto" w:fill="auto"/>
                <w:lang w:val="zh-TW" w:eastAsia="zh-CN" w:bidi="zh-TW"/>
              </w:rPr>
            </w:pPr>
            <w:r>
              <w:rPr>
                <w:color w:val="00B050"/>
                <w:spacing w:val="0"/>
                <w:w w:val="100"/>
                <w:position w:val="0"/>
                <w:sz w:val="21"/>
                <w:szCs w:val="21"/>
              </w:rPr>
              <w:t>空间观念主要是指对空间物体或图形的形状、大小及位置关系的认识</w:t>
            </w:r>
            <w:r>
              <w:rPr>
                <w:rFonts w:hint="eastAsia"/>
                <w:color w:val="00B050"/>
                <w:spacing w:val="0"/>
                <w:w w:val="100"/>
                <w:position w:val="0"/>
                <w:sz w:val="21"/>
                <w:szCs w:val="21"/>
                <w:lang w:eastAsia="zh-CN"/>
              </w:rPr>
              <w:t>.</w:t>
            </w:r>
            <w:r>
              <w:rPr>
                <w:color w:val="00B050"/>
                <w:spacing w:val="0"/>
                <w:w w:val="100"/>
                <w:position w:val="0"/>
                <w:sz w:val="21"/>
                <w:szCs w:val="21"/>
              </w:rPr>
              <w:t>能够根据物体特征抽象出几何图形，根据几何图形想象出所描述的实际物体；想象并表达物体的空间方位和相互之间的位置关系；感知并描述图形的运动和变化规律</w:t>
            </w:r>
            <w:r>
              <w:rPr>
                <w:rFonts w:hint="eastAsia"/>
                <w:color w:val="00B050"/>
                <w:spacing w:val="0"/>
                <w:w w:val="100"/>
                <w:position w:val="0"/>
                <w:sz w:val="21"/>
                <w:szCs w:val="21"/>
                <w:lang w:eastAsia="zh-CN"/>
              </w:rPr>
              <w:t>.</w:t>
            </w:r>
            <w:r>
              <w:rPr>
                <w:color w:val="00B050"/>
                <w:spacing w:val="0"/>
                <w:w w:val="100"/>
                <w:position w:val="0"/>
                <w:sz w:val="21"/>
                <w:szCs w:val="21"/>
              </w:rPr>
              <w:t>空间观念有助于理解现实生活中空间物体的形态与结构，是形成空间想象力的经验基础</w:t>
            </w:r>
            <w:r>
              <w:rPr>
                <w:rFonts w:hint="eastAsia"/>
                <w:color w:val="00B050"/>
                <w:spacing w:val="0"/>
                <w:w w:val="100"/>
                <w:position w:val="0"/>
                <w:sz w:val="21"/>
                <w:szCs w:val="21"/>
                <w:lang w:eastAsia="zh-CN"/>
              </w:rPr>
              <w:t>.</w:t>
            </w:r>
          </w:p>
        </w:tc>
        <w:tc>
          <w:tcPr>
            <w:tcW w:w="1141" w:type="dxa"/>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color w:val="00B050"/>
                <w:sz w:val="21"/>
                <w:szCs w:val="21"/>
              </w:rPr>
            </w:pPr>
            <w:r>
              <w:rPr>
                <w:color w:val="00B050"/>
                <w:spacing w:val="0"/>
                <w:w w:val="100"/>
                <w:position w:val="0"/>
                <w:sz w:val="21"/>
                <w:szCs w:val="21"/>
              </w:rPr>
              <w:t>小学与</w:t>
            </w: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eastAsia" w:ascii="宋体" w:hAnsi="宋体" w:eastAsia="宋体" w:cs="宋体"/>
                <w:color w:val="00B050"/>
                <w:kern w:val="2"/>
                <w:sz w:val="21"/>
                <w:szCs w:val="21"/>
                <w:u w:val="none"/>
                <w:shd w:val="clear" w:color="auto" w:fill="auto"/>
                <w:lang w:val="en-US" w:eastAsia="zh-CN" w:bidi="zh-TW"/>
              </w:rPr>
            </w:pPr>
            <w:r>
              <w:rPr>
                <w:color w:val="00B050"/>
                <w:spacing w:val="0"/>
                <w:w w:val="100"/>
                <w:position w:val="0"/>
                <w:sz w:val="21"/>
                <w:szCs w:val="21"/>
              </w:rPr>
              <w:t>初中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3" w:hRule="atLeast"/>
          <w:jc w:val="center"/>
        </w:trPr>
        <w:tc>
          <w:tcPr>
            <w:tcW w:w="1425" w:type="dxa"/>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200" w:leftChars="0" w:right="0" w:rightChars="0" w:firstLine="20" w:firstLineChars="0"/>
              <w:jc w:val="center"/>
              <w:textAlignment w:val="auto"/>
              <w:rPr>
                <w:color w:val="00B050"/>
                <w:spacing w:val="0"/>
                <w:w w:val="100"/>
                <w:position w:val="0"/>
                <w:sz w:val="21"/>
                <w:szCs w:val="21"/>
              </w:rPr>
            </w:pPr>
            <w:r>
              <w:rPr>
                <w:color w:val="00B050"/>
                <w:spacing w:val="0"/>
                <w:w w:val="100"/>
                <w:position w:val="0"/>
                <w:sz w:val="21"/>
                <w:szCs w:val="21"/>
              </w:rPr>
              <w:t>推理</w:t>
            </w: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200" w:leftChars="0" w:right="0" w:rightChars="0" w:firstLine="20" w:firstLineChars="0"/>
              <w:jc w:val="center"/>
              <w:textAlignment w:val="auto"/>
              <w:rPr>
                <w:rFonts w:hint="eastAsia" w:ascii="宋体" w:hAnsi="宋体" w:eastAsia="宋体" w:cs="宋体"/>
                <w:color w:val="00B050"/>
                <w:kern w:val="2"/>
                <w:sz w:val="21"/>
                <w:szCs w:val="21"/>
                <w:u w:val="none"/>
                <w:shd w:val="clear" w:color="auto" w:fill="auto"/>
                <w:lang w:val="zh-TW" w:eastAsia="zh-TW" w:bidi="zh-TW"/>
              </w:rPr>
            </w:pPr>
            <w:r>
              <w:rPr>
                <w:color w:val="00B050"/>
                <w:spacing w:val="0"/>
                <w:w w:val="100"/>
                <w:position w:val="0"/>
                <w:sz w:val="21"/>
                <w:szCs w:val="21"/>
              </w:rPr>
              <w:t>意识</w:t>
            </w:r>
          </w:p>
        </w:tc>
        <w:tc>
          <w:tcPr>
            <w:tcW w:w="7152" w:type="dxa"/>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rightChars="0" w:firstLine="420" w:firstLineChars="200"/>
              <w:jc w:val="both"/>
              <w:textAlignment w:val="auto"/>
              <w:rPr>
                <w:rFonts w:hint="eastAsia" w:ascii="宋体" w:hAnsi="宋体" w:eastAsia="宋体" w:cs="宋体"/>
                <w:color w:val="00B050"/>
                <w:kern w:val="2"/>
                <w:sz w:val="21"/>
                <w:szCs w:val="21"/>
                <w:u w:val="none"/>
                <w:shd w:val="clear" w:color="auto" w:fill="auto"/>
                <w:lang w:val="zh-TW" w:eastAsia="zh-CN" w:bidi="zh-TW"/>
              </w:rPr>
            </w:pPr>
            <w:r>
              <w:rPr>
                <w:color w:val="00B050"/>
                <w:spacing w:val="0"/>
                <w:w w:val="100"/>
                <w:position w:val="0"/>
                <w:sz w:val="21"/>
                <w:szCs w:val="21"/>
              </w:rPr>
              <w:t>推理意识主要是指对逻辑推理过程及其意义的初步感悟</w:t>
            </w:r>
            <w:r>
              <w:rPr>
                <w:rFonts w:hint="eastAsia"/>
                <w:color w:val="00B050"/>
                <w:spacing w:val="0"/>
                <w:w w:val="100"/>
                <w:position w:val="0"/>
                <w:sz w:val="21"/>
                <w:szCs w:val="21"/>
                <w:lang w:eastAsia="zh-CN"/>
              </w:rPr>
              <w:t>.</w:t>
            </w:r>
            <w:r>
              <w:rPr>
                <w:color w:val="00B050"/>
                <w:spacing w:val="0"/>
                <w:w w:val="100"/>
                <w:position w:val="0"/>
                <w:sz w:val="21"/>
                <w:szCs w:val="21"/>
              </w:rPr>
              <w:t>知道可以从一些事实和命题出发，依据规则推出其他命题或结论；能够通过简单的归纳或类比，猜想或发现一些初步的结论；通过法则运用，体验数学从一般到特殊的论证过程；对自己及他人的问题解决过程给出合理解释</w:t>
            </w:r>
            <w:r>
              <w:rPr>
                <w:rFonts w:hint="eastAsia"/>
                <w:color w:val="00B050"/>
                <w:spacing w:val="0"/>
                <w:w w:val="100"/>
                <w:position w:val="0"/>
                <w:sz w:val="21"/>
                <w:szCs w:val="21"/>
                <w:lang w:eastAsia="zh-CN"/>
              </w:rPr>
              <w:t>.</w:t>
            </w:r>
            <w:r>
              <w:rPr>
                <w:color w:val="00B050"/>
                <w:spacing w:val="0"/>
                <w:w w:val="100"/>
                <w:position w:val="0"/>
                <w:sz w:val="21"/>
                <w:szCs w:val="21"/>
              </w:rPr>
              <w:t>推理意识有助于养成讲道理、有条理的思维习惯，增强交流能力，是形成推理能力的经验基础</w:t>
            </w:r>
            <w:r>
              <w:rPr>
                <w:rFonts w:hint="eastAsia"/>
                <w:color w:val="00B050"/>
                <w:spacing w:val="0"/>
                <w:w w:val="100"/>
                <w:position w:val="0"/>
                <w:sz w:val="21"/>
                <w:szCs w:val="21"/>
                <w:lang w:eastAsia="zh-CN"/>
              </w:rPr>
              <w:t>.</w:t>
            </w:r>
          </w:p>
        </w:tc>
        <w:tc>
          <w:tcPr>
            <w:tcW w:w="1141" w:type="dxa"/>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eastAsia" w:ascii="宋体" w:hAnsi="宋体" w:eastAsia="宋体" w:cs="宋体"/>
                <w:color w:val="00B050"/>
                <w:kern w:val="2"/>
                <w:sz w:val="21"/>
                <w:szCs w:val="21"/>
                <w:u w:val="none"/>
                <w:shd w:val="clear" w:color="auto" w:fill="auto"/>
                <w:lang w:val="en-US" w:eastAsia="zh-CN" w:bidi="zh-TW"/>
              </w:rPr>
            </w:pPr>
            <w:r>
              <w:rPr>
                <w:color w:val="00B050"/>
                <w:spacing w:val="0"/>
                <w:w w:val="100"/>
                <w:position w:val="0"/>
                <w:sz w:val="21"/>
                <w:szCs w:val="21"/>
              </w:rPr>
              <w:t>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7" w:hRule="atLeast"/>
          <w:jc w:val="center"/>
        </w:trPr>
        <w:tc>
          <w:tcPr>
            <w:tcW w:w="1425" w:type="dxa"/>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200" w:leftChars="0" w:right="0" w:rightChars="0" w:firstLine="20" w:firstLineChars="0"/>
              <w:jc w:val="center"/>
              <w:textAlignment w:val="auto"/>
              <w:rPr>
                <w:color w:val="00B050"/>
                <w:spacing w:val="0"/>
                <w:w w:val="100"/>
                <w:position w:val="0"/>
                <w:sz w:val="21"/>
                <w:szCs w:val="21"/>
              </w:rPr>
            </w:pPr>
            <w:r>
              <w:rPr>
                <w:color w:val="00B050"/>
                <w:spacing w:val="0"/>
                <w:w w:val="100"/>
                <w:position w:val="0"/>
                <w:sz w:val="21"/>
                <w:szCs w:val="21"/>
              </w:rPr>
              <w:t>推理</w:t>
            </w: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200" w:leftChars="0" w:right="0" w:rightChars="0" w:firstLine="20" w:firstLineChars="0"/>
              <w:jc w:val="center"/>
              <w:textAlignment w:val="auto"/>
              <w:rPr>
                <w:rFonts w:hint="eastAsia" w:ascii="宋体" w:hAnsi="宋体" w:eastAsia="宋体" w:cs="宋体"/>
                <w:color w:val="00B050"/>
                <w:kern w:val="2"/>
                <w:sz w:val="21"/>
                <w:szCs w:val="21"/>
                <w:u w:val="none"/>
                <w:shd w:val="clear" w:color="auto" w:fill="auto"/>
                <w:lang w:val="zh-TW" w:eastAsia="zh-TW" w:bidi="zh-TW"/>
              </w:rPr>
            </w:pPr>
            <w:r>
              <w:rPr>
                <w:color w:val="00B050"/>
                <w:spacing w:val="0"/>
                <w:w w:val="100"/>
                <w:position w:val="0"/>
                <w:sz w:val="21"/>
                <w:szCs w:val="21"/>
              </w:rPr>
              <w:t>能力</w:t>
            </w:r>
          </w:p>
        </w:tc>
        <w:tc>
          <w:tcPr>
            <w:tcW w:w="7152" w:type="dxa"/>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rightChars="0" w:firstLine="420" w:firstLineChars="200"/>
              <w:jc w:val="both"/>
              <w:textAlignment w:val="auto"/>
              <w:rPr>
                <w:rFonts w:hint="eastAsia" w:ascii="宋体" w:hAnsi="宋体" w:eastAsia="宋体" w:cs="宋体"/>
                <w:color w:val="00B050"/>
                <w:kern w:val="2"/>
                <w:sz w:val="21"/>
                <w:szCs w:val="21"/>
                <w:u w:val="none"/>
                <w:shd w:val="clear" w:color="auto" w:fill="auto"/>
                <w:lang w:val="zh-TW" w:eastAsia="zh-CN" w:bidi="zh-TW"/>
              </w:rPr>
            </w:pPr>
            <w:r>
              <w:rPr>
                <w:color w:val="00B050"/>
                <w:spacing w:val="0"/>
                <w:w w:val="100"/>
                <w:position w:val="0"/>
                <w:sz w:val="21"/>
                <w:szCs w:val="21"/>
              </w:rPr>
              <w:t>推理能力主要是指从一些事实和命题出发，依据规则推出其他命题或结论的能力</w:t>
            </w:r>
            <w:r>
              <w:rPr>
                <w:rFonts w:hint="eastAsia"/>
                <w:color w:val="00B050"/>
                <w:spacing w:val="0"/>
                <w:w w:val="100"/>
                <w:position w:val="0"/>
                <w:sz w:val="21"/>
                <w:szCs w:val="21"/>
                <w:lang w:eastAsia="zh-CN"/>
              </w:rPr>
              <w:t>.</w:t>
            </w:r>
            <w:r>
              <w:rPr>
                <w:color w:val="00B050"/>
                <w:spacing w:val="0"/>
                <w:w w:val="100"/>
                <w:position w:val="0"/>
                <w:sz w:val="21"/>
                <w:szCs w:val="21"/>
              </w:rPr>
              <w:t>理解逻辑推理在形成数学概念、法则、定理和解决问题中的重要性，初步掌握推理的基本形式和规则；对于一些简单问题，能通过特殊结果推断一般结论；理解命题的结构与联系，探索并表述论证过程；感悟数学的严谨性，初步形成逻辑表达与交流的习惯</w:t>
            </w:r>
            <w:r>
              <w:rPr>
                <w:rFonts w:hint="eastAsia"/>
                <w:color w:val="00B050"/>
                <w:spacing w:val="0"/>
                <w:w w:val="100"/>
                <w:position w:val="0"/>
                <w:sz w:val="21"/>
                <w:szCs w:val="21"/>
                <w:lang w:eastAsia="zh-CN"/>
              </w:rPr>
              <w:t>.</w:t>
            </w:r>
            <w:r>
              <w:rPr>
                <w:color w:val="00B050"/>
                <w:spacing w:val="0"/>
                <w:w w:val="100"/>
                <w:position w:val="0"/>
                <w:sz w:val="21"/>
                <w:szCs w:val="21"/>
              </w:rPr>
              <w:t>推理能力有助于逐步养成重论据、合乎逻辑的思维习惯，形成实事求是的科学态度与理性精神</w:t>
            </w:r>
            <w:r>
              <w:rPr>
                <w:rFonts w:hint="eastAsia"/>
                <w:color w:val="00B050"/>
                <w:spacing w:val="0"/>
                <w:w w:val="100"/>
                <w:position w:val="0"/>
                <w:sz w:val="21"/>
                <w:szCs w:val="21"/>
                <w:lang w:eastAsia="zh-CN"/>
              </w:rPr>
              <w:t>.</w:t>
            </w:r>
          </w:p>
        </w:tc>
        <w:tc>
          <w:tcPr>
            <w:tcW w:w="1141" w:type="dxa"/>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eastAsia" w:ascii="宋体" w:hAnsi="宋体" w:eastAsia="宋体" w:cs="宋体"/>
                <w:color w:val="00B050"/>
                <w:kern w:val="2"/>
                <w:sz w:val="21"/>
                <w:szCs w:val="21"/>
                <w:u w:val="none"/>
                <w:shd w:val="clear" w:color="auto" w:fill="auto"/>
                <w:lang w:val="en-US" w:eastAsia="zh-CN" w:bidi="zh-TW"/>
              </w:rPr>
            </w:pPr>
            <w:r>
              <w:rPr>
                <w:color w:val="00B050"/>
                <w:spacing w:val="0"/>
                <w:w w:val="100"/>
                <w:position w:val="0"/>
                <w:sz w:val="21"/>
                <w:szCs w:val="21"/>
              </w:rPr>
              <w:t>初中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3" w:hRule="atLeast"/>
          <w:jc w:val="center"/>
        </w:trPr>
        <w:tc>
          <w:tcPr>
            <w:tcW w:w="1425" w:type="dxa"/>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200"/>
              <w:jc w:val="center"/>
              <w:textAlignment w:val="auto"/>
              <w:rPr>
                <w:color w:val="00B050"/>
                <w:spacing w:val="0"/>
                <w:w w:val="100"/>
                <w:position w:val="0"/>
                <w:sz w:val="21"/>
                <w:szCs w:val="21"/>
              </w:rPr>
            </w:pPr>
            <w:r>
              <w:rPr>
                <w:color w:val="00B050"/>
                <w:spacing w:val="0"/>
                <w:w w:val="100"/>
                <w:position w:val="0"/>
                <w:sz w:val="21"/>
                <w:szCs w:val="21"/>
              </w:rPr>
              <w:t>数据</w:t>
            </w: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200"/>
              <w:jc w:val="center"/>
              <w:textAlignment w:val="auto"/>
              <w:rPr>
                <w:rFonts w:hint="eastAsia" w:ascii="宋体" w:hAnsi="宋体" w:eastAsia="宋体" w:cs="宋体"/>
                <w:color w:val="00B050"/>
                <w:kern w:val="2"/>
                <w:sz w:val="21"/>
                <w:szCs w:val="21"/>
                <w:u w:val="none"/>
                <w:shd w:val="clear" w:color="auto" w:fill="auto"/>
                <w:lang w:val="zh-TW" w:eastAsia="zh-TW" w:bidi="zh-TW"/>
              </w:rPr>
            </w:pPr>
            <w:r>
              <w:rPr>
                <w:color w:val="00B050"/>
                <w:spacing w:val="0"/>
                <w:w w:val="100"/>
                <w:position w:val="0"/>
                <w:sz w:val="21"/>
                <w:szCs w:val="21"/>
              </w:rPr>
              <w:t>意识</w:t>
            </w:r>
          </w:p>
        </w:tc>
        <w:tc>
          <w:tcPr>
            <w:tcW w:w="7152" w:type="dxa"/>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rightChars="0" w:firstLine="420" w:firstLineChars="200"/>
              <w:jc w:val="both"/>
              <w:textAlignment w:val="auto"/>
              <w:rPr>
                <w:rFonts w:hint="eastAsia" w:ascii="宋体" w:hAnsi="宋体" w:eastAsia="宋体" w:cs="宋体"/>
                <w:color w:val="00B050"/>
                <w:kern w:val="2"/>
                <w:sz w:val="21"/>
                <w:szCs w:val="21"/>
                <w:u w:val="none"/>
                <w:shd w:val="clear" w:color="auto" w:fill="auto"/>
                <w:lang w:val="zh-TW" w:eastAsia="zh-CN" w:bidi="zh-TW"/>
              </w:rPr>
            </w:pPr>
            <w:r>
              <w:rPr>
                <w:color w:val="00B050"/>
                <w:spacing w:val="0"/>
                <w:w w:val="100"/>
                <w:position w:val="0"/>
                <w:sz w:val="21"/>
                <w:szCs w:val="21"/>
              </w:rPr>
              <w:t>数据意识主要是指对数据的意义和随机性的感悟</w:t>
            </w:r>
            <w:r>
              <w:rPr>
                <w:rFonts w:hint="eastAsia"/>
                <w:color w:val="00B050"/>
                <w:spacing w:val="0"/>
                <w:w w:val="100"/>
                <w:position w:val="0"/>
                <w:sz w:val="21"/>
                <w:szCs w:val="21"/>
                <w:lang w:eastAsia="zh-CN"/>
              </w:rPr>
              <w:t>.</w:t>
            </w:r>
            <w:r>
              <w:rPr>
                <w:color w:val="00B050"/>
                <w:spacing w:val="0"/>
                <w:w w:val="100"/>
                <w:position w:val="0"/>
                <w:sz w:val="21"/>
                <w:szCs w:val="21"/>
              </w:rPr>
              <w:t>知道在现实生活中，有许多问题应当先做调查研究，收集数据，感悟数据蕴含的信息；知道同样的事情每次收集到的数据可能不同，而只要有足够的数据就可能从中发现规律；知道同一组数据可以用不冋方式表达，需要根据问题的背景选择合适的方式</w:t>
            </w:r>
            <w:r>
              <w:rPr>
                <w:rFonts w:hint="eastAsia"/>
                <w:color w:val="00B050"/>
                <w:spacing w:val="0"/>
                <w:w w:val="100"/>
                <w:position w:val="0"/>
                <w:sz w:val="21"/>
                <w:szCs w:val="21"/>
                <w:lang w:eastAsia="zh-CN"/>
              </w:rPr>
              <w:t>.</w:t>
            </w:r>
            <w:r>
              <w:rPr>
                <w:color w:val="00B050"/>
                <w:spacing w:val="0"/>
                <w:w w:val="100"/>
                <w:position w:val="0"/>
                <w:sz w:val="21"/>
                <w:szCs w:val="21"/>
              </w:rPr>
              <w:t>形成数据意识有助于理解生活中的随机现象，逐步养成用数据说话的习惯</w:t>
            </w:r>
            <w:r>
              <w:rPr>
                <w:rFonts w:hint="eastAsia"/>
                <w:color w:val="00B050"/>
                <w:spacing w:val="0"/>
                <w:w w:val="100"/>
                <w:position w:val="0"/>
                <w:sz w:val="21"/>
                <w:szCs w:val="21"/>
                <w:lang w:eastAsia="zh-CN"/>
              </w:rPr>
              <w:t>.</w:t>
            </w:r>
          </w:p>
        </w:tc>
        <w:tc>
          <w:tcPr>
            <w:tcW w:w="1141" w:type="dxa"/>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eastAsia" w:ascii="宋体" w:hAnsi="宋体" w:eastAsia="宋体" w:cs="宋体"/>
                <w:color w:val="00B050"/>
                <w:kern w:val="2"/>
                <w:sz w:val="21"/>
                <w:szCs w:val="21"/>
                <w:u w:val="none"/>
                <w:shd w:val="clear" w:color="auto" w:fill="auto"/>
                <w:lang w:val="en-US" w:eastAsia="zh-CN" w:bidi="zh-TW"/>
              </w:rPr>
            </w:pPr>
            <w:r>
              <w:rPr>
                <w:color w:val="00B050"/>
                <w:spacing w:val="0"/>
                <w:w w:val="100"/>
                <w:position w:val="0"/>
                <w:sz w:val="21"/>
                <w:szCs w:val="21"/>
              </w:rPr>
              <w:t>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3" w:hRule="atLeast"/>
          <w:jc w:val="center"/>
        </w:trPr>
        <w:tc>
          <w:tcPr>
            <w:tcW w:w="1425" w:type="dxa"/>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200" w:leftChars="0" w:right="0" w:rightChars="0" w:firstLine="0" w:firstLineChars="0"/>
              <w:jc w:val="center"/>
              <w:textAlignment w:val="auto"/>
              <w:rPr>
                <w:color w:val="00B050"/>
                <w:spacing w:val="0"/>
                <w:w w:val="100"/>
                <w:position w:val="0"/>
                <w:sz w:val="21"/>
                <w:szCs w:val="21"/>
              </w:rPr>
            </w:pPr>
            <w:r>
              <w:rPr>
                <w:color w:val="00B050"/>
                <w:spacing w:val="0"/>
                <w:w w:val="100"/>
                <w:position w:val="0"/>
                <w:sz w:val="21"/>
                <w:szCs w:val="21"/>
              </w:rPr>
              <w:t>数据</w:t>
            </w: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200" w:leftChars="0" w:right="0" w:rightChars="0" w:firstLine="0" w:firstLineChars="0"/>
              <w:jc w:val="center"/>
              <w:textAlignment w:val="auto"/>
              <w:rPr>
                <w:rFonts w:ascii="宋体" w:hAnsi="宋体" w:eastAsia="宋体" w:cs="宋体"/>
                <w:color w:val="00B050"/>
                <w:kern w:val="2"/>
                <w:sz w:val="21"/>
                <w:szCs w:val="21"/>
                <w:u w:val="none"/>
                <w:shd w:val="clear" w:color="auto" w:fill="auto"/>
                <w:lang w:val="zh-TW" w:eastAsia="zh-TW" w:bidi="zh-TW"/>
              </w:rPr>
            </w:pPr>
            <w:r>
              <w:rPr>
                <w:color w:val="00B050"/>
                <w:spacing w:val="0"/>
                <w:w w:val="100"/>
                <w:position w:val="0"/>
                <w:sz w:val="21"/>
                <w:szCs w:val="21"/>
              </w:rPr>
              <w:t>观念</w:t>
            </w:r>
          </w:p>
        </w:tc>
        <w:tc>
          <w:tcPr>
            <w:tcW w:w="7152" w:type="dxa"/>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rightChars="0" w:firstLine="420" w:firstLineChars="200"/>
              <w:jc w:val="both"/>
              <w:textAlignment w:val="auto"/>
              <w:rPr>
                <w:rFonts w:hint="eastAsia" w:ascii="宋体" w:hAnsi="宋体" w:eastAsia="宋体" w:cs="宋体"/>
                <w:color w:val="00B050"/>
                <w:kern w:val="2"/>
                <w:sz w:val="21"/>
                <w:szCs w:val="21"/>
                <w:u w:val="none"/>
                <w:shd w:val="clear" w:color="auto" w:fill="auto"/>
                <w:lang w:val="zh-TW" w:eastAsia="zh-CN" w:bidi="zh-TW"/>
              </w:rPr>
            </w:pPr>
            <w:r>
              <w:rPr>
                <w:color w:val="00B050"/>
                <w:spacing w:val="0"/>
                <w:w w:val="100"/>
                <w:position w:val="0"/>
                <w:sz w:val="21"/>
                <w:szCs w:val="21"/>
              </w:rPr>
              <w:t>数据观念主要是指对数据的意义和随机性有比较清晰的认识</w:t>
            </w:r>
            <w:r>
              <w:rPr>
                <w:rFonts w:hint="eastAsia"/>
                <w:color w:val="00B050"/>
                <w:spacing w:val="0"/>
                <w:w w:val="100"/>
                <w:position w:val="0"/>
                <w:sz w:val="21"/>
                <w:szCs w:val="21"/>
                <w:lang w:eastAsia="zh-CN"/>
              </w:rPr>
              <w:t>.</w:t>
            </w:r>
            <w:r>
              <w:rPr>
                <w:color w:val="00B050"/>
                <w:spacing w:val="0"/>
                <w:w w:val="100"/>
                <w:position w:val="0"/>
                <w:sz w:val="21"/>
                <w:szCs w:val="21"/>
              </w:rPr>
              <w:t>知道数据蕴含着信息，需要根据问题的背景和所要研究的问题确定数据收集、整理和分析的方法；知道可以用定量的方法描述随机现象的变化趋势及随机事件发生的可能性大小</w:t>
            </w:r>
            <w:r>
              <w:rPr>
                <w:rFonts w:hint="eastAsia"/>
                <w:color w:val="00B050"/>
                <w:spacing w:val="0"/>
                <w:w w:val="100"/>
                <w:position w:val="0"/>
                <w:sz w:val="21"/>
                <w:szCs w:val="21"/>
                <w:lang w:eastAsia="zh-CN"/>
              </w:rPr>
              <w:t>.</w:t>
            </w:r>
            <w:r>
              <w:rPr>
                <w:color w:val="00B050"/>
                <w:spacing w:val="0"/>
                <w:w w:val="100"/>
                <w:position w:val="0"/>
                <w:sz w:val="21"/>
                <w:szCs w:val="21"/>
              </w:rPr>
              <w:t>形成数据观念有助于理解和表达生活中随机现象发生的规律，感知大数据时代数据分析的重要性，养成重证据、讲道理的科学态度</w:t>
            </w:r>
            <w:r>
              <w:rPr>
                <w:rFonts w:hint="eastAsia"/>
                <w:color w:val="00B050"/>
                <w:spacing w:val="0"/>
                <w:w w:val="100"/>
                <w:position w:val="0"/>
                <w:sz w:val="21"/>
                <w:szCs w:val="21"/>
                <w:lang w:eastAsia="zh-CN"/>
              </w:rPr>
              <w:t>.</w:t>
            </w:r>
          </w:p>
        </w:tc>
        <w:tc>
          <w:tcPr>
            <w:tcW w:w="1141" w:type="dxa"/>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ascii="宋体" w:hAnsi="宋体" w:eastAsia="宋体" w:cs="宋体"/>
                <w:color w:val="00B050"/>
                <w:kern w:val="2"/>
                <w:sz w:val="21"/>
                <w:szCs w:val="21"/>
                <w:u w:val="none"/>
                <w:shd w:val="clear" w:color="auto" w:fill="auto"/>
                <w:lang w:val="zh-TW" w:eastAsia="zh-TW" w:bidi="zh-TW"/>
              </w:rPr>
            </w:pPr>
            <w:r>
              <w:rPr>
                <w:color w:val="00B050"/>
                <w:spacing w:val="0"/>
                <w:w w:val="100"/>
                <w:position w:val="0"/>
                <w:sz w:val="21"/>
                <w:szCs w:val="21"/>
              </w:rPr>
              <w:t>初中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6" w:hRule="atLeast"/>
          <w:jc w:val="center"/>
        </w:trPr>
        <w:tc>
          <w:tcPr>
            <w:tcW w:w="1425" w:type="dxa"/>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200" w:leftChars="0" w:right="0" w:rightChars="0" w:firstLine="0" w:firstLineChars="0"/>
              <w:jc w:val="center"/>
              <w:textAlignment w:val="auto"/>
              <w:rPr>
                <w:color w:val="00B050"/>
                <w:spacing w:val="0"/>
                <w:w w:val="100"/>
                <w:position w:val="0"/>
                <w:sz w:val="21"/>
                <w:szCs w:val="21"/>
              </w:rPr>
            </w:pPr>
            <w:r>
              <w:rPr>
                <w:color w:val="00B050"/>
                <w:spacing w:val="0"/>
                <w:w w:val="100"/>
                <w:position w:val="0"/>
                <w:sz w:val="21"/>
                <w:szCs w:val="21"/>
              </w:rPr>
              <w:t>模型</w:t>
            </w: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200" w:leftChars="0" w:right="0" w:rightChars="0" w:firstLine="0" w:firstLineChars="0"/>
              <w:jc w:val="center"/>
              <w:textAlignment w:val="auto"/>
              <w:rPr>
                <w:rFonts w:ascii="宋体" w:hAnsi="宋体" w:eastAsia="宋体" w:cs="宋体"/>
                <w:color w:val="00B050"/>
                <w:kern w:val="2"/>
                <w:sz w:val="21"/>
                <w:szCs w:val="21"/>
                <w:u w:val="none"/>
                <w:shd w:val="clear" w:color="auto" w:fill="auto"/>
                <w:lang w:val="zh-TW" w:eastAsia="zh-TW" w:bidi="zh-TW"/>
              </w:rPr>
            </w:pPr>
            <w:r>
              <w:rPr>
                <w:color w:val="00B050"/>
                <w:spacing w:val="0"/>
                <w:w w:val="100"/>
                <w:position w:val="0"/>
                <w:sz w:val="21"/>
                <w:szCs w:val="21"/>
              </w:rPr>
              <w:t>意识</w:t>
            </w:r>
          </w:p>
        </w:tc>
        <w:tc>
          <w:tcPr>
            <w:tcW w:w="7152" w:type="dxa"/>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rightChars="0" w:firstLine="420" w:firstLineChars="200"/>
              <w:jc w:val="both"/>
              <w:textAlignment w:val="auto"/>
              <w:rPr>
                <w:rFonts w:hint="eastAsia" w:ascii="宋体" w:hAnsi="宋体" w:eastAsia="宋体" w:cs="宋体"/>
                <w:color w:val="00B050"/>
                <w:kern w:val="2"/>
                <w:sz w:val="21"/>
                <w:szCs w:val="21"/>
                <w:u w:val="none"/>
                <w:shd w:val="clear" w:color="auto" w:fill="auto"/>
                <w:lang w:val="zh-TW" w:eastAsia="zh-CN" w:bidi="zh-TW"/>
              </w:rPr>
            </w:pPr>
            <w:r>
              <w:rPr>
                <w:color w:val="00B050"/>
                <w:spacing w:val="0"/>
                <w:w w:val="100"/>
                <w:position w:val="0"/>
                <w:sz w:val="21"/>
                <w:szCs w:val="21"/>
              </w:rPr>
              <w:t>模型意识主要是指对数学模型普适性的初步感悟</w:t>
            </w:r>
            <w:r>
              <w:rPr>
                <w:rFonts w:hint="eastAsia"/>
                <w:color w:val="00B050"/>
                <w:spacing w:val="0"/>
                <w:w w:val="100"/>
                <w:position w:val="0"/>
                <w:sz w:val="21"/>
                <w:szCs w:val="21"/>
                <w:lang w:eastAsia="zh-CN"/>
              </w:rPr>
              <w:t>.</w:t>
            </w:r>
            <w:r>
              <w:rPr>
                <w:color w:val="00B050"/>
                <w:spacing w:val="0"/>
                <w:w w:val="100"/>
                <w:position w:val="0"/>
                <w:sz w:val="21"/>
                <w:szCs w:val="21"/>
              </w:rPr>
              <w:t>知道数学模型可以用来解决一类问题，是数学应用的基本途径；能够认识到现实生活中大</w:t>
            </w:r>
            <w:r>
              <w:rPr>
                <w:rFonts w:hint="eastAsia"/>
                <w:color w:val="00B050"/>
                <w:spacing w:val="0"/>
                <w:w w:val="100"/>
                <w:position w:val="0"/>
                <w:sz w:val="21"/>
                <w:szCs w:val="21"/>
                <w:lang w:eastAsia="zh-CN"/>
              </w:rPr>
              <w:t>量</w:t>
            </w:r>
            <w:r>
              <w:rPr>
                <w:color w:val="00B050"/>
                <w:spacing w:val="0"/>
                <w:w w:val="100"/>
                <w:position w:val="0"/>
                <w:sz w:val="21"/>
                <w:szCs w:val="21"/>
              </w:rPr>
              <w:t>的问题都与数学有关，有意识地用数学的概念与方法予以解释</w:t>
            </w:r>
            <w:r>
              <w:rPr>
                <w:rFonts w:hint="eastAsia"/>
                <w:color w:val="00B050"/>
                <w:spacing w:val="0"/>
                <w:w w:val="100"/>
                <w:position w:val="0"/>
                <w:sz w:val="21"/>
                <w:szCs w:val="21"/>
                <w:lang w:eastAsia="zh-CN"/>
              </w:rPr>
              <w:t>.</w:t>
            </w:r>
            <w:r>
              <w:rPr>
                <w:color w:val="00B050"/>
                <w:spacing w:val="0"/>
                <w:w w:val="100"/>
                <w:position w:val="0"/>
                <w:sz w:val="21"/>
                <w:szCs w:val="21"/>
              </w:rPr>
              <w:t>模型意识有助于开展跨学科主题学习，增强对数学的应用意识，是形成模型观念的经验基础</w:t>
            </w:r>
            <w:r>
              <w:rPr>
                <w:rFonts w:hint="eastAsia"/>
                <w:color w:val="00B050"/>
                <w:spacing w:val="0"/>
                <w:w w:val="100"/>
                <w:position w:val="0"/>
                <w:sz w:val="21"/>
                <w:szCs w:val="21"/>
                <w:lang w:eastAsia="zh-CN"/>
              </w:rPr>
              <w:t>.</w:t>
            </w:r>
          </w:p>
        </w:tc>
        <w:tc>
          <w:tcPr>
            <w:tcW w:w="1141" w:type="dxa"/>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ascii="宋体" w:hAnsi="宋体" w:eastAsia="宋体" w:cs="宋体"/>
                <w:color w:val="00B050"/>
                <w:kern w:val="2"/>
                <w:sz w:val="21"/>
                <w:szCs w:val="21"/>
                <w:u w:val="none"/>
                <w:shd w:val="clear" w:color="auto" w:fill="auto"/>
                <w:lang w:val="zh-TW" w:eastAsia="zh-TW" w:bidi="zh-TW"/>
              </w:rPr>
            </w:pPr>
            <w:r>
              <w:rPr>
                <w:color w:val="00B050"/>
                <w:spacing w:val="0"/>
                <w:w w:val="100"/>
                <w:position w:val="0"/>
                <w:sz w:val="21"/>
                <w:szCs w:val="21"/>
              </w:rPr>
              <w:t>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3" w:hRule="atLeast"/>
          <w:jc w:val="center"/>
        </w:trPr>
        <w:tc>
          <w:tcPr>
            <w:tcW w:w="1425" w:type="dxa"/>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200" w:right="0" w:firstLine="0"/>
              <w:jc w:val="center"/>
              <w:textAlignment w:val="auto"/>
              <w:rPr>
                <w:color w:val="00B050"/>
                <w:spacing w:val="0"/>
                <w:w w:val="100"/>
                <w:position w:val="0"/>
                <w:sz w:val="21"/>
                <w:szCs w:val="21"/>
              </w:rPr>
            </w:pPr>
            <w:r>
              <w:rPr>
                <w:color w:val="00B050"/>
                <w:spacing w:val="0"/>
                <w:w w:val="100"/>
                <w:position w:val="0"/>
                <w:sz w:val="21"/>
                <w:szCs w:val="21"/>
              </w:rPr>
              <w:t>模型</w:t>
            </w: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200" w:right="0" w:firstLine="0"/>
              <w:jc w:val="center"/>
              <w:textAlignment w:val="auto"/>
              <w:rPr>
                <w:rFonts w:ascii="宋体" w:hAnsi="宋体" w:eastAsia="宋体" w:cs="宋体"/>
                <w:color w:val="00B050"/>
                <w:kern w:val="2"/>
                <w:sz w:val="21"/>
                <w:szCs w:val="21"/>
                <w:u w:val="none"/>
                <w:shd w:val="clear" w:color="auto" w:fill="auto"/>
                <w:lang w:val="zh-TW" w:eastAsia="zh-TW" w:bidi="zh-TW"/>
              </w:rPr>
            </w:pPr>
            <w:r>
              <w:rPr>
                <w:color w:val="00B050"/>
                <w:spacing w:val="0"/>
                <w:w w:val="100"/>
                <w:position w:val="0"/>
                <w:sz w:val="21"/>
                <w:szCs w:val="21"/>
              </w:rPr>
              <w:t>观念</w:t>
            </w:r>
          </w:p>
        </w:tc>
        <w:tc>
          <w:tcPr>
            <w:tcW w:w="7152" w:type="dxa"/>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rightChars="0" w:firstLine="420" w:firstLineChars="200"/>
              <w:jc w:val="both"/>
              <w:textAlignment w:val="auto"/>
              <w:rPr>
                <w:rFonts w:hint="eastAsia" w:ascii="宋体" w:hAnsi="宋体" w:eastAsia="宋体" w:cs="宋体"/>
                <w:color w:val="00B050"/>
                <w:kern w:val="2"/>
                <w:sz w:val="21"/>
                <w:szCs w:val="21"/>
                <w:u w:val="none"/>
                <w:shd w:val="clear" w:color="auto" w:fill="auto"/>
                <w:lang w:val="zh-TW" w:eastAsia="zh-CN" w:bidi="zh-TW"/>
              </w:rPr>
            </w:pPr>
            <w:r>
              <w:rPr>
                <w:color w:val="00B050"/>
                <w:spacing w:val="0"/>
                <w:w w:val="100"/>
                <w:position w:val="0"/>
                <w:sz w:val="21"/>
                <w:szCs w:val="21"/>
              </w:rPr>
              <w:t>模型观念主要是指对运用数学模型解决实际问题有清晰的认识</w:t>
            </w:r>
            <w:r>
              <w:rPr>
                <w:rFonts w:hint="eastAsia"/>
                <w:color w:val="00B050"/>
                <w:spacing w:val="0"/>
                <w:w w:val="100"/>
                <w:position w:val="0"/>
                <w:sz w:val="21"/>
                <w:szCs w:val="21"/>
                <w:lang w:eastAsia="zh-CN"/>
              </w:rPr>
              <w:t>.</w:t>
            </w:r>
            <w:r>
              <w:rPr>
                <w:color w:val="00B050"/>
                <w:spacing w:val="0"/>
                <w:w w:val="100"/>
                <w:position w:val="0"/>
                <w:sz w:val="21"/>
                <w:szCs w:val="21"/>
              </w:rPr>
              <w:t>知道数学建模是数学与现实联系的基本途径；初步感知数学建模的基本过程，从现实生活或具体情境中抽象出数学问题，用数学符号建立方程、不等式、函数等表示数学问题中的数量关系和变化规律，求出结果并讨论结果的意义</w:t>
            </w:r>
            <w:r>
              <w:rPr>
                <w:rFonts w:hint="eastAsia"/>
                <w:color w:val="00B050"/>
                <w:spacing w:val="0"/>
                <w:w w:val="100"/>
                <w:position w:val="0"/>
                <w:sz w:val="21"/>
                <w:szCs w:val="21"/>
                <w:lang w:eastAsia="zh-CN"/>
              </w:rPr>
              <w:t>.</w:t>
            </w:r>
            <w:r>
              <w:rPr>
                <w:color w:val="00B050"/>
                <w:spacing w:val="0"/>
                <w:w w:val="100"/>
                <w:position w:val="0"/>
                <w:sz w:val="21"/>
                <w:szCs w:val="21"/>
              </w:rPr>
              <w:t>模型观念有助于开展跨学科主题学习，感悟数学应用的普遍性</w:t>
            </w:r>
            <w:r>
              <w:rPr>
                <w:rFonts w:hint="eastAsia"/>
                <w:color w:val="00B050"/>
                <w:spacing w:val="0"/>
                <w:w w:val="100"/>
                <w:position w:val="0"/>
                <w:sz w:val="21"/>
                <w:szCs w:val="21"/>
                <w:lang w:eastAsia="zh-CN"/>
              </w:rPr>
              <w:t>.</w:t>
            </w:r>
          </w:p>
        </w:tc>
        <w:tc>
          <w:tcPr>
            <w:tcW w:w="1141" w:type="dxa"/>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ascii="宋体" w:hAnsi="宋体" w:eastAsia="宋体" w:cs="宋体"/>
                <w:color w:val="00B050"/>
                <w:kern w:val="2"/>
                <w:sz w:val="21"/>
                <w:szCs w:val="21"/>
                <w:u w:val="none"/>
                <w:shd w:val="clear" w:color="auto" w:fill="auto"/>
                <w:lang w:val="zh-TW" w:eastAsia="zh-TW" w:bidi="zh-TW"/>
              </w:rPr>
            </w:pPr>
            <w:r>
              <w:rPr>
                <w:color w:val="00B050"/>
                <w:spacing w:val="0"/>
                <w:w w:val="100"/>
                <w:position w:val="0"/>
                <w:sz w:val="21"/>
                <w:szCs w:val="21"/>
              </w:rPr>
              <w:t>初中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jc w:val="center"/>
        </w:trPr>
        <w:tc>
          <w:tcPr>
            <w:tcW w:w="1425" w:type="dxa"/>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200" w:leftChars="0" w:right="0" w:rightChars="0" w:firstLine="0" w:firstLineChars="0"/>
              <w:jc w:val="center"/>
              <w:textAlignment w:val="auto"/>
              <w:rPr>
                <w:color w:val="00B050"/>
                <w:spacing w:val="0"/>
                <w:w w:val="100"/>
                <w:position w:val="0"/>
                <w:sz w:val="21"/>
                <w:szCs w:val="21"/>
              </w:rPr>
            </w:pPr>
            <w:r>
              <w:rPr>
                <w:color w:val="00B050"/>
                <w:spacing w:val="0"/>
                <w:w w:val="100"/>
                <w:position w:val="0"/>
                <w:sz w:val="21"/>
                <w:szCs w:val="21"/>
              </w:rPr>
              <w:t>应用</w:t>
            </w: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200" w:leftChars="0" w:right="0" w:rightChars="0" w:firstLine="0" w:firstLineChars="0"/>
              <w:jc w:val="center"/>
              <w:textAlignment w:val="auto"/>
              <w:rPr>
                <w:rFonts w:ascii="宋体" w:hAnsi="宋体" w:eastAsia="宋体" w:cs="宋体"/>
                <w:color w:val="00B050"/>
                <w:kern w:val="2"/>
                <w:sz w:val="21"/>
                <w:szCs w:val="21"/>
                <w:u w:val="none"/>
                <w:shd w:val="clear" w:color="auto" w:fill="auto"/>
                <w:lang w:val="zh-TW" w:eastAsia="zh-TW" w:bidi="zh-TW"/>
              </w:rPr>
            </w:pPr>
            <w:r>
              <w:rPr>
                <w:color w:val="00B050"/>
                <w:spacing w:val="0"/>
                <w:w w:val="100"/>
                <w:position w:val="0"/>
                <w:sz w:val="21"/>
                <w:szCs w:val="21"/>
              </w:rPr>
              <w:t>意识</w:t>
            </w:r>
          </w:p>
        </w:tc>
        <w:tc>
          <w:tcPr>
            <w:tcW w:w="7152" w:type="dxa"/>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rightChars="0" w:firstLine="420" w:firstLineChars="200"/>
              <w:jc w:val="both"/>
              <w:textAlignment w:val="auto"/>
              <w:rPr>
                <w:rFonts w:hint="eastAsia" w:ascii="宋体" w:hAnsi="宋体" w:eastAsia="宋体" w:cs="宋体"/>
                <w:color w:val="00B050"/>
                <w:kern w:val="2"/>
                <w:sz w:val="21"/>
                <w:szCs w:val="21"/>
                <w:u w:val="none"/>
                <w:shd w:val="clear" w:color="auto" w:fill="auto"/>
                <w:lang w:val="zh-TW" w:eastAsia="zh-CN" w:bidi="zh-TW"/>
              </w:rPr>
            </w:pPr>
            <w:r>
              <w:rPr>
                <w:color w:val="00B050"/>
                <w:spacing w:val="0"/>
                <w:w w:val="100"/>
                <w:position w:val="0"/>
                <w:sz w:val="21"/>
                <w:szCs w:val="21"/>
              </w:rPr>
              <w:t>应用意识主要是指有意识地利用数学的概念、原理和方法解释现实世界中的现象与规律，解决现实世界中的问题</w:t>
            </w:r>
            <w:r>
              <w:rPr>
                <w:rFonts w:hint="eastAsia"/>
                <w:color w:val="00B050"/>
                <w:spacing w:val="0"/>
                <w:w w:val="100"/>
                <w:position w:val="0"/>
                <w:sz w:val="21"/>
                <w:szCs w:val="21"/>
                <w:lang w:eastAsia="zh-CN"/>
              </w:rPr>
              <w:t>.</w:t>
            </w:r>
            <w:r>
              <w:rPr>
                <w:color w:val="00B050"/>
                <w:spacing w:val="0"/>
                <w:w w:val="100"/>
                <w:position w:val="0"/>
                <w:sz w:val="21"/>
                <w:szCs w:val="21"/>
              </w:rPr>
              <w:t>能够感悟现实生活中蕴含着大量的与数量和图形有关的问题，可以用数学的方法予以解决；初步了解数学作为一种通用的科学语言在其他学科中的应用，通过跨学科主题学习建立不同学科之间的联系</w:t>
            </w:r>
            <w:r>
              <w:rPr>
                <w:rFonts w:hint="eastAsia"/>
                <w:color w:val="00B050"/>
                <w:spacing w:val="0"/>
                <w:w w:val="100"/>
                <w:position w:val="0"/>
                <w:sz w:val="21"/>
                <w:szCs w:val="21"/>
                <w:lang w:eastAsia="zh-CN"/>
              </w:rPr>
              <w:t>.</w:t>
            </w:r>
            <w:r>
              <w:rPr>
                <w:color w:val="00B050"/>
                <w:spacing w:val="0"/>
                <w:w w:val="100"/>
                <w:position w:val="0"/>
                <w:sz w:val="21"/>
                <w:szCs w:val="21"/>
              </w:rPr>
              <w:t>应用意识有助于用学过的知识和方法解决简单的实际问题，养成理论联系实际的习惯，发展实践能力</w:t>
            </w:r>
            <w:r>
              <w:rPr>
                <w:rFonts w:hint="eastAsia"/>
                <w:color w:val="00B050"/>
                <w:spacing w:val="0"/>
                <w:w w:val="100"/>
                <w:position w:val="0"/>
                <w:sz w:val="21"/>
                <w:szCs w:val="21"/>
                <w:lang w:eastAsia="zh-CN"/>
              </w:rPr>
              <w:t>.</w:t>
            </w:r>
          </w:p>
        </w:tc>
        <w:tc>
          <w:tcPr>
            <w:tcW w:w="1141" w:type="dxa"/>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color w:val="00B050"/>
                <w:sz w:val="21"/>
                <w:szCs w:val="21"/>
              </w:rPr>
            </w:pPr>
            <w:r>
              <w:rPr>
                <w:color w:val="00B050"/>
                <w:spacing w:val="0"/>
                <w:w w:val="100"/>
                <w:position w:val="0"/>
                <w:sz w:val="21"/>
                <w:szCs w:val="21"/>
              </w:rPr>
              <w:t>小学与</w:t>
            </w: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ascii="宋体" w:hAnsi="宋体" w:eastAsia="宋体" w:cs="宋体"/>
                <w:color w:val="00B050"/>
                <w:kern w:val="2"/>
                <w:sz w:val="21"/>
                <w:szCs w:val="21"/>
                <w:u w:val="none"/>
                <w:shd w:val="clear" w:color="auto" w:fill="auto"/>
                <w:lang w:val="zh-TW" w:eastAsia="zh-TW" w:bidi="zh-TW"/>
              </w:rPr>
            </w:pPr>
            <w:r>
              <w:rPr>
                <w:color w:val="00B050"/>
                <w:spacing w:val="0"/>
                <w:w w:val="100"/>
                <w:position w:val="0"/>
                <w:sz w:val="21"/>
                <w:szCs w:val="21"/>
              </w:rPr>
              <w:t>初中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jc w:val="center"/>
        </w:trPr>
        <w:tc>
          <w:tcPr>
            <w:tcW w:w="1425" w:type="dxa"/>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200"/>
              <w:jc w:val="center"/>
              <w:textAlignment w:val="auto"/>
              <w:rPr>
                <w:color w:val="00B050"/>
                <w:sz w:val="21"/>
                <w:szCs w:val="21"/>
              </w:rPr>
            </w:pPr>
            <w:r>
              <w:rPr>
                <w:color w:val="00B050"/>
                <w:spacing w:val="0"/>
                <w:w w:val="100"/>
                <w:position w:val="0"/>
                <w:sz w:val="21"/>
                <w:szCs w:val="21"/>
              </w:rPr>
              <w:t>创新</w:t>
            </w: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rightChars="0" w:firstLine="200" w:firstLineChars="0"/>
              <w:jc w:val="center"/>
              <w:textAlignment w:val="auto"/>
              <w:rPr>
                <w:rFonts w:ascii="宋体" w:hAnsi="宋体" w:eastAsia="宋体" w:cs="宋体"/>
                <w:color w:val="00B050"/>
                <w:kern w:val="2"/>
                <w:sz w:val="21"/>
                <w:szCs w:val="21"/>
                <w:u w:val="none"/>
                <w:shd w:val="clear" w:color="auto" w:fill="auto"/>
                <w:lang w:val="zh-TW" w:eastAsia="zh-TW" w:bidi="zh-TW"/>
              </w:rPr>
            </w:pPr>
            <w:r>
              <w:rPr>
                <w:color w:val="00B050"/>
                <w:spacing w:val="0"/>
                <w:w w:val="100"/>
                <w:position w:val="0"/>
                <w:sz w:val="21"/>
                <w:szCs w:val="21"/>
              </w:rPr>
              <w:t>意识</w:t>
            </w:r>
          </w:p>
        </w:tc>
        <w:tc>
          <w:tcPr>
            <w:tcW w:w="7152" w:type="dxa"/>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rightChars="0" w:firstLine="420" w:firstLineChars="200"/>
              <w:jc w:val="both"/>
              <w:textAlignment w:val="auto"/>
              <w:rPr>
                <w:rFonts w:hint="eastAsia" w:ascii="宋体" w:hAnsi="宋体" w:eastAsia="宋体" w:cs="宋体"/>
                <w:color w:val="00B050"/>
                <w:kern w:val="2"/>
                <w:sz w:val="21"/>
                <w:szCs w:val="21"/>
                <w:u w:val="none"/>
                <w:shd w:val="clear" w:color="auto" w:fill="auto"/>
                <w:lang w:val="zh-TW" w:eastAsia="zh-CN" w:bidi="zh-TW"/>
              </w:rPr>
            </w:pPr>
            <w:r>
              <w:rPr>
                <w:color w:val="00B050"/>
                <w:spacing w:val="0"/>
                <w:w w:val="100"/>
                <w:position w:val="0"/>
                <w:sz w:val="21"/>
                <w:szCs w:val="21"/>
              </w:rPr>
              <w:t>创新意识主要是指主动尝试从日常生活、自然现象或科学情境中发现和提出有意义的数学问题</w:t>
            </w:r>
            <w:r>
              <w:rPr>
                <w:rFonts w:hint="eastAsia"/>
                <w:color w:val="00B050"/>
                <w:spacing w:val="0"/>
                <w:w w:val="100"/>
                <w:position w:val="0"/>
                <w:sz w:val="21"/>
                <w:szCs w:val="21"/>
                <w:lang w:eastAsia="zh-CN"/>
              </w:rPr>
              <w:t>.</w:t>
            </w:r>
            <w:r>
              <w:rPr>
                <w:color w:val="00B050"/>
                <w:spacing w:val="0"/>
                <w:w w:val="100"/>
                <w:position w:val="0"/>
                <w:sz w:val="21"/>
                <w:szCs w:val="21"/>
              </w:rPr>
              <w:t>初步学会通过具体的实例，运用归纳和类比发现数学关系与规律，提出数学命题与猜想，并加以验证；勇于探索一些开放性的、非常规的实际问题与数学问题</w:t>
            </w:r>
            <w:r>
              <w:rPr>
                <w:rFonts w:hint="eastAsia"/>
                <w:color w:val="00B050"/>
                <w:spacing w:val="0"/>
                <w:w w:val="100"/>
                <w:position w:val="0"/>
                <w:sz w:val="21"/>
                <w:szCs w:val="21"/>
                <w:lang w:eastAsia="zh-CN"/>
              </w:rPr>
              <w:t>.</w:t>
            </w:r>
            <w:r>
              <w:rPr>
                <w:color w:val="00B050"/>
                <w:spacing w:val="0"/>
                <w:w w:val="100"/>
                <w:position w:val="0"/>
                <w:sz w:val="21"/>
                <w:szCs w:val="21"/>
              </w:rPr>
              <w:t>创新意识有助于形成独立思考、敢于质疑的科学态度与理性精神</w:t>
            </w:r>
            <w:r>
              <w:rPr>
                <w:rFonts w:hint="eastAsia"/>
                <w:color w:val="00B050"/>
                <w:spacing w:val="0"/>
                <w:w w:val="100"/>
                <w:position w:val="0"/>
                <w:sz w:val="21"/>
                <w:szCs w:val="21"/>
                <w:lang w:eastAsia="zh-CN"/>
              </w:rPr>
              <w:t>.</w:t>
            </w:r>
          </w:p>
        </w:tc>
        <w:tc>
          <w:tcPr>
            <w:tcW w:w="1141" w:type="dxa"/>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color w:val="00B050"/>
                <w:sz w:val="21"/>
                <w:szCs w:val="21"/>
              </w:rPr>
            </w:pPr>
            <w:r>
              <w:rPr>
                <w:color w:val="00B050"/>
                <w:spacing w:val="0"/>
                <w:w w:val="100"/>
                <w:position w:val="0"/>
                <w:sz w:val="21"/>
                <w:szCs w:val="21"/>
              </w:rPr>
              <w:t>小学与</w:t>
            </w: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rightChars="0" w:firstLine="260" w:firstLineChars="0"/>
              <w:jc w:val="left"/>
              <w:textAlignment w:val="auto"/>
              <w:rPr>
                <w:rFonts w:ascii="宋体" w:hAnsi="宋体" w:eastAsia="宋体" w:cs="宋体"/>
                <w:color w:val="00B050"/>
                <w:kern w:val="2"/>
                <w:sz w:val="21"/>
                <w:szCs w:val="21"/>
                <w:u w:val="none"/>
                <w:shd w:val="clear" w:color="auto" w:fill="auto"/>
                <w:lang w:val="zh-TW" w:eastAsia="zh-TW" w:bidi="zh-TW"/>
              </w:rPr>
            </w:pPr>
            <w:r>
              <w:rPr>
                <w:color w:val="00B050"/>
                <w:spacing w:val="0"/>
                <w:w w:val="100"/>
                <w:position w:val="0"/>
                <w:sz w:val="21"/>
                <w:szCs w:val="21"/>
              </w:rPr>
              <w:t>初中</w:t>
            </w:r>
          </w:p>
        </w:tc>
      </w:tr>
    </w:tbl>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2" w:firstLineChars="200"/>
        <w:jc w:val="both"/>
        <w:textAlignment w:val="auto"/>
        <w:outlineLvl w:val="1"/>
        <w:rPr>
          <w:b/>
          <w:bCs/>
          <w:color w:val="000000"/>
          <w:spacing w:val="0"/>
          <w:w w:val="100"/>
          <w:position w:val="0"/>
          <w:sz w:val="21"/>
          <w:szCs w:val="21"/>
        </w:rPr>
      </w:pPr>
      <w:r>
        <w:rPr>
          <w:b/>
          <w:bCs/>
          <w:color w:val="000000"/>
          <w:spacing w:val="0"/>
          <w:w w:val="100"/>
          <w:position w:val="0"/>
          <w:sz w:val="21"/>
          <w:szCs w:val="21"/>
        </w:rPr>
        <w:t>(二)</w:t>
      </w:r>
      <w:r>
        <w:rPr>
          <w:rFonts w:hint="eastAsia"/>
          <w:b/>
          <w:bCs/>
          <w:color w:val="000000"/>
          <w:spacing w:val="0"/>
          <w:w w:val="100"/>
          <w:position w:val="0"/>
          <w:sz w:val="21"/>
          <w:szCs w:val="21"/>
          <w:lang w:eastAsia="zh-CN"/>
        </w:rPr>
        <w:t>总</w:t>
      </w:r>
      <w:r>
        <w:rPr>
          <w:b/>
          <w:bCs/>
          <w:color w:val="000000"/>
          <w:spacing w:val="0"/>
          <w:w w:val="100"/>
          <w:position w:val="0"/>
          <w:sz w:val="21"/>
          <w:szCs w:val="21"/>
        </w:rPr>
        <w:t>目标</w:t>
      </w:r>
      <w:bookmarkEnd w:id="17"/>
      <w:bookmarkEnd w:id="18"/>
      <w:bookmarkEnd w:id="19"/>
    </w:p>
    <w:tbl>
      <w:tblPr>
        <w:tblStyle w:val="12"/>
        <w:tblW w:w="0" w:type="auto"/>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5"/>
        <w:gridCol w:w="4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bCs/>
                <w:kern w:val="2"/>
                <w:sz w:val="21"/>
                <w:szCs w:val="21"/>
                <w:vertAlign w:val="baseline"/>
                <w:lang w:val="en-US" w:eastAsia="zh-CN" w:bidi="ar-SA"/>
              </w:rPr>
            </w:pPr>
            <w:r>
              <w:rPr>
                <w:rFonts w:hint="eastAsia" w:cstheme="minorBidi"/>
                <w:b/>
                <w:bCs/>
                <w:kern w:val="2"/>
                <w:sz w:val="21"/>
                <w:szCs w:val="21"/>
                <w:vertAlign w:val="baseline"/>
                <w:lang w:val="en-US" w:eastAsia="zh-CN" w:bidi="ar-SA"/>
              </w:rPr>
              <w:t>2022年版</w:t>
            </w:r>
          </w:p>
        </w:tc>
        <w:tc>
          <w:tcPr>
            <w:tcW w:w="483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bCs/>
                <w:kern w:val="2"/>
                <w:sz w:val="21"/>
                <w:szCs w:val="21"/>
                <w:vertAlign w:val="baseline"/>
                <w:lang w:val="en-US" w:eastAsia="zh-CN" w:bidi="ar-SA"/>
              </w:rPr>
            </w:pPr>
            <w:r>
              <w:rPr>
                <w:rFonts w:hint="eastAsia" w:cstheme="minorBidi"/>
                <w:b/>
                <w:bCs/>
                <w:kern w:val="2"/>
                <w:sz w:val="21"/>
                <w:szCs w:val="21"/>
                <w:vertAlign w:val="baseline"/>
                <w:lang w:val="en-US" w:eastAsia="zh-CN" w:bidi="ar-SA"/>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5" w:type="dxa"/>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200"/>
              <w:jc w:val="both"/>
              <w:textAlignment w:val="auto"/>
              <w:rPr>
                <w:color w:val="000000"/>
                <w:spacing w:val="0"/>
                <w:w w:val="100"/>
                <w:position w:val="0"/>
                <w:sz w:val="21"/>
                <w:szCs w:val="21"/>
              </w:rPr>
            </w:pPr>
            <w:r>
              <w:rPr>
                <w:color w:val="000000"/>
                <w:spacing w:val="0"/>
                <w:w w:val="100"/>
                <w:position w:val="0"/>
                <w:sz w:val="21"/>
                <w:szCs w:val="21"/>
              </w:rPr>
              <w:t>通过义务教育阶段的数学学习，学生</w:t>
            </w:r>
            <w:r>
              <w:rPr>
                <w:color w:val="00B050"/>
                <w:spacing w:val="0"/>
                <w:w w:val="100"/>
                <w:position w:val="0"/>
                <w:sz w:val="21"/>
                <w:szCs w:val="21"/>
              </w:rPr>
              <w:t>逐步会用数学的眼光观察现实世界，会用数学的思维思考现实世界，会用数学的语言表达现实世界</w:t>
            </w:r>
            <w:r>
              <w:rPr>
                <w:rFonts w:hint="eastAsia"/>
                <w:color w:val="00B050"/>
                <w:spacing w:val="0"/>
                <w:w w:val="100"/>
                <w:position w:val="0"/>
                <w:sz w:val="21"/>
                <w:szCs w:val="21"/>
                <w:lang w:eastAsia="zh-CN"/>
              </w:rPr>
              <w:t>（</w:t>
            </w:r>
            <w:r>
              <w:rPr>
                <w:rFonts w:hint="eastAsia"/>
                <w:color w:val="00B050"/>
                <w:spacing w:val="0"/>
                <w:w w:val="100"/>
                <w:position w:val="0"/>
                <w:sz w:val="21"/>
                <w:szCs w:val="21"/>
                <w:lang w:val="en-US" w:eastAsia="zh-CN"/>
              </w:rPr>
              <w:t>简称“三会”</w:t>
            </w:r>
            <w:r>
              <w:rPr>
                <w:rFonts w:hint="eastAsia"/>
                <w:color w:val="00B050"/>
                <w:spacing w:val="0"/>
                <w:w w:val="100"/>
                <w:position w:val="0"/>
                <w:sz w:val="21"/>
                <w:szCs w:val="21"/>
                <w:lang w:eastAsia="zh-CN"/>
              </w:rPr>
              <w:t>）</w:t>
            </w:r>
            <w:r>
              <w:rPr>
                <w:rFonts w:hint="eastAsia"/>
                <w:color w:val="00B050"/>
                <w:spacing w:val="0"/>
                <w:w w:val="100"/>
                <w:position w:val="0"/>
                <w:sz w:val="21"/>
                <w:szCs w:val="21"/>
                <w:lang w:val="en-US" w:eastAsia="zh-CN"/>
              </w:rPr>
              <w:t>.学生</w:t>
            </w:r>
            <w:r>
              <w:rPr>
                <w:color w:val="000000"/>
                <w:spacing w:val="0"/>
                <w:w w:val="100"/>
                <w:position w:val="0"/>
                <w:sz w:val="21"/>
                <w:szCs w:val="21"/>
              </w:rPr>
              <w:t>能：</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both"/>
              <w:textAlignment w:val="auto"/>
              <w:rPr>
                <w:rFonts w:hint="eastAsia" w:eastAsia="宋体"/>
                <w:color w:val="000000"/>
                <w:spacing w:val="0"/>
                <w:w w:val="100"/>
                <w:position w:val="0"/>
                <w:sz w:val="21"/>
                <w:szCs w:val="21"/>
                <w:lang w:eastAsia="zh-CN"/>
              </w:rPr>
            </w:pPr>
            <w:bookmarkStart w:id="20" w:name="bookmark57"/>
            <w:bookmarkEnd w:id="20"/>
            <w:r>
              <w:rPr>
                <w:rFonts w:hint="eastAsia"/>
                <w:color w:val="000000"/>
                <w:spacing w:val="0"/>
                <w:w w:val="100"/>
                <w:position w:val="0"/>
                <w:sz w:val="21"/>
                <w:szCs w:val="21"/>
                <w:lang w:eastAsia="zh-CN"/>
              </w:rPr>
              <w:t>（</w:t>
            </w:r>
            <w:r>
              <w:rPr>
                <w:rFonts w:hint="eastAsia"/>
                <w:color w:val="000000"/>
                <w:spacing w:val="0"/>
                <w:w w:val="100"/>
                <w:position w:val="0"/>
                <w:sz w:val="21"/>
                <w:szCs w:val="21"/>
                <w:lang w:val="en-US" w:eastAsia="zh-CN"/>
              </w:rPr>
              <w:t>1</w:t>
            </w:r>
            <w:r>
              <w:rPr>
                <w:rFonts w:hint="eastAsia"/>
                <w:color w:val="000000"/>
                <w:spacing w:val="0"/>
                <w:w w:val="100"/>
                <w:position w:val="0"/>
                <w:sz w:val="21"/>
                <w:szCs w:val="21"/>
                <w:lang w:eastAsia="zh-CN"/>
              </w:rPr>
              <w:t>）</w:t>
            </w:r>
            <w:r>
              <w:rPr>
                <w:color w:val="000000"/>
                <w:spacing w:val="0"/>
                <w:w w:val="100"/>
                <w:position w:val="0"/>
                <w:sz w:val="21"/>
                <w:szCs w:val="21"/>
              </w:rPr>
              <w:t>获得适应</w:t>
            </w:r>
            <w:r>
              <w:rPr>
                <w:color w:val="00B050"/>
                <w:spacing w:val="0"/>
                <w:w w:val="100"/>
                <w:position w:val="0"/>
                <w:sz w:val="21"/>
                <w:szCs w:val="21"/>
                <w:highlight w:val="none"/>
              </w:rPr>
              <w:t>未来</w:t>
            </w:r>
            <w:r>
              <w:rPr>
                <w:color w:val="000000"/>
                <w:spacing w:val="0"/>
                <w:w w:val="100"/>
                <w:position w:val="0"/>
                <w:sz w:val="21"/>
                <w:szCs w:val="21"/>
              </w:rPr>
              <w:t>生活和进一步发展所必需的数学基础知识、基本技能、基本思想、基本活动经验</w:t>
            </w:r>
            <w:r>
              <w:rPr>
                <w:rFonts w:hint="eastAsia"/>
                <w:color w:val="00000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both"/>
              <w:textAlignment w:val="auto"/>
              <w:rPr>
                <w:rFonts w:hint="eastAsia" w:eastAsia="宋体"/>
                <w:color w:val="000000"/>
                <w:spacing w:val="0"/>
                <w:w w:val="100"/>
                <w:position w:val="0"/>
                <w:sz w:val="21"/>
                <w:szCs w:val="21"/>
                <w:lang w:eastAsia="zh-CN"/>
              </w:rPr>
            </w:pPr>
            <w:bookmarkStart w:id="21" w:name="bookmark58"/>
            <w:bookmarkEnd w:id="21"/>
            <w:r>
              <w:rPr>
                <w:rFonts w:hint="eastAsia"/>
                <w:color w:val="000000"/>
                <w:spacing w:val="0"/>
                <w:w w:val="100"/>
                <w:position w:val="0"/>
                <w:sz w:val="21"/>
                <w:szCs w:val="21"/>
                <w:lang w:eastAsia="zh-CN"/>
              </w:rPr>
              <w:t>（</w:t>
            </w:r>
            <w:r>
              <w:rPr>
                <w:rFonts w:hint="eastAsia"/>
                <w:color w:val="000000"/>
                <w:spacing w:val="0"/>
                <w:w w:val="100"/>
                <w:position w:val="0"/>
                <w:sz w:val="21"/>
                <w:szCs w:val="21"/>
                <w:lang w:val="en-US" w:eastAsia="zh-CN"/>
              </w:rPr>
              <w:t>2</w:t>
            </w:r>
            <w:r>
              <w:rPr>
                <w:rFonts w:hint="eastAsia"/>
                <w:color w:val="000000"/>
                <w:spacing w:val="0"/>
                <w:w w:val="100"/>
                <w:position w:val="0"/>
                <w:sz w:val="21"/>
                <w:szCs w:val="21"/>
                <w:lang w:eastAsia="zh-CN"/>
              </w:rPr>
              <w:t>）</w:t>
            </w:r>
            <w:r>
              <w:rPr>
                <w:color w:val="000000"/>
                <w:spacing w:val="0"/>
                <w:w w:val="100"/>
                <w:position w:val="0"/>
                <w:sz w:val="21"/>
                <w:szCs w:val="21"/>
              </w:rPr>
              <w:t>体会数学知识之间、数学与其他学科之间、数学与生活之间的联系，</w:t>
            </w:r>
            <w:r>
              <w:rPr>
                <w:color w:val="00B050"/>
                <w:spacing w:val="0"/>
                <w:w w:val="100"/>
                <w:position w:val="0"/>
                <w:sz w:val="21"/>
                <w:szCs w:val="21"/>
              </w:rPr>
              <w:t>在探索真实情境所蕴含的</w:t>
            </w:r>
            <w:r>
              <w:rPr>
                <w:rFonts w:hint="eastAsia"/>
                <w:color w:val="00B050"/>
                <w:spacing w:val="0"/>
                <w:w w:val="100"/>
                <w:position w:val="0"/>
                <w:sz w:val="21"/>
                <w:szCs w:val="21"/>
                <w:lang w:val="en-US" w:eastAsia="zh-CN"/>
              </w:rPr>
              <w:t>关系</w:t>
            </w:r>
            <w:r>
              <w:rPr>
                <w:color w:val="00B050"/>
                <w:spacing w:val="0"/>
                <w:w w:val="100"/>
                <w:position w:val="0"/>
                <w:sz w:val="21"/>
                <w:szCs w:val="21"/>
              </w:rPr>
              <w:t>中，发现问题和提出问题，运用数学和其他学科的知识与方法分析问题和解决问题</w:t>
            </w:r>
            <w:r>
              <w:rPr>
                <w:rFonts w:hint="eastAsia"/>
                <w:color w:val="00B05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both"/>
              <w:textAlignment w:val="auto"/>
              <w:rPr>
                <w:rFonts w:hint="eastAsia" w:eastAsia="宋体"/>
                <w:color w:val="000000"/>
                <w:spacing w:val="0"/>
                <w:w w:val="100"/>
                <w:position w:val="0"/>
                <w:sz w:val="21"/>
                <w:szCs w:val="21"/>
                <w:lang w:eastAsia="zh-CN"/>
              </w:rPr>
            </w:pPr>
            <w:r>
              <w:rPr>
                <w:rFonts w:hint="eastAsia"/>
                <w:color w:val="00B050"/>
                <w:spacing w:val="0"/>
                <w:w w:val="100"/>
                <w:position w:val="0"/>
                <w:sz w:val="21"/>
                <w:szCs w:val="21"/>
                <w:lang w:eastAsia="zh-CN"/>
              </w:rPr>
              <w:t>（</w:t>
            </w:r>
            <w:r>
              <w:rPr>
                <w:rFonts w:hint="eastAsia"/>
                <w:color w:val="00B050"/>
                <w:spacing w:val="0"/>
                <w:w w:val="100"/>
                <w:position w:val="0"/>
                <w:sz w:val="21"/>
                <w:szCs w:val="21"/>
                <w:lang w:val="en-US" w:eastAsia="zh-CN"/>
              </w:rPr>
              <w:t>3</w:t>
            </w:r>
            <w:r>
              <w:rPr>
                <w:rFonts w:hint="eastAsia"/>
                <w:color w:val="00B050"/>
                <w:spacing w:val="0"/>
                <w:w w:val="100"/>
                <w:position w:val="0"/>
                <w:sz w:val="21"/>
                <w:szCs w:val="21"/>
                <w:lang w:eastAsia="zh-CN"/>
              </w:rPr>
              <w:t>）</w:t>
            </w:r>
            <w:r>
              <w:rPr>
                <w:rFonts w:hint="eastAsia"/>
                <w:color w:val="00B050"/>
                <w:spacing w:val="0"/>
                <w:w w:val="100"/>
                <w:position w:val="0"/>
                <w:sz w:val="21"/>
                <w:szCs w:val="21"/>
              </w:rPr>
              <w:t>对数学具有好奇心和求知欲</w:t>
            </w:r>
            <w:r>
              <w:rPr>
                <w:rFonts w:hint="eastAsia"/>
                <w:color w:val="000000"/>
                <w:spacing w:val="0"/>
                <w:w w:val="100"/>
                <w:position w:val="0"/>
                <w:sz w:val="21"/>
                <w:szCs w:val="21"/>
              </w:rPr>
              <w:t>，了解数学的价值，</w:t>
            </w:r>
            <w:r>
              <w:rPr>
                <w:rFonts w:hint="eastAsia"/>
                <w:color w:val="00B050"/>
                <w:spacing w:val="0"/>
                <w:w w:val="100"/>
                <w:position w:val="0"/>
                <w:sz w:val="21"/>
                <w:szCs w:val="21"/>
                <w:lang w:val="en-US" w:eastAsia="zh-CN"/>
              </w:rPr>
              <w:t>欣赏数学美</w:t>
            </w:r>
            <w:r>
              <w:rPr>
                <w:rFonts w:hint="eastAsia"/>
                <w:color w:val="000000"/>
                <w:spacing w:val="0"/>
                <w:w w:val="100"/>
                <w:position w:val="0"/>
                <w:sz w:val="21"/>
                <w:szCs w:val="21"/>
                <w:lang w:val="en-US" w:eastAsia="zh-CN"/>
              </w:rPr>
              <w:t>，</w:t>
            </w:r>
            <w:r>
              <w:rPr>
                <w:rFonts w:hint="eastAsia"/>
                <w:color w:val="000000"/>
                <w:spacing w:val="0"/>
                <w:w w:val="100"/>
                <w:position w:val="0"/>
                <w:sz w:val="21"/>
                <w:szCs w:val="21"/>
              </w:rPr>
              <w:t>提高学习数学的兴趣，</w:t>
            </w:r>
            <w:r>
              <w:rPr>
                <w:rFonts w:hint="eastAsia"/>
                <w:color w:val="00B050"/>
                <w:spacing w:val="0"/>
                <w:w w:val="100"/>
                <w:position w:val="0"/>
                <w:sz w:val="21"/>
                <w:szCs w:val="21"/>
              </w:rPr>
              <w:t>建立</w:t>
            </w:r>
            <w:r>
              <w:rPr>
                <w:rFonts w:hint="eastAsia"/>
                <w:color w:val="000000"/>
                <w:spacing w:val="0"/>
                <w:w w:val="100"/>
                <w:position w:val="0"/>
                <w:sz w:val="21"/>
                <w:szCs w:val="21"/>
              </w:rPr>
              <w:t>学好数学的信心，养成良好的学习习惯，</w:t>
            </w:r>
            <w:r>
              <w:rPr>
                <w:rFonts w:hint="eastAsia"/>
                <w:color w:val="00B050"/>
                <w:spacing w:val="0"/>
                <w:w w:val="100"/>
                <w:position w:val="0"/>
                <w:sz w:val="21"/>
                <w:szCs w:val="21"/>
              </w:rPr>
              <w:t>形成质疑问难、自我反思和勇于探索的科学精神</w:t>
            </w:r>
            <w:r>
              <w:rPr>
                <w:rFonts w:hint="eastAsia"/>
                <w:color w:val="00B050"/>
                <w:spacing w:val="0"/>
                <w:w w:val="100"/>
                <w:position w:val="0"/>
                <w:sz w:val="21"/>
                <w:szCs w:val="21"/>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eastAsiaTheme="minorEastAsia" w:cstheme="minorBidi"/>
                <w:b w:val="0"/>
                <w:bCs w:val="0"/>
                <w:kern w:val="2"/>
                <w:sz w:val="21"/>
                <w:szCs w:val="21"/>
                <w:vertAlign w:val="baseline"/>
                <w:lang w:val="en-US" w:eastAsia="zh-CN" w:bidi="ar-SA"/>
              </w:rPr>
            </w:pPr>
          </w:p>
        </w:tc>
        <w:tc>
          <w:tcPr>
            <w:tcW w:w="4830" w:type="dxa"/>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color w:val="000000"/>
                <w:spacing w:val="0"/>
                <w:w w:val="100"/>
                <w:position w:val="0"/>
                <w:sz w:val="21"/>
                <w:szCs w:val="21"/>
                <w:lang w:val="en-US" w:eastAsia="en-US"/>
              </w:rPr>
            </w:pPr>
            <w:r>
              <w:rPr>
                <w:rFonts w:hint="eastAsia"/>
                <w:color w:val="000000"/>
                <w:spacing w:val="0"/>
                <w:w w:val="100"/>
                <w:position w:val="0"/>
                <w:sz w:val="21"/>
                <w:szCs w:val="21"/>
                <w:lang w:val="en-US" w:eastAsia="en-US"/>
              </w:rPr>
              <w:t>通过义务教育阶段的数学学习，学生能：</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both"/>
              <w:textAlignment w:val="auto"/>
              <w:rPr>
                <w:rFonts w:hint="eastAsia" w:eastAsia="宋体"/>
                <w:color w:val="000000"/>
                <w:spacing w:val="0"/>
                <w:w w:val="100"/>
                <w:position w:val="0"/>
                <w:sz w:val="21"/>
                <w:szCs w:val="21"/>
                <w:lang w:val="en-US" w:eastAsia="zh-CN"/>
              </w:rPr>
            </w:pPr>
            <w:r>
              <w:rPr>
                <w:rFonts w:hint="eastAsia"/>
                <w:color w:val="000000"/>
                <w:spacing w:val="0"/>
                <w:w w:val="100"/>
                <w:position w:val="0"/>
                <w:sz w:val="21"/>
                <w:szCs w:val="21"/>
                <w:lang w:val="en-US" w:eastAsia="zh-CN"/>
              </w:rPr>
              <w:t>（1）</w:t>
            </w:r>
            <w:r>
              <w:rPr>
                <w:rFonts w:hint="eastAsia"/>
                <w:color w:val="000000"/>
                <w:spacing w:val="0"/>
                <w:w w:val="100"/>
                <w:position w:val="0"/>
                <w:sz w:val="21"/>
                <w:szCs w:val="21"/>
                <w:lang w:val="en-US" w:eastAsia="en-US"/>
              </w:rPr>
              <w:t>获得适应</w:t>
            </w:r>
            <w:r>
              <w:rPr>
                <w:rFonts w:hint="eastAsia"/>
                <w:color w:val="00B050"/>
                <w:spacing w:val="0"/>
                <w:w w:val="100"/>
                <w:position w:val="0"/>
                <w:sz w:val="21"/>
                <w:szCs w:val="21"/>
                <w:lang w:val="en-US" w:eastAsia="en-US"/>
              </w:rPr>
              <w:t>社会</w:t>
            </w:r>
            <w:r>
              <w:rPr>
                <w:rFonts w:hint="eastAsia"/>
                <w:color w:val="000000"/>
                <w:spacing w:val="0"/>
                <w:w w:val="100"/>
                <w:position w:val="0"/>
                <w:sz w:val="21"/>
                <w:szCs w:val="21"/>
                <w:lang w:val="en-US" w:eastAsia="en-US"/>
              </w:rPr>
              <w:t>生活和进一步发展所必需的数学</w:t>
            </w:r>
            <w:r>
              <w:rPr>
                <w:rFonts w:hint="eastAsia"/>
                <w:strike/>
                <w:dstrike w:val="0"/>
                <w:color w:val="auto"/>
                <w:spacing w:val="0"/>
                <w:w w:val="100"/>
                <w:position w:val="0"/>
                <w:sz w:val="21"/>
                <w:szCs w:val="21"/>
                <w:highlight w:val="none"/>
                <w:lang w:val="en-US" w:eastAsia="en-US"/>
              </w:rPr>
              <w:t>的</w:t>
            </w:r>
            <w:r>
              <w:rPr>
                <w:rFonts w:hint="eastAsia"/>
                <w:color w:val="000000"/>
                <w:spacing w:val="0"/>
                <w:w w:val="100"/>
                <w:position w:val="0"/>
                <w:sz w:val="21"/>
                <w:szCs w:val="21"/>
                <w:lang w:val="en-US" w:eastAsia="en-US"/>
              </w:rPr>
              <w:t>基础知识、基本技能、基本思想、基本活动经验</w:t>
            </w:r>
            <w:r>
              <w:rPr>
                <w:rFonts w:hint="eastAsia"/>
                <w:color w:val="00000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both"/>
              <w:textAlignment w:val="auto"/>
              <w:rPr>
                <w:rFonts w:hint="eastAsia" w:eastAsia="宋体"/>
                <w:color w:val="000000"/>
                <w:spacing w:val="0"/>
                <w:w w:val="100"/>
                <w:position w:val="0"/>
                <w:sz w:val="21"/>
                <w:szCs w:val="21"/>
                <w:lang w:val="en-US" w:eastAsia="zh-CN"/>
              </w:rPr>
            </w:pPr>
            <w:r>
              <w:rPr>
                <w:rFonts w:hint="eastAsia"/>
                <w:color w:val="000000"/>
                <w:spacing w:val="0"/>
                <w:w w:val="100"/>
                <w:position w:val="0"/>
                <w:sz w:val="21"/>
                <w:szCs w:val="21"/>
                <w:lang w:val="en-US" w:eastAsia="zh-CN"/>
              </w:rPr>
              <w:t>（2）</w:t>
            </w:r>
            <w:r>
              <w:rPr>
                <w:rFonts w:hint="eastAsia"/>
                <w:color w:val="000000"/>
                <w:spacing w:val="0"/>
                <w:w w:val="100"/>
                <w:position w:val="0"/>
                <w:sz w:val="21"/>
                <w:szCs w:val="21"/>
                <w:lang w:val="en-US" w:eastAsia="en-US"/>
              </w:rPr>
              <w:t>体会数学知识之间、数学与其他学科之间、数学与生活之间的联系，</w:t>
            </w:r>
            <w:r>
              <w:rPr>
                <w:rFonts w:hint="eastAsia"/>
                <w:color w:val="00B050"/>
                <w:spacing w:val="0"/>
                <w:w w:val="100"/>
                <w:position w:val="0"/>
                <w:sz w:val="21"/>
                <w:szCs w:val="21"/>
                <w:lang w:val="en-US" w:eastAsia="en-US"/>
              </w:rPr>
              <w:t>运用数学的思维方式进行思考，增强发现和提出问题的能力、分析和解决问题的能力</w:t>
            </w:r>
            <w:r>
              <w:rPr>
                <w:rFonts w:hint="eastAsia"/>
                <w:color w:val="00B05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both"/>
              <w:textAlignment w:val="auto"/>
              <w:rPr>
                <w:rFonts w:hint="eastAsia" w:eastAsia="宋体"/>
                <w:color w:val="0070C0"/>
                <w:spacing w:val="0"/>
                <w:w w:val="100"/>
                <w:position w:val="0"/>
                <w:sz w:val="21"/>
                <w:szCs w:val="21"/>
                <w:lang w:val="en-US" w:eastAsia="zh-CN"/>
              </w:rPr>
            </w:pPr>
            <w:r>
              <w:rPr>
                <w:rFonts w:hint="eastAsia"/>
                <w:color w:val="000000"/>
                <w:spacing w:val="0"/>
                <w:w w:val="100"/>
                <w:position w:val="0"/>
                <w:sz w:val="21"/>
                <w:szCs w:val="21"/>
                <w:lang w:val="en-US" w:eastAsia="zh-CN"/>
              </w:rPr>
              <w:t>（3）</w:t>
            </w:r>
            <w:r>
              <w:rPr>
                <w:rFonts w:hint="eastAsia"/>
                <w:color w:val="000000"/>
                <w:spacing w:val="0"/>
                <w:w w:val="100"/>
                <w:position w:val="0"/>
                <w:sz w:val="21"/>
                <w:szCs w:val="21"/>
                <w:lang w:val="en-US" w:eastAsia="en-US"/>
              </w:rPr>
              <w:t>了解数学的价值，提高学习数学的兴趣，</w:t>
            </w:r>
            <w:r>
              <w:rPr>
                <w:rFonts w:hint="eastAsia"/>
                <w:color w:val="00B050"/>
                <w:spacing w:val="0"/>
                <w:w w:val="100"/>
                <w:position w:val="0"/>
                <w:sz w:val="21"/>
                <w:szCs w:val="21"/>
                <w:lang w:val="en-US" w:eastAsia="en-US"/>
              </w:rPr>
              <w:t>增强</w:t>
            </w:r>
            <w:r>
              <w:rPr>
                <w:rFonts w:hint="eastAsia"/>
                <w:color w:val="000000"/>
                <w:spacing w:val="0"/>
                <w:w w:val="100"/>
                <w:position w:val="0"/>
                <w:sz w:val="21"/>
                <w:szCs w:val="21"/>
                <w:lang w:val="en-US" w:eastAsia="en-US"/>
              </w:rPr>
              <w:t>学好数学的信心，养成良好的学习习惯，</w:t>
            </w:r>
            <w:r>
              <w:rPr>
                <w:rFonts w:hint="eastAsia"/>
                <w:color w:val="00B050"/>
                <w:spacing w:val="0"/>
                <w:w w:val="100"/>
                <w:position w:val="0"/>
                <w:sz w:val="21"/>
                <w:szCs w:val="21"/>
                <w:lang w:val="en-US" w:eastAsia="en-US"/>
              </w:rPr>
              <w:t>具有初步的创新意识和科学态度</w:t>
            </w:r>
            <w:r>
              <w:rPr>
                <w:rFonts w:hint="eastAsia"/>
                <w:color w:val="00B05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both"/>
              <w:textAlignment w:val="auto"/>
              <w:rPr>
                <w:rFonts w:hint="default" w:ascii="宋体" w:hAnsi="宋体" w:eastAsia="宋体" w:cs="宋体"/>
                <w:strike/>
                <w:dstrike w:val="0"/>
                <w:color w:val="auto"/>
                <w:spacing w:val="0"/>
                <w:w w:val="100"/>
                <w:position w:val="0"/>
                <w:sz w:val="21"/>
                <w:szCs w:val="21"/>
                <w:highlight w:val="none"/>
                <w:lang w:val="en-US" w:eastAsia="zh-CN"/>
              </w:rPr>
            </w:pPr>
            <w:r>
              <w:rPr>
                <w:rFonts w:hint="eastAsia" w:ascii="宋体" w:hAnsi="宋体" w:eastAsia="宋体" w:cs="宋体"/>
                <w:strike/>
                <w:dstrike w:val="0"/>
                <w:color w:val="auto"/>
                <w:spacing w:val="0"/>
                <w:w w:val="100"/>
                <w:position w:val="0"/>
                <w:sz w:val="21"/>
                <w:szCs w:val="21"/>
                <w:highlight w:val="none"/>
                <w:lang w:val="en-US" w:eastAsia="en-US"/>
              </w:rPr>
              <w:t>总目标从以下四个方面具体阐述：</w:t>
            </w:r>
            <w:r>
              <w:rPr>
                <w:rFonts w:hint="eastAsia" w:ascii="宋体" w:hAnsi="宋体" w:eastAsia="宋体" w:cs="宋体"/>
                <w:b/>
                <w:bCs/>
                <w:strike w:val="0"/>
                <w:dstrike w:val="0"/>
                <w:color w:val="FF0000"/>
                <w:spacing w:val="0"/>
                <w:w w:val="100"/>
                <w:position w:val="0"/>
                <w:sz w:val="21"/>
                <w:szCs w:val="21"/>
                <w:highlight w:val="none"/>
                <w:lang w:val="en-US" w:eastAsia="zh-CN"/>
              </w:rPr>
              <w:t>（删除)</w:t>
            </w:r>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bCs/>
                <w:strike/>
                <w:dstrike w:val="0"/>
                <w:color w:val="auto"/>
                <w:kern w:val="2"/>
                <w:sz w:val="21"/>
                <w:szCs w:val="21"/>
                <w:highlight w:val="none"/>
                <w:vertAlign w:val="baseline"/>
                <w:lang w:val="en-US" w:eastAsia="zh-CN" w:bidi="ar-SA"/>
              </w:rPr>
            </w:pPr>
            <w:r>
              <w:rPr>
                <w:rFonts w:hint="eastAsia" w:ascii="宋体" w:hAnsi="宋体" w:eastAsia="宋体" w:cs="宋体"/>
                <w:b/>
                <w:bCs/>
                <w:strike/>
                <w:dstrike w:val="0"/>
                <w:color w:val="auto"/>
                <w:kern w:val="2"/>
                <w:sz w:val="21"/>
                <w:szCs w:val="21"/>
                <w:highlight w:val="none"/>
                <w:vertAlign w:val="baseline"/>
                <w:lang w:val="en-US" w:eastAsia="zh-CN" w:bidi="ar-SA"/>
              </w:rPr>
              <w:t>（1）知识技能</w:t>
            </w:r>
            <w:r>
              <w:rPr>
                <w:rFonts w:hint="eastAsia" w:ascii="宋体" w:hAnsi="宋体" w:eastAsia="宋体" w:cs="宋体"/>
                <w:b/>
                <w:bCs/>
                <w:strike w:val="0"/>
                <w:dstrike w:val="0"/>
                <w:color w:val="FF0000"/>
                <w:spacing w:val="0"/>
                <w:w w:val="100"/>
                <w:position w:val="0"/>
                <w:sz w:val="21"/>
                <w:szCs w:val="21"/>
                <w:highlight w:val="none"/>
                <w:lang w:val="en-US" w:eastAsia="zh-CN"/>
              </w:rPr>
              <w:t>（删除)</w:t>
            </w:r>
          </w:p>
          <w:p>
            <w:pPr>
              <w:keepNext w:val="0"/>
              <w:keepLines w:val="0"/>
              <w:pageBreakBefore w:val="0"/>
              <w:kinsoku/>
              <w:wordWrap/>
              <w:overflowPunct/>
              <w:topLinePunct w:val="0"/>
              <w:autoSpaceDE/>
              <w:autoSpaceDN/>
              <w:bidi w:val="0"/>
              <w:adjustRightInd/>
              <w:snapToGrid/>
              <w:spacing w:line="360" w:lineRule="auto"/>
              <w:ind w:left="240" w:hanging="210" w:hangingChars="100"/>
              <w:textAlignment w:val="auto"/>
              <w:rPr>
                <w:rFonts w:hint="eastAsia" w:ascii="宋体" w:hAnsi="宋体" w:eastAsia="宋体" w:cs="宋体"/>
                <w:bCs/>
                <w:strike/>
                <w:dstrike w:val="0"/>
                <w:color w:val="auto"/>
                <w:sz w:val="21"/>
                <w:szCs w:val="21"/>
                <w:highlight w:val="none"/>
                <w:lang w:eastAsia="zh-CN"/>
              </w:rPr>
            </w:pPr>
            <w:r>
              <w:rPr>
                <w:rFonts w:hint="eastAsia" w:ascii="宋体" w:hAnsi="宋体" w:eastAsia="宋体" w:cs="宋体"/>
                <w:bCs/>
                <w:strike/>
                <w:dstrike w:val="0"/>
                <w:color w:val="auto"/>
                <w:sz w:val="21"/>
                <w:szCs w:val="21"/>
                <w:highlight w:val="none"/>
                <w:lang w:eastAsia="zh-CN"/>
              </w:rPr>
              <w:t>①</w:t>
            </w:r>
            <w:r>
              <w:rPr>
                <w:rFonts w:hint="eastAsia" w:ascii="宋体" w:hAnsi="宋体" w:eastAsia="宋体" w:cs="宋体"/>
                <w:bCs/>
                <w:strike/>
                <w:dstrike w:val="0"/>
                <w:color w:val="auto"/>
                <w:sz w:val="21"/>
                <w:szCs w:val="21"/>
                <w:highlight w:val="none"/>
              </w:rPr>
              <w:t>经历数与代数的抽象、运算与建模等过程，掌握数与代数的基础知识和基本技能</w:t>
            </w:r>
            <w:r>
              <w:rPr>
                <w:rFonts w:hint="eastAsia" w:ascii="宋体" w:hAnsi="宋体" w:eastAsia="宋体" w:cs="宋体"/>
                <w:bCs/>
                <w:strike/>
                <w:dstrike w:val="0"/>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360" w:lineRule="auto"/>
              <w:ind w:left="240" w:hanging="210" w:hangingChars="100"/>
              <w:textAlignment w:val="auto"/>
              <w:rPr>
                <w:rFonts w:hint="eastAsia" w:ascii="宋体" w:hAnsi="宋体" w:eastAsia="宋体" w:cs="宋体"/>
                <w:bCs/>
                <w:strike/>
                <w:dstrike w:val="0"/>
                <w:color w:val="auto"/>
                <w:sz w:val="21"/>
                <w:szCs w:val="21"/>
                <w:highlight w:val="none"/>
                <w:lang w:eastAsia="zh-CN"/>
              </w:rPr>
            </w:pPr>
            <w:r>
              <w:rPr>
                <w:rFonts w:hint="eastAsia" w:ascii="宋体" w:hAnsi="宋体" w:eastAsia="宋体" w:cs="宋体"/>
                <w:bCs/>
                <w:strike/>
                <w:dstrike w:val="0"/>
                <w:color w:val="auto"/>
                <w:sz w:val="21"/>
                <w:szCs w:val="21"/>
                <w:highlight w:val="none"/>
                <w:lang w:eastAsia="zh-CN"/>
              </w:rPr>
              <w:t>②</w:t>
            </w:r>
            <w:r>
              <w:rPr>
                <w:rFonts w:hint="eastAsia" w:ascii="宋体" w:hAnsi="宋体" w:eastAsia="宋体" w:cs="宋体"/>
                <w:bCs/>
                <w:strike/>
                <w:dstrike w:val="0"/>
                <w:color w:val="auto"/>
                <w:sz w:val="21"/>
                <w:szCs w:val="21"/>
                <w:highlight w:val="none"/>
              </w:rPr>
              <w:t>经历图形的抽象、分类、性质探讨、运动、位置确定等过程，掌握图形与几何的基础知识和基本技能</w:t>
            </w:r>
            <w:r>
              <w:rPr>
                <w:rFonts w:hint="eastAsia" w:ascii="宋体" w:hAnsi="宋体" w:eastAsia="宋体" w:cs="宋体"/>
                <w:bCs/>
                <w:strike/>
                <w:dstrike w:val="0"/>
                <w:color w:val="auto"/>
                <w:sz w:val="21"/>
                <w:szCs w:val="21"/>
                <w:highlight w:val="none"/>
                <w:lang w:eastAsia="zh-CN"/>
              </w:rPr>
              <w:t>.</w:t>
            </w:r>
          </w:p>
          <w:p>
            <w:pPr>
              <w:pStyle w:val="10"/>
              <w:keepNext w:val="0"/>
              <w:keepLines w:val="0"/>
              <w:pageBreakBefore w:val="0"/>
              <w:kinsoku/>
              <w:wordWrap/>
              <w:overflowPunct/>
              <w:topLinePunct w:val="0"/>
              <w:autoSpaceDE/>
              <w:autoSpaceDN/>
              <w:bidi w:val="0"/>
              <w:adjustRightInd/>
              <w:snapToGrid/>
              <w:spacing w:after="0" w:line="360" w:lineRule="auto"/>
              <w:ind w:left="240" w:hanging="210" w:hangingChars="100"/>
              <w:textAlignment w:val="auto"/>
              <w:rPr>
                <w:rFonts w:hint="eastAsia" w:ascii="宋体" w:hAnsi="宋体" w:eastAsia="宋体" w:cs="宋体"/>
                <w:strike/>
                <w:dstrike w:val="0"/>
                <w:color w:val="auto"/>
                <w:sz w:val="21"/>
                <w:szCs w:val="21"/>
                <w:highlight w:val="none"/>
                <w:lang w:eastAsia="zh-CN"/>
              </w:rPr>
            </w:pPr>
            <w:r>
              <w:rPr>
                <w:rFonts w:hint="eastAsia" w:ascii="宋体" w:hAnsi="宋体" w:eastAsia="宋体" w:cs="宋体"/>
                <w:strike/>
                <w:dstrike w:val="0"/>
                <w:color w:val="auto"/>
                <w:sz w:val="21"/>
                <w:szCs w:val="21"/>
                <w:highlight w:val="none"/>
                <w:lang w:eastAsia="zh-CN"/>
              </w:rPr>
              <w:t>③</w:t>
            </w:r>
            <w:r>
              <w:rPr>
                <w:rFonts w:hint="eastAsia" w:ascii="宋体" w:hAnsi="宋体" w:eastAsia="宋体" w:cs="宋体"/>
                <w:strike/>
                <w:dstrike w:val="0"/>
                <w:color w:val="auto"/>
                <w:sz w:val="21"/>
                <w:szCs w:val="21"/>
                <w:highlight w:val="none"/>
              </w:rPr>
              <w:t>经历在实际问题中收集和处理数据、利用数据分析问题、获取信息的过程，掌握统计与概率的基础知识和基本技能</w:t>
            </w:r>
            <w:r>
              <w:rPr>
                <w:rFonts w:hint="eastAsia" w:ascii="宋体" w:hAnsi="宋体" w:eastAsia="宋体" w:cs="宋体"/>
                <w:strike/>
                <w:dstrike w:val="0"/>
                <w:color w:val="auto"/>
                <w:sz w:val="21"/>
                <w:szCs w:val="21"/>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210" w:hanging="210" w:hangingChars="100"/>
              <w:jc w:val="left"/>
              <w:textAlignment w:val="auto"/>
              <w:rPr>
                <w:rFonts w:hint="eastAsia" w:ascii="宋体" w:hAnsi="宋体" w:eastAsia="宋体" w:cs="宋体"/>
                <w:bCs/>
                <w:strike/>
                <w:dstrike w:val="0"/>
                <w:color w:val="auto"/>
                <w:sz w:val="21"/>
                <w:szCs w:val="21"/>
                <w:highlight w:val="none"/>
                <w:lang w:eastAsia="zh-CN"/>
              </w:rPr>
            </w:pPr>
            <w:r>
              <w:rPr>
                <w:rFonts w:hint="eastAsia" w:ascii="宋体" w:hAnsi="宋体" w:eastAsia="宋体" w:cs="宋体"/>
                <w:bCs/>
                <w:strike/>
                <w:dstrike w:val="0"/>
                <w:color w:val="auto"/>
                <w:sz w:val="21"/>
                <w:szCs w:val="21"/>
                <w:highlight w:val="none"/>
                <w:lang w:eastAsia="zh-CN"/>
              </w:rPr>
              <w:t>④</w:t>
            </w:r>
            <w:r>
              <w:rPr>
                <w:rFonts w:hint="eastAsia" w:ascii="宋体" w:hAnsi="宋体" w:eastAsia="宋体" w:cs="宋体"/>
                <w:bCs/>
                <w:strike/>
                <w:dstrike w:val="0"/>
                <w:color w:val="auto"/>
                <w:sz w:val="21"/>
                <w:szCs w:val="21"/>
                <w:highlight w:val="none"/>
              </w:rPr>
              <w:t>参与综合实践活动，积累综合运用数学知识、技能和方法等解决简单问题的数学活动经验</w:t>
            </w:r>
            <w:r>
              <w:rPr>
                <w:rFonts w:hint="eastAsia" w:ascii="宋体" w:hAnsi="宋体" w:eastAsia="宋体" w:cs="宋体"/>
                <w:bCs/>
                <w:strike/>
                <w:dstrike w:val="0"/>
                <w:color w:val="auto"/>
                <w:sz w:val="21"/>
                <w:szCs w:val="21"/>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bCs/>
                <w:strike/>
                <w:dstrike w:val="0"/>
                <w:color w:val="auto"/>
                <w:kern w:val="2"/>
                <w:sz w:val="21"/>
                <w:szCs w:val="21"/>
                <w:highlight w:val="none"/>
                <w:vertAlign w:val="baseline"/>
                <w:lang w:val="en-US" w:eastAsia="zh-CN" w:bidi="ar-SA"/>
              </w:rPr>
            </w:pPr>
            <w:r>
              <w:rPr>
                <w:rFonts w:hint="eastAsia" w:ascii="宋体" w:hAnsi="宋体" w:eastAsia="宋体" w:cs="宋体"/>
                <w:b/>
                <w:bCs/>
                <w:strike/>
                <w:dstrike w:val="0"/>
                <w:color w:val="auto"/>
                <w:kern w:val="2"/>
                <w:sz w:val="21"/>
                <w:szCs w:val="21"/>
                <w:highlight w:val="none"/>
                <w:vertAlign w:val="baseline"/>
                <w:lang w:val="en-US" w:eastAsia="zh-CN" w:bidi="ar-SA"/>
              </w:rPr>
              <w:t>（2）数学思考</w:t>
            </w:r>
            <w:r>
              <w:rPr>
                <w:rFonts w:hint="eastAsia" w:ascii="宋体" w:hAnsi="宋体" w:eastAsia="宋体" w:cs="宋体"/>
                <w:b/>
                <w:bCs/>
                <w:strike w:val="0"/>
                <w:dstrike w:val="0"/>
                <w:color w:val="FF0000"/>
                <w:spacing w:val="0"/>
                <w:w w:val="100"/>
                <w:position w:val="0"/>
                <w:sz w:val="21"/>
                <w:szCs w:val="21"/>
                <w:highlight w:val="none"/>
                <w:lang w:val="en-US" w:eastAsia="zh-CN"/>
              </w:rPr>
              <w:t>（删除)</w:t>
            </w:r>
          </w:p>
          <w:p>
            <w:pPr>
              <w:keepNext w:val="0"/>
              <w:keepLines w:val="0"/>
              <w:pageBreakBefore w:val="0"/>
              <w:kinsoku/>
              <w:wordWrap/>
              <w:overflowPunct/>
              <w:topLinePunct w:val="0"/>
              <w:autoSpaceDE/>
              <w:autoSpaceDN/>
              <w:bidi w:val="0"/>
              <w:adjustRightInd/>
              <w:snapToGrid/>
              <w:spacing w:line="360" w:lineRule="auto"/>
              <w:ind w:left="240" w:hanging="210" w:hangingChars="100"/>
              <w:textAlignment w:val="auto"/>
              <w:rPr>
                <w:rFonts w:hint="eastAsia" w:ascii="宋体" w:hAnsi="宋体" w:eastAsia="宋体" w:cs="宋体"/>
                <w:bCs/>
                <w:strike/>
                <w:dstrike w:val="0"/>
                <w:color w:val="auto"/>
                <w:sz w:val="21"/>
                <w:szCs w:val="21"/>
                <w:highlight w:val="none"/>
                <w:lang w:eastAsia="zh-CN"/>
              </w:rPr>
            </w:pPr>
            <w:r>
              <w:rPr>
                <w:rFonts w:hint="eastAsia" w:ascii="宋体" w:hAnsi="宋体" w:eastAsia="宋体" w:cs="宋体"/>
                <w:bCs/>
                <w:strike/>
                <w:dstrike w:val="0"/>
                <w:color w:val="auto"/>
                <w:sz w:val="21"/>
                <w:szCs w:val="21"/>
                <w:highlight w:val="none"/>
                <w:lang w:eastAsia="zh-CN"/>
              </w:rPr>
              <w:t>①</w:t>
            </w:r>
            <w:r>
              <w:rPr>
                <w:rFonts w:hint="eastAsia" w:ascii="宋体" w:hAnsi="宋体" w:eastAsia="宋体" w:cs="宋体"/>
                <w:bCs/>
                <w:strike/>
                <w:dstrike w:val="0"/>
                <w:color w:val="auto"/>
                <w:sz w:val="21"/>
                <w:szCs w:val="21"/>
                <w:highlight w:val="none"/>
              </w:rPr>
              <w:t>建立数感、符号意识和空间观念，初步形成几何直观和运算能力，发展形象思维与抽象思维</w:t>
            </w:r>
            <w:r>
              <w:rPr>
                <w:rFonts w:hint="eastAsia" w:ascii="宋体" w:hAnsi="宋体" w:eastAsia="宋体" w:cs="宋体"/>
                <w:bCs/>
                <w:strike/>
                <w:dstrike w:val="0"/>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360" w:lineRule="auto"/>
              <w:ind w:left="210" w:hanging="210" w:hangingChars="100"/>
              <w:textAlignment w:val="auto"/>
              <w:rPr>
                <w:rFonts w:hint="eastAsia" w:ascii="宋体" w:hAnsi="宋体" w:eastAsia="宋体" w:cs="宋体"/>
                <w:bCs/>
                <w:strike/>
                <w:dstrike w:val="0"/>
                <w:color w:val="auto"/>
                <w:sz w:val="21"/>
                <w:szCs w:val="21"/>
                <w:highlight w:val="none"/>
                <w:lang w:eastAsia="zh-CN"/>
              </w:rPr>
            </w:pPr>
            <w:r>
              <w:rPr>
                <w:rFonts w:hint="eastAsia" w:ascii="宋体" w:hAnsi="宋体" w:eastAsia="宋体" w:cs="宋体"/>
                <w:bCs/>
                <w:strike/>
                <w:dstrike w:val="0"/>
                <w:color w:val="auto"/>
                <w:sz w:val="21"/>
                <w:szCs w:val="21"/>
                <w:highlight w:val="none"/>
                <w:lang w:eastAsia="zh-CN"/>
              </w:rPr>
              <w:t>②</w:t>
            </w:r>
            <w:r>
              <w:rPr>
                <w:rFonts w:hint="eastAsia" w:ascii="宋体" w:hAnsi="宋体" w:eastAsia="宋体" w:cs="宋体"/>
                <w:bCs/>
                <w:strike/>
                <w:dstrike w:val="0"/>
                <w:color w:val="auto"/>
                <w:sz w:val="21"/>
                <w:szCs w:val="21"/>
                <w:highlight w:val="none"/>
              </w:rPr>
              <w:t>体会统计方法的意义，发展数据分析观念，感受随机现象</w:t>
            </w:r>
            <w:r>
              <w:rPr>
                <w:rFonts w:hint="eastAsia" w:ascii="宋体" w:hAnsi="宋体" w:eastAsia="宋体" w:cs="宋体"/>
                <w:bCs/>
                <w:strike/>
                <w:dstrike w:val="0"/>
                <w:color w:val="auto"/>
                <w:sz w:val="21"/>
                <w:szCs w:val="21"/>
                <w:highlight w:val="none"/>
                <w:lang w:eastAsia="zh-CN"/>
              </w:rPr>
              <w:t>.</w:t>
            </w:r>
          </w:p>
          <w:p>
            <w:pPr>
              <w:pStyle w:val="7"/>
              <w:keepNext w:val="0"/>
              <w:keepLines w:val="0"/>
              <w:pageBreakBefore w:val="0"/>
              <w:kinsoku/>
              <w:wordWrap/>
              <w:overflowPunct/>
              <w:topLinePunct w:val="0"/>
              <w:autoSpaceDE/>
              <w:autoSpaceDN/>
              <w:bidi w:val="0"/>
              <w:adjustRightInd/>
              <w:snapToGrid/>
              <w:spacing w:after="0" w:line="360" w:lineRule="auto"/>
              <w:ind w:left="240" w:hanging="210" w:hangingChars="100"/>
              <w:textAlignment w:val="auto"/>
              <w:rPr>
                <w:rFonts w:hint="eastAsia" w:ascii="宋体" w:hAnsi="宋体" w:eastAsia="宋体" w:cs="宋体"/>
                <w:strike/>
                <w:dstrike w:val="0"/>
                <w:color w:val="auto"/>
                <w:sz w:val="21"/>
                <w:szCs w:val="21"/>
                <w:highlight w:val="none"/>
                <w:lang w:eastAsia="zh-CN"/>
              </w:rPr>
            </w:pPr>
            <w:r>
              <w:rPr>
                <w:rFonts w:hint="eastAsia" w:ascii="宋体" w:hAnsi="宋体" w:eastAsia="宋体" w:cs="宋体"/>
                <w:strike/>
                <w:dstrike w:val="0"/>
                <w:color w:val="auto"/>
                <w:sz w:val="21"/>
                <w:szCs w:val="21"/>
                <w:highlight w:val="none"/>
                <w:lang w:eastAsia="zh-CN"/>
              </w:rPr>
              <w:t>③</w:t>
            </w:r>
            <w:r>
              <w:rPr>
                <w:rFonts w:hint="eastAsia" w:ascii="宋体" w:hAnsi="宋体" w:eastAsia="宋体" w:cs="宋体"/>
                <w:strike/>
                <w:dstrike w:val="0"/>
                <w:color w:val="auto"/>
                <w:sz w:val="21"/>
                <w:szCs w:val="21"/>
                <w:highlight w:val="none"/>
              </w:rPr>
              <w:t>在参与观察、实验、猜想、证明、综合实践等数学活动中，发展合情推理和演绎推理能力，清晰地表达自己的想法</w:t>
            </w:r>
            <w:r>
              <w:rPr>
                <w:rFonts w:hint="eastAsia" w:ascii="宋体" w:hAnsi="宋体" w:eastAsia="宋体" w:cs="宋体"/>
                <w:strike/>
                <w:dstrike w:val="0"/>
                <w:color w:val="auto"/>
                <w:sz w:val="21"/>
                <w:szCs w:val="21"/>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210" w:hanging="210" w:hangingChars="100"/>
              <w:jc w:val="left"/>
              <w:textAlignment w:val="auto"/>
              <w:rPr>
                <w:rFonts w:hint="eastAsia" w:ascii="宋体" w:hAnsi="宋体" w:eastAsia="宋体" w:cs="宋体"/>
                <w:bCs/>
                <w:strike/>
                <w:dstrike w:val="0"/>
                <w:color w:val="auto"/>
                <w:sz w:val="21"/>
                <w:szCs w:val="21"/>
                <w:highlight w:val="none"/>
                <w:lang w:eastAsia="zh-CN"/>
              </w:rPr>
            </w:pPr>
            <w:r>
              <w:rPr>
                <w:rFonts w:hint="eastAsia" w:ascii="宋体" w:hAnsi="宋体" w:eastAsia="宋体" w:cs="宋体"/>
                <w:bCs/>
                <w:strike/>
                <w:dstrike w:val="0"/>
                <w:color w:val="auto"/>
                <w:sz w:val="21"/>
                <w:szCs w:val="21"/>
                <w:highlight w:val="none"/>
                <w:lang w:eastAsia="zh-CN"/>
              </w:rPr>
              <w:t>④</w:t>
            </w:r>
            <w:r>
              <w:rPr>
                <w:rFonts w:hint="eastAsia" w:ascii="宋体" w:hAnsi="宋体" w:eastAsia="宋体" w:cs="宋体"/>
                <w:bCs/>
                <w:strike/>
                <w:dstrike w:val="0"/>
                <w:color w:val="auto"/>
                <w:sz w:val="21"/>
                <w:szCs w:val="21"/>
                <w:highlight w:val="none"/>
              </w:rPr>
              <w:t>学会独立思考，体会数学的基本思想和思维方式</w:t>
            </w:r>
            <w:r>
              <w:rPr>
                <w:rFonts w:hint="eastAsia" w:ascii="宋体" w:hAnsi="宋体" w:eastAsia="宋体" w:cs="宋体"/>
                <w:bCs/>
                <w:strike/>
                <w:dstrike w:val="0"/>
                <w:color w:val="auto"/>
                <w:sz w:val="21"/>
                <w:szCs w:val="21"/>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bCs/>
                <w:strike/>
                <w:dstrike w:val="0"/>
                <w:color w:val="auto"/>
                <w:kern w:val="2"/>
                <w:sz w:val="21"/>
                <w:szCs w:val="21"/>
                <w:highlight w:val="none"/>
                <w:vertAlign w:val="baseline"/>
                <w:lang w:val="en-US" w:eastAsia="zh-CN" w:bidi="ar-SA"/>
              </w:rPr>
            </w:pPr>
            <w:r>
              <w:rPr>
                <w:rFonts w:hint="eastAsia" w:ascii="宋体" w:hAnsi="宋体" w:eastAsia="宋体" w:cs="宋体"/>
                <w:b/>
                <w:bCs/>
                <w:strike/>
                <w:dstrike w:val="0"/>
                <w:color w:val="auto"/>
                <w:kern w:val="2"/>
                <w:sz w:val="21"/>
                <w:szCs w:val="21"/>
                <w:highlight w:val="none"/>
                <w:vertAlign w:val="baseline"/>
                <w:lang w:val="en-US" w:eastAsia="zh-CN" w:bidi="ar-SA"/>
              </w:rPr>
              <w:t>（3）问题解决</w:t>
            </w:r>
            <w:r>
              <w:rPr>
                <w:rFonts w:hint="eastAsia" w:ascii="宋体" w:hAnsi="宋体" w:eastAsia="宋体" w:cs="宋体"/>
                <w:b/>
                <w:bCs/>
                <w:strike w:val="0"/>
                <w:dstrike w:val="0"/>
                <w:color w:val="FF0000"/>
                <w:spacing w:val="0"/>
                <w:w w:val="100"/>
                <w:position w:val="0"/>
                <w:sz w:val="21"/>
                <w:szCs w:val="21"/>
                <w:highlight w:val="none"/>
                <w:lang w:val="en-US" w:eastAsia="zh-CN"/>
              </w:rPr>
              <w:t>（删除)</w:t>
            </w:r>
          </w:p>
          <w:p>
            <w:pPr>
              <w:keepNext w:val="0"/>
              <w:keepLines w:val="0"/>
              <w:pageBreakBefore w:val="0"/>
              <w:kinsoku/>
              <w:wordWrap/>
              <w:overflowPunct/>
              <w:topLinePunct w:val="0"/>
              <w:autoSpaceDE/>
              <w:autoSpaceDN/>
              <w:bidi w:val="0"/>
              <w:adjustRightInd/>
              <w:snapToGrid/>
              <w:spacing w:line="360" w:lineRule="auto"/>
              <w:ind w:left="240" w:hanging="210" w:hangingChars="100"/>
              <w:textAlignment w:val="auto"/>
              <w:rPr>
                <w:rFonts w:hint="eastAsia" w:ascii="宋体" w:hAnsi="宋体" w:eastAsia="宋体" w:cs="宋体"/>
                <w:bCs/>
                <w:strike/>
                <w:dstrike w:val="0"/>
                <w:color w:val="auto"/>
                <w:sz w:val="21"/>
                <w:szCs w:val="21"/>
                <w:highlight w:val="none"/>
                <w:lang w:eastAsia="zh-CN"/>
              </w:rPr>
            </w:pPr>
            <w:r>
              <w:rPr>
                <w:rFonts w:hint="eastAsia" w:ascii="宋体" w:hAnsi="宋体" w:eastAsia="宋体" w:cs="宋体"/>
                <w:bCs/>
                <w:strike/>
                <w:dstrike w:val="0"/>
                <w:color w:val="auto"/>
                <w:sz w:val="21"/>
                <w:szCs w:val="21"/>
                <w:highlight w:val="none"/>
                <w:lang w:eastAsia="zh-CN"/>
              </w:rPr>
              <w:t>①</w:t>
            </w:r>
            <w:r>
              <w:rPr>
                <w:rFonts w:hint="eastAsia" w:ascii="宋体" w:hAnsi="宋体" w:eastAsia="宋体" w:cs="宋体"/>
                <w:bCs/>
                <w:strike/>
                <w:dstrike w:val="0"/>
                <w:color w:val="auto"/>
                <w:sz w:val="21"/>
                <w:szCs w:val="21"/>
                <w:highlight w:val="none"/>
              </w:rPr>
              <w:t>初步学会从数学的角度发现问题和提出问题，综合运用数学知识解决简单的实际问题，增强应用意识，提高实践能力</w:t>
            </w:r>
            <w:r>
              <w:rPr>
                <w:rFonts w:hint="eastAsia" w:ascii="宋体" w:hAnsi="宋体" w:eastAsia="宋体" w:cs="宋体"/>
                <w:bCs/>
                <w:strike/>
                <w:dstrike w:val="0"/>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360" w:lineRule="auto"/>
              <w:ind w:left="240" w:hanging="210" w:hangingChars="100"/>
              <w:textAlignment w:val="auto"/>
              <w:rPr>
                <w:rFonts w:hint="eastAsia" w:ascii="宋体" w:hAnsi="宋体" w:eastAsia="宋体" w:cs="宋体"/>
                <w:bCs/>
                <w:strike/>
                <w:dstrike w:val="0"/>
                <w:color w:val="auto"/>
                <w:sz w:val="21"/>
                <w:szCs w:val="21"/>
                <w:highlight w:val="none"/>
                <w:lang w:eastAsia="zh-CN"/>
              </w:rPr>
            </w:pPr>
            <w:r>
              <w:rPr>
                <w:rFonts w:hint="eastAsia" w:ascii="宋体" w:hAnsi="宋体" w:eastAsia="宋体" w:cs="宋体"/>
                <w:bCs/>
                <w:strike/>
                <w:dstrike w:val="0"/>
                <w:color w:val="auto"/>
                <w:sz w:val="21"/>
                <w:szCs w:val="21"/>
                <w:highlight w:val="none"/>
                <w:lang w:eastAsia="zh-CN"/>
              </w:rPr>
              <w:t>②</w:t>
            </w:r>
            <w:r>
              <w:rPr>
                <w:rFonts w:hint="eastAsia" w:ascii="宋体" w:hAnsi="宋体" w:eastAsia="宋体" w:cs="宋体"/>
                <w:bCs/>
                <w:strike/>
                <w:dstrike w:val="0"/>
                <w:color w:val="auto"/>
                <w:sz w:val="21"/>
                <w:szCs w:val="21"/>
                <w:highlight w:val="none"/>
              </w:rPr>
              <w:t>获得分析问题和解决问题的一些基本方法，体验解决问题方法的多样性，发展创新意识</w:t>
            </w:r>
            <w:r>
              <w:rPr>
                <w:rFonts w:hint="eastAsia" w:ascii="宋体" w:hAnsi="宋体" w:eastAsia="宋体" w:cs="宋体"/>
                <w:bCs/>
                <w:strike/>
                <w:dstrike w:val="0"/>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Cs/>
                <w:strike/>
                <w:dstrike w:val="0"/>
                <w:color w:val="auto"/>
                <w:sz w:val="21"/>
                <w:szCs w:val="21"/>
                <w:highlight w:val="none"/>
                <w:lang w:eastAsia="zh-CN"/>
              </w:rPr>
            </w:pPr>
            <w:r>
              <w:rPr>
                <w:rFonts w:hint="eastAsia" w:ascii="宋体" w:hAnsi="宋体" w:eastAsia="宋体" w:cs="宋体"/>
                <w:bCs/>
                <w:strike/>
                <w:dstrike w:val="0"/>
                <w:color w:val="auto"/>
                <w:sz w:val="21"/>
                <w:szCs w:val="21"/>
                <w:highlight w:val="none"/>
                <w:lang w:eastAsia="zh-CN"/>
              </w:rPr>
              <w:t>③</w:t>
            </w:r>
            <w:r>
              <w:rPr>
                <w:rFonts w:hint="eastAsia" w:ascii="宋体" w:hAnsi="宋体" w:eastAsia="宋体" w:cs="宋体"/>
                <w:bCs/>
                <w:strike/>
                <w:dstrike w:val="0"/>
                <w:color w:val="auto"/>
                <w:sz w:val="21"/>
                <w:szCs w:val="21"/>
                <w:highlight w:val="none"/>
              </w:rPr>
              <w:t>学会与他人合作交流</w:t>
            </w:r>
            <w:r>
              <w:rPr>
                <w:rFonts w:hint="eastAsia" w:ascii="宋体" w:hAnsi="宋体" w:eastAsia="宋体" w:cs="宋体"/>
                <w:bCs/>
                <w:strike/>
                <w:dstrike w:val="0"/>
                <w:color w:val="auto"/>
                <w:sz w:val="21"/>
                <w:szCs w:val="21"/>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Cs/>
                <w:strike/>
                <w:dstrike w:val="0"/>
                <w:color w:val="auto"/>
                <w:sz w:val="21"/>
                <w:szCs w:val="21"/>
                <w:highlight w:val="none"/>
                <w:lang w:eastAsia="zh-CN"/>
              </w:rPr>
            </w:pPr>
            <w:r>
              <w:rPr>
                <w:rFonts w:hint="eastAsia" w:ascii="宋体" w:hAnsi="宋体" w:eastAsia="宋体" w:cs="宋体"/>
                <w:bCs/>
                <w:strike/>
                <w:dstrike w:val="0"/>
                <w:color w:val="auto"/>
                <w:sz w:val="21"/>
                <w:szCs w:val="21"/>
                <w:highlight w:val="none"/>
                <w:lang w:eastAsia="zh-CN"/>
              </w:rPr>
              <w:t>④</w:t>
            </w:r>
            <w:r>
              <w:rPr>
                <w:rFonts w:hint="eastAsia" w:ascii="宋体" w:hAnsi="宋体" w:eastAsia="宋体" w:cs="宋体"/>
                <w:bCs/>
                <w:strike/>
                <w:dstrike w:val="0"/>
                <w:color w:val="auto"/>
                <w:sz w:val="21"/>
                <w:szCs w:val="21"/>
                <w:highlight w:val="none"/>
              </w:rPr>
              <w:t>初步形成评价与反思的意识</w:t>
            </w:r>
            <w:r>
              <w:rPr>
                <w:rFonts w:hint="eastAsia" w:ascii="宋体" w:hAnsi="宋体" w:eastAsia="宋体" w:cs="宋体"/>
                <w:bCs/>
                <w:strike/>
                <w:dstrike w:val="0"/>
                <w:color w:val="auto"/>
                <w:sz w:val="21"/>
                <w:szCs w:val="21"/>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bCs/>
                <w:strike/>
                <w:dstrike w:val="0"/>
                <w:color w:val="auto"/>
                <w:kern w:val="2"/>
                <w:sz w:val="21"/>
                <w:szCs w:val="21"/>
                <w:highlight w:val="none"/>
                <w:vertAlign w:val="baseline"/>
                <w:lang w:val="en-US" w:eastAsia="zh-CN" w:bidi="ar-SA"/>
              </w:rPr>
            </w:pPr>
            <w:r>
              <w:rPr>
                <w:rFonts w:hint="eastAsia" w:ascii="宋体" w:hAnsi="宋体" w:eastAsia="宋体" w:cs="宋体"/>
                <w:b/>
                <w:bCs/>
                <w:strike/>
                <w:dstrike w:val="0"/>
                <w:color w:val="auto"/>
                <w:kern w:val="2"/>
                <w:sz w:val="21"/>
                <w:szCs w:val="21"/>
                <w:highlight w:val="none"/>
                <w:vertAlign w:val="baseline"/>
                <w:lang w:val="en-US" w:eastAsia="zh-CN" w:bidi="ar-SA"/>
              </w:rPr>
              <w:t>（4）情感态度</w:t>
            </w:r>
            <w:r>
              <w:rPr>
                <w:rFonts w:hint="eastAsia" w:ascii="宋体" w:hAnsi="宋体" w:eastAsia="宋体" w:cs="宋体"/>
                <w:b/>
                <w:bCs/>
                <w:strike w:val="0"/>
                <w:dstrike w:val="0"/>
                <w:color w:val="FF0000"/>
                <w:spacing w:val="0"/>
                <w:w w:val="100"/>
                <w:position w:val="0"/>
                <w:sz w:val="21"/>
                <w:szCs w:val="21"/>
                <w:highlight w:val="none"/>
                <w:lang w:val="en-US" w:eastAsia="zh-CN"/>
              </w:rPr>
              <w:t>（删除)</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Cs/>
                <w:strike/>
                <w:dstrike w:val="0"/>
                <w:color w:val="auto"/>
                <w:sz w:val="21"/>
                <w:szCs w:val="21"/>
                <w:highlight w:val="none"/>
                <w:lang w:eastAsia="zh-CN"/>
              </w:rPr>
            </w:pPr>
            <w:r>
              <w:rPr>
                <w:rFonts w:hint="eastAsia" w:ascii="宋体" w:hAnsi="宋体" w:eastAsia="宋体" w:cs="宋体"/>
                <w:bCs/>
                <w:strike/>
                <w:dstrike w:val="0"/>
                <w:color w:val="auto"/>
                <w:sz w:val="21"/>
                <w:szCs w:val="21"/>
                <w:highlight w:val="none"/>
                <w:lang w:eastAsia="zh-CN"/>
              </w:rPr>
              <w:t>①</w:t>
            </w:r>
            <w:r>
              <w:rPr>
                <w:rFonts w:hint="eastAsia" w:ascii="宋体" w:hAnsi="宋体" w:eastAsia="宋体" w:cs="宋体"/>
                <w:bCs/>
                <w:strike/>
                <w:dstrike w:val="0"/>
                <w:color w:val="auto"/>
                <w:sz w:val="21"/>
                <w:szCs w:val="21"/>
                <w:highlight w:val="none"/>
              </w:rPr>
              <w:t>积极参与数学活动，对数学有好奇心和求知欲</w:t>
            </w:r>
            <w:r>
              <w:rPr>
                <w:rFonts w:hint="eastAsia" w:ascii="宋体" w:hAnsi="宋体" w:eastAsia="宋体" w:cs="宋体"/>
                <w:bCs/>
                <w:strike/>
                <w:dstrike w:val="0"/>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360" w:lineRule="auto"/>
              <w:ind w:left="240" w:hanging="210" w:hangingChars="100"/>
              <w:textAlignment w:val="auto"/>
              <w:rPr>
                <w:rFonts w:hint="eastAsia" w:ascii="宋体" w:hAnsi="宋体" w:eastAsia="宋体" w:cs="宋体"/>
                <w:bCs/>
                <w:strike/>
                <w:dstrike w:val="0"/>
                <w:color w:val="auto"/>
                <w:sz w:val="21"/>
                <w:szCs w:val="21"/>
                <w:highlight w:val="none"/>
                <w:lang w:eastAsia="zh-CN"/>
              </w:rPr>
            </w:pPr>
            <w:r>
              <w:rPr>
                <w:rFonts w:hint="eastAsia" w:ascii="宋体" w:hAnsi="宋体" w:eastAsia="宋体" w:cs="宋体"/>
                <w:bCs/>
                <w:strike/>
                <w:dstrike w:val="0"/>
                <w:color w:val="auto"/>
                <w:sz w:val="21"/>
                <w:szCs w:val="21"/>
                <w:highlight w:val="none"/>
                <w:lang w:eastAsia="zh-CN"/>
              </w:rPr>
              <w:t>②</w:t>
            </w:r>
            <w:r>
              <w:rPr>
                <w:rFonts w:hint="eastAsia" w:ascii="宋体" w:hAnsi="宋体" w:eastAsia="宋体" w:cs="宋体"/>
                <w:bCs/>
                <w:strike/>
                <w:dstrike w:val="0"/>
                <w:color w:val="auto"/>
                <w:sz w:val="21"/>
                <w:szCs w:val="21"/>
                <w:highlight w:val="none"/>
              </w:rPr>
              <w:t>在数学学习过程中，体验获得成功的乐趣，锻炼克服困难的意志，建立自信心</w:t>
            </w:r>
            <w:r>
              <w:rPr>
                <w:rFonts w:hint="eastAsia" w:ascii="宋体" w:hAnsi="宋体" w:eastAsia="宋体" w:cs="宋体"/>
                <w:bCs/>
                <w:strike/>
                <w:dstrike w:val="0"/>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Cs/>
                <w:strike/>
                <w:dstrike w:val="0"/>
                <w:color w:val="auto"/>
                <w:sz w:val="21"/>
                <w:szCs w:val="21"/>
                <w:highlight w:val="none"/>
                <w:lang w:eastAsia="zh-CN"/>
              </w:rPr>
            </w:pPr>
            <w:r>
              <w:rPr>
                <w:rFonts w:hint="eastAsia" w:ascii="宋体" w:hAnsi="宋体" w:eastAsia="宋体" w:cs="宋体"/>
                <w:bCs/>
                <w:strike/>
                <w:dstrike w:val="0"/>
                <w:color w:val="auto"/>
                <w:sz w:val="21"/>
                <w:szCs w:val="21"/>
                <w:highlight w:val="none"/>
                <w:lang w:eastAsia="zh-CN"/>
              </w:rPr>
              <w:t>③</w:t>
            </w:r>
            <w:r>
              <w:rPr>
                <w:rFonts w:hint="eastAsia" w:ascii="宋体" w:hAnsi="宋体" w:eastAsia="宋体" w:cs="宋体"/>
                <w:bCs/>
                <w:strike/>
                <w:dstrike w:val="0"/>
                <w:color w:val="auto"/>
                <w:sz w:val="21"/>
                <w:szCs w:val="21"/>
                <w:highlight w:val="none"/>
              </w:rPr>
              <w:t>体会数学的特点，了解数学的价值</w:t>
            </w:r>
            <w:r>
              <w:rPr>
                <w:rFonts w:hint="eastAsia" w:ascii="宋体" w:hAnsi="宋体" w:eastAsia="宋体" w:cs="宋体"/>
                <w:bCs/>
                <w:strike/>
                <w:dstrike w:val="0"/>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360" w:lineRule="auto"/>
              <w:ind w:left="240" w:hanging="210" w:hangingChars="100"/>
              <w:textAlignment w:val="auto"/>
              <w:rPr>
                <w:rFonts w:hint="eastAsia" w:ascii="宋体" w:hAnsi="宋体" w:eastAsia="宋体" w:cs="宋体"/>
                <w:bCs/>
                <w:strike/>
                <w:dstrike w:val="0"/>
                <w:color w:val="auto"/>
                <w:sz w:val="21"/>
                <w:szCs w:val="21"/>
                <w:highlight w:val="none"/>
                <w:lang w:eastAsia="zh-CN"/>
              </w:rPr>
            </w:pPr>
            <w:r>
              <w:rPr>
                <w:rFonts w:hint="eastAsia" w:ascii="宋体" w:hAnsi="宋体" w:eastAsia="宋体" w:cs="宋体"/>
                <w:bCs/>
                <w:strike/>
                <w:dstrike w:val="0"/>
                <w:color w:val="auto"/>
                <w:sz w:val="21"/>
                <w:szCs w:val="21"/>
                <w:highlight w:val="none"/>
                <w:lang w:eastAsia="zh-CN"/>
              </w:rPr>
              <w:t>④</w:t>
            </w:r>
            <w:r>
              <w:rPr>
                <w:rFonts w:hint="eastAsia" w:ascii="宋体" w:hAnsi="宋体" w:eastAsia="宋体" w:cs="宋体"/>
                <w:bCs/>
                <w:strike/>
                <w:dstrike w:val="0"/>
                <w:color w:val="auto"/>
                <w:sz w:val="21"/>
                <w:szCs w:val="21"/>
                <w:highlight w:val="none"/>
              </w:rPr>
              <w:t>养成认真勤奋、独立思考、合作交流、反思质疑等学习习惯</w:t>
            </w:r>
            <w:r>
              <w:rPr>
                <w:rFonts w:hint="eastAsia" w:ascii="宋体" w:hAnsi="宋体" w:eastAsia="宋体" w:cs="宋体"/>
                <w:bCs/>
                <w:strike/>
                <w:dstrike w:val="0"/>
                <w:color w:val="auto"/>
                <w:sz w:val="21"/>
                <w:szCs w:val="21"/>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Cs/>
                <w:strike/>
                <w:dstrike w:val="0"/>
                <w:color w:val="auto"/>
                <w:sz w:val="21"/>
                <w:szCs w:val="21"/>
                <w:highlight w:val="none"/>
                <w:lang w:eastAsia="zh-CN"/>
              </w:rPr>
            </w:pPr>
            <w:r>
              <w:rPr>
                <w:rFonts w:hint="eastAsia" w:ascii="宋体" w:hAnsi="宋体" w:eastAsia="宋体" w:cs="宋体"/>
                <w:bCs/>
                <w:strike/>
                <w:dstrike w:val="0"/>
                <w:color w:val="auto"/>
                <w:sz w:val="21"/>
                <w:szCs w:val="21"/>
                <w:highlight w:val="none"/>
                <w:lang w:eastAsia="zh-CN"/>
              </w:rPr>
              <w:t>⑤</w:t>
            </w:r>
            <w:r>
              <w:rPr>
                <w:rFonts w:hint="eastAsia" w:ascii="宋体" w:hAnsi="宋体" w:eastAsia="宋体" w:cs="宋体"/>
                <w:bCs/>
                <w:strike/>
                <w:dstrike w:val="0"/>
                <w:color w:val="auto"/>
                <w:sz w:val="21"/>
                <w:szCs w:val="21"/>
                <w:highlight w:val="none"/>
              </w:rPr>
              <w:t>形成坚持真理、修正错误、严谨求实的科学态度</w:t>
            </w:r>
            <w:r>
              <w:rPr>
                <w:rFonts w:hint="eastAsia" w:ascii="宋体" w:hAnsi="宋体" w:eastAsia="宋体" w:cs="宋体"/>
                <w:bCs/>
                <w:strike/>
                <w:dstrike w:val="0"/>
                <w:color w:val="auto"/>
                <w:sz w:val="21"/>
                <w:szCs w:val="21"/>
                <w:highlight w:val="none"/>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210" w:leftChars="100" w:firstLine="0" w:firstLineChars="0"/>
              <w:jc w:val="left"/>
              <w:textAlignment w:val="auto"/>
              <w:rPr>
                <w:rFonts w:hint="eastAsia" w:ascii="宋体" w:hAnsi="宋体" w:eastAsiaTheme="minorEastAsia"/>
                <w:bCs/>
                <w:color w:val="808080" w:themeColor="text1" w:themeTint="80"/>
                <w:sz w:val="21"/>
                <w:szCs w:val="21"/>
                <w:highlight w:val="none"/>
                <w:lang w:val="en-US" w:eastAsia="zh-CN"/>
                <w14:textFill>
                  <w14:solidFill>
                    <w14:schemeClr w14:val="tx1">
                      <w14:lumMod w14:val="50000"/>
                      <w14:lumOff w14:val="50000"/>
                    </w14:schemeClr>
                  </w14:solidFill>
                </w14:textFill>
              </w:rPr>
            </w:pPr>
            <w:r>
              <w:rPr>
                <w:rFonts w:hint="eastAsia" w:ascii="宋体" w:hAnsi="宋体" w:eastAsia="宋体" w:cs="宋体"/>
                <w:strike/>
                <w:dstrike w:val="0"/>
                <w:color w:val="auto"/>
                <w:spacing w:val="0"/>
                <w:w w:val="100"/>
                <w:position w:val="0"/>
                <w:sz w:val="21"/>
                <w:szCs w:val="21"/>
                <w:highlight w:val="none"/>
                <w:lang w:val="en-US" w:eastAsia="en-US"/>
              </w:rPr>
              <w:t>总目标的这四个方面，不是相互独立和割裂的，而是一个密切联系、相互交融的有机整体</w:t>
            </w:r>
            <w:r>
              <w:rPr>
                <w:rFonts w:hint="eastAsia" w:ascii="宋体" w:hAnsi="宋体" w:eastAsia="宋体" w:cs="宋体"/>
                <w:strike/>
                <w:dstrike w:val="0"/>
                <w:color w:val="auto"/>
                <w:spacing w:val="0"/>
                <w:w w:val="100"/>
                <w:position w:val="0"/>
                <w:sz w:val="21"/>
                <w:szCs w:val="21"/>
                <w:highlight w:val="none"/>
                <w:lang w:val="en-US" w:eastAsia="zh-CN"/>
              </w:rPr>
              <w:t>.</w:t>
            </w:r>
            <w:r>
              <w:rPr>
                <w:rFonts w:hint="eastAsia" w:ascii="宋体" w:hAnsi="宋体" w:eastAsia="宋体" w:cs="宋体"/>
                <w:strike/>
                <w:dstrike w:val="0"/>
                <w:color w:val="auto"/>
                <w:spacing w:val="0"/>
                <w:w w:val="100"/>
                <w:position w:val="0"/>
                <w:sz w:val="21"/>
                <w:szCs w:val="21"/>
                <w:highlight w:val="none"/>
                <w:lang w:val="en-US" w:eastAsia="en-US"/>
              </w:rPr>
              <w:t>在课程设计和教学活动组织中，应同时兼顾这四个方面的目标</w:t>
            </w:r>
            <w:r>
              <w:rPr>
                <w:rFonts w:hint="eastAsia" w:ascii="宋体" w:hAnsi="宋体" w:eastAsia="宋体" w:cs="宋体"/>
                <w:strike/>
                <w:dstrike w:val="0"/>
                <w:color w:val="auto"/>
                <w:spacing w:val="0"/>
                <w:w w:val="100"/>
                <w:position w:val="0"/>
                <w:sz w:val="21"/>
                <w:szCs w:val="21"/>
                <w:highlight w:val="none"/>
                <w:lang w:val="en-US" w:eastAsia="zh-CN"/>
              </w:rPr>
              <w:t>.</w:t>
            </w:r>
            <w:r>
              <w:rPr>
                <w:rFonts w:hint="eastAsia" w:ascii="宋体" w:hAnsi="宋体" w:eastAsia="宋体" w:cs="宋体"/>
                <w:strike/>
                <w:dstrike w:val="0"/>
                <w:color w:val="auto"/>
                <w:spacing w:val="0"/>
                <w:w w:val="100"/>
                <w:position w:val="0"/>
                <w:sz w:val="21"/>
                <w:szCs w:val="21"/>
                <w:highlight w:val="none"/>
                <w:lang w:val="en-US" w:eastAsia="en-US"/>
              </w:rPr>
              <w:t>这些目标的整体实现，是学生受到良好数学教育的标志，它对学生的全面、持续、和谐发展有着重要的意义</w:t>
            </w:r>
            <w:r>
              <w:rPr>
                <w:rFonts w:hint="eastAsia" w:ascii="宋体" w:hAnsi="宋体" w:eastAsia="宋体" w:cs="宋体"/>
                <w:strike/>
                <w:dstrike w:val="0"/>
                <w:color w:val="auto"/>
                <w:spacing w:val="0"/>
                <w:w w:val="100"/>
                <w:position w:val="0"/>
                <w:sz w:val="21"/>
                <w:szCs w:val="21"/>
                <w:highlight w:val="none"/>
                <w:lang w:val="en-US" w:eastAsia="zh-CN"/>
              </w:rPr>
              <w:t>.</w:t>
            </w:r>
            <w:r>
              <w:rPr>
                <w:rFonts w:hint="eastAsia" w:ascii="宋体" w:hAnsi="宋体" w:eastAsia="宋体" w:cs="宋体"/>
                <w:strike/>
                <w:dstrike w:val="0"/>
                <w:color w:val="auto"/>
                <w:spacing w:val="0"/>
                <w:w w:val="100"/>
                <w:position w:val="0"/>
                <w:sz w:val="21"/>
                <w:szCs w:val="21"/>
                <w:highlight w:val="none"/>
                <w:lang w:val="en-US" w:eastAsia="en-US"/>
              </w:rPr>
              <w:t>数学思考、问题解决、情感态度的发展离不开知识技能的学习，知识技能的学习必须有利于其他三个目标的实现</w:t>
            </w:r>
            <w:r>
              <w:rPr>
                <w:rFonts w:hint="eastAsia" w:ascii="宋体" w:hAnsi="宋体" w:eastAsia="宋体" w:cs="宋体"/>
                <w:strike/>
                <w:dstrike w:val="0"/>
                <w:color w:val="auto"/>
                <w:spacing w:val="0"/>
                <w:w w:val="100"/>
                <w:position w:val="0"/>
                <w:sz w:val="21"/>
                <w:szCs w:val="21"/>
                <w:highlight w:val="none"/>
                <w:lang w:val="en-US" w:eastAsia="zh-CN"/>
              </w:rPr>
              <w:t>.</w:t>
            </w:r>
          </w:p>
        </w:tc>
      </w:tr>
    </w:tbl>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241" w:firstLineChars="100"/>
        <w:jc w:val="both"/>
        <w:textAlignment w:val="auto"/>
        <w:outlineLvl w:val="1"/>
        <w:rPr>
          <w:b/>
          <w:bCs/>
          <w:color w:val="000000"/>
          <w:spacing w:val="0"/>
          <w:w w:val="100"/>
          <w:position w:val="0"/>
          <w:sz w:val="24"/>
          <w:szCs w:val="24"/>
        </w:rPr>
      </w:pPr>
      <w:r>
        <w:rPr>
          <w:rFonts w:hint="eastAsia"/>
          <w:b/>
          <w:bCs/>
          <w:color w:val="000000"/>
          <w:spacing w:val="0"/>
          <w:w w:val="100"/>
          <w:position w:val="0"/>
          <w:sz w:val="24"/>
          <w:szCs w:val="24"/>
          <w:lang w:val="en-US" w:eastAsia="zh-CN"/>
        </w:rPr>
        <w:t>（三）</w:t>
      </w:r>
      <w:r>
        <w:rPr>
          <w:b/>
          <w:bCs/>
          <w:color w:val="000000"/>
          <w:spacing w:val="0"/>
          <w:w w:val="100"/>
          <w:position w:val="0"/>
          <w:sz w:val="24"/>
          <w:szCs w:val="24"/>
        </w:rPr>
        <w:t>学段目标</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color w:val="00B050"/>
          <w:spacing w:val="0"/>
          <w:w w:val="100"/>
          <w:position w:val="0"/>
          <w:sz w:val="21"/>
          <w:szCs w:val="21"/>
          <w:lang w:eastAsia="zh-CN"/>
        </w:rPr>
      </w:pPr>
      <w:r>
        <w:rPr>
          <w:rFonts w:hint="eastAsia"/>
          <w:color w:val="00B050"/>
          <w:spacing w:val="0"/>
          <w:w w:val="100"/>
          <w:position w:val="0"/>
          <w:sz w:val="21"/>
          <w:szCs w:val="21"/>
          <w:lang w:eastAsia="zh-CN"/>
        </w:rPr>
        <w:t>为体现义务教育数学课程的整体性与发展性，根据学生数学学习的心理特征和认知规律，将九年的学习时间划分为四个学段.其中，</w:t>
      </w:r>
      <w:r>
        <w:rPr>
          <w:rFonts w:hint="eastAsia"/>
          <w:color w:val="00B050"/>
          <w:spacing w:val="0"/>
          <w:w w:val="100"/>
          <w:position w:val="0"/>
          <w:sz w:val="21"/>
          <w:szCs w:val="21"/>
          <w:lang w:val="zh-CN" w:eastAsia="zh-CN"/>
        </w:rPr>
        <w:t>“六</w:t>
      </w:r>
      <w:r>
        <w:rPr>
          <w:rFonts w:hint="eastAsia"/>
          <w:color w:val="00B050"/>
          <w:spacing w:val="0"/>
          <w:w w:val="100"/>
          <w:position w:val="0"/>
          <w:sz w:val="21"/>
          <w:szCs w:val="21"/>
          <w:lang w:eastAsia="zh-CN"/>
        </w:rPr>
        <w:t>三”学制1-2年级为第一学段，3-4年级为第二学段，5-6年级为第三学段，7-9年级为第四学段.</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color w:val="00B050"/>
          <w:spacing w:val="0"/>
          <w:w w:val="100"/>
          <w:position w:val="0"/>
          <w:sz w:val="21"/>
          <w:szCs w:val="21"/>
          <w:lang w:eastAsia="zh-CN"/>
        </w:rPr>
      </w:pPr>
      <w:r>
        <w:rPr>
          <w:rFonts w:hint="eastAsia"/>
          <w:color w:val="00B050"/>
          <w:spacing w:val="0"/>
          <w:w w:val="100"/>
          <w:position w:val="0"/>
          <w:sz w:val="21"/>
          <w:szCs w:val="21"/>
          <w:lang w:eastAsia="zh-CN"/>
        </w:rPr>
        <w:t>根据</w:t>
      </w:r>
      <w:r>
        <w:rPr>
          <w:rFonts w:hint="eastAsia"/>
          <w:color w:val="00B050"/>
          <w:spacing w:val="0"/>
          <w:w w:val="100"/>
          <w:position w:val="0"/>
          <w:sz w:val="21"/>
          <w:szCs w:val="21"/>
          <w:lang w:val="zh-CN" w:eastAsia="zh-CN"/>
        </w:rPr>
        <w:t>“六</w:t>
      </w:r>
      <w:r>
        <w:rPr>
          <w:rFonts w:hint="eastAsia"/>
          <w:color w:val="00B050"/>
          <w:spacing w:val="0"/>
          <w:w w:val="100"/>
          <w:position w:val="0"/>
          <w:sz w:val="21"/>
          <w:szCs w:val="21"/>
          <w:lang w:eastAsia="zh-CN"/>
        </w:rPr>
        <w:t>三”学制四个学段学生发展的特征，描述总目标在各学段的表现和要求，将核心素养的表现体现在每个学段的具体目标之中.</w:t>
      </w:r>
    </w:p>
    <w:tbl>
      <w:tblPr>
        <w:tblStyle w:val="12"/>
        <w:tblW w:w="0" w:type="auto"/>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60"/>
        <w:gridCol w:w="5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kern w:val="2"/>
                <w:sz w:val="21"/>
                <w:szCs w:val="21"/>
                <w:vertAlign w:val="baseline"/>
                <w:lang w:val="en-US" w:eastAsia="zh-CN" w:bidi="ar-SA"/>
              </w:rPr>
            </w:pPr>
            <w:r>
              <w:rPr>
                <w:rFonts w:hint="eastAsia" w:ascii="宋体" w:hAnsi="宋体" w:eastAsia="宋体" w:cs="宋体"/>
                <w:b/>
                <w:bCs/>
                <w:kern w:val="2"/>
                <w:sz w:val="21"/>
                <w:szCs w:val="21"/>
                <w:vertAlign w:val="baseline"/>
                <w:lang w:val="en-US" w:eastAsia="zh-CN" w:bidi="ar-SA"/>
              </w:rPr>
              <w:t>2022年版</w:t>
            </w:r>
          </w:p>
        </w:tc>
        <w:tc>
          <w:tcPr>
            <w:tcW w:w="5333"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kern w:val="2"/>
                <w:sz w:val="21"/>
                <w:szCs w:val="21"/>
                <w:vertAlign w:val="baseline"/>
                <w:lang w:val="en-US" w:eastAsia="zh-CN" w:bidi="ar-SA"/>
              </w:rPr>
            </w:pPr>
            <w:r>
              <w:rPr>
                <w:rFonts w:hint="eastAsia" w:ascii="宋体" w:hAnsi="宋体" w:eastAsia="宋体" w:cs="宋体"/>
                <w:b/>
                <w:bCs/>
                <w:kern w:val="2"/>
                <w:sz w:val="21"/>
                <w:szCs w:val="21"/>
                <w:vertAlign w:val="baseline"/>
                <w:lang w:val="en-US" w:eastAsia="zh-CN" w:bidi="ar-SA"/>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0" w:type="dxa"/>
            <w:vAlign w:val="top"/>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center"/>
              <w:textAlignment w:val="auto"/>
              <w:rPr>
                <w:rFonts w:hint="eastAsia" w:ascii="宋体" w:hAnsi="宋体" w:eastAsia="宋体" w:cs="宋体"/>
                <w:b/>
                <w:bCs/>
                <w:color w:val="000000"/>
                <w:spacing w:val="0"/>
                <w:w w:val="100"/>
                <w:position w:val="0"/>
                <w:sz w:val="21"/>
                <w:szCs w:val="21"/>
                <w:lang w:val="en-US" w:eastAsia="zh-CN"/>
              </w:rPr>
            </w:pPr>
            <w:r>
              <w:rPr>
                <w:rFonts w:hint="eastAsia" w:ascii="宋体" w:hAnsi="宋体" w:eastAsia="宋体" w:cs="宋体"/>
                <w:b/>
                <w:bCs/>
                <w:color w:val="000000"/>
                <w:spacing w:val="0"/>
                <w:w w:val="100"/>
                <w:position w:val="0"/>
                <w:sz w:val="21"/>
                <w:szCs w:val="21"/>
                <w:lang w:val="en-US" w:eastAsia="zh-CN"/>
              </w:rPr>
              <w:t>第一学段（1-2年级）</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b w:val="0"/>
                <w:bCs w:val="0"/>
                <w:color w:val="00B050"/>
                <w:spacing w:val="0"/>
                <w:w w:val="100"/>
                <w:position w:val="0"/>
                <w:sz w:val="21"/>
                <w:szCs w:val="21"/>
                <w:lang w:val="en-US" w:eastAsia="zh-CN"/>
              </w:rPr>
            </w:pPr>
            <w:r>
              <w:rPr>
                <w:rFonts w:hint="eastAsia" w:ascii="宋体" w:hAnsi="宋体" w:eastAsia="宋体" w:cs="宋体"/>
                <w:b w:val="0"/>
                <w:bCs w:val="0"/>
                <w:color w:val="00B050"/>
                <w:spacing w:val="0"/>
                <w:w w:val="100"/>
                <w:position w:val="0"/>
                <w:sz w:val="21"/>
                <w:szCs w:val="21"/>
                <w:lang w:val="en-US" w:eastAsia="zh-CN"/>
              </w:rPr>
              <w:t>经历简单的数的抽象过程，认识</w:t>
            </w:r>
            <w:r>
              <w:rPr>
                <w:rFonts w:hint="eastAsia" w:ascii="宋体" w:hAnsi="宋体" w:eastAsia="宋体" w:cs="宋体"/>
                <w:color w:val="auto"/>
                <w:spacing w:val="0"/>
                <w:w w:val="100"/>
                <w:position w:val="0"/>
                <w:sz w:val="21"/>
                <w:szCs w:val="21"/>
                <w:lang w:val="en-US" w:eastAsia="zh-CN"/>
              </w:rPr>
              <w:t>万以内</w:t>
            </w:r>
            <w:r>
              <w:rPr>
                <w:rFonts w:hint="eastAsia" w:ascii="宋体" w:hAnsi="宋体" w:eastAsia="宋体" w:cs="宋体"/>
                <w:b w:val="0"/>
                <w:bCs w:val="0"/>
                <w:color w:val="00B050"/>
                <w:spacing w:val="0"/>
                <w:w w:val="100"/>
                <w:position w:val="0"/>
                <w:sz w:val="21"/>
                <w:szCs w:val="21"/>
                <w:lang w:val="en-US" w:eastAsia="zh-CN"/>
              </w:rPr>
              <w:t>的数，能进行简单的整数四则运算，形成初步</w:t>
            </w:r>
            <w:r>
              <w:rPr>
                <w:rFonts w:hint="eastAsia" w:cs="宋体"/>
                <w:b w:val="0"/>
                <w:bCs w:val="0"/>
                <w:color w:val="00B050"/>
                <w:spacing w:val="0"/>
                <w:w w:val="100"/>
                <w:position w:val="0"/>
                <w:sz w:val="21"/>
                <w:szCs w:val="21"/>
                <w:lang w:val="en-US" w:eastAsia="zh-CN"/>
              </w:rPr>
              <w:t>的</w:t>
            </w:r>
            <w:r>
              <w:rPr>
                <w:rFonts w:hint="eastAsia" w:ascii="宋体" w:hAnsi="宋体" w:eastAsia="宋体" w:cs="宋体"/>
                <w:b w:val="0"/>
                <w:bCs w:val="0"/>
                <w:color w:val="00B050"/>
                <w:spacing w:val="0"/>
                <w:w w:val="100"/>
                <w:position w:val="0"/>
                <w:sz w:val="21"/>
                <w:szCs w:val="21"/>
                <w:lang w:val="en-US" w:eastAsia="zh-CN"/>
              </w:rPr>
              <w:t>数感、符号意识和运算能力.能辨认简单的立体图形和平面图形，认识长方形和正方形的特征，体验物体长度的测量过程，认识常见的长度单位，形成初步的量感和空间观念.经历简单的分类过程，能根据给定的标准进行分类，形成初步的数据意识.在主题活动中认识货币单位、时间单位和基本方向，尝试用数学方法解决问题，积累数学活动经验，形成初步的量感和应用意识.</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b w:val="0"/>
                <w:bCs w:val="0"/>
                <w:color w:val="00B050"/>
                <w:spacing w:val="0"/>
                <w:w w:val="100"/>
                <w:position w:val="0"/>
                <w:sz w:val="21"/>
                <w:szCs w:val="21"/>
                <w:lang w:val="en-US" w:eastAsia="zh-CN"/>
              </w:rPr>
            </w:pPr>
            <w:r>
              <w:rPr>
                <w:rFonts w:hint="eastAsia" w:ascii="宋体" w:hAnsi="宋体" w:eastAsia="宋体" w:cs="宋体"/>
                <w:color w:val="auto"/>
                <w:spacing w:val="0"/>
                <w:w w:val="100"/>
                <w:position w:val="0"/>
                <w:sz w:val="21"/>
                <w:szCs w:val="21"/>
                <w:lang w:val="en-US" w:eastAsia="zh-CN"/>
              </w:rPr>
              <w:t>能在教师指导下，从日常生活中提出简单的数学问题，</w:t>
            </w:r>
            <w:r>
              <w:rPr>
                <w:rFonts w:hint="eastAsia" w:ascii="宋体" w:hAnsi="宋体" w:eastAsia="宋体" w:cs="宋体"/>
                <w:b w:val="0"/>
                <w:bCs w:val="0"/>
                <w:color w:val="00B050"/>
                <w:spacing w:val="0"/>
                <w:w w:val="100"/>
                <w:position w:val="0"/>
                <w:sz w:val="21"/>
                <w:szCs w:val="21"/>
                <w:lang w:val="en-US" w:eastAsia="zh-CN"/>
              </w:rPr>
              <w:t>尝试运用所学的知识和方法解决问题.在解决问题的过程中，感悟分析问题和解决问题的基本方法，感受数学在生活中的应用，形成初步的几何直观和应用意识.</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color w:val="auto"/>
                <w:spacing w:val="0"/>
                <w:w w:val="100"/>
                <w:position w:val="0"/>
                <w:sz w:val="21"/>
                <w:szCs w:val="21"/>
                <w:lang w:val="en-US" w:eastAsia="zh-CN"/>
              </w:rPr>
            </w:pPr>
            <w:r>
              <w:rPr>
                <w:rFonts w:hint="eastAsia" w:ascii="宋体" w:hAnsi="宋体" w:eastAsia="宋体" w:cs="宋体"/>
                <w:color w:val="auto"/>
                <w:spacing w:val="0"/>
                <w:w w:val="100"/>
                <w:position w:val="0"/>
                <w:sz w:val="21"/>
                <w:szCs w:val="21"/>
                <w:lang w:val="en-US" w:eastAsia="zh-CN"/>
              </w:rPr>
              <w:t>对身边与数学有关的事物有好奇心，能参与</w:t>
            </w:r>
            <w:r>
              <w:rPr>
                <w:rFonts w:hint="eastAsia" w:ascii="宋体" w:hAnsi="宋体" w:eastAsia="宋体" w:cs="宋体"/>
                <w:b w:val="0"/>
                <w:bCs w:val="0"/>
                <w:color w:val="00B050"/>
                <w:spacing w:val="0"/>
                <w:w w:val="100"/>
                <w:position w:val="0"/>
                <w:sz w:val="21"/>
                <w:szCs w:val="21"/>
                <w:lang w:val="en-US" w:eastAsia="zh-CN"/>
              </w:rPr>
              <w:t>数学学习活动</w:t>
            </w:r>
            <w:r>
              <w:rPr>
                <w:rFonts w:hint="eastAsia" w:cs="宋体"/>
                <w:b w:val="0"/>
                <w:bCs w:val="0"/>
                <w:color w:val="00B050"/>
                <w:spacing w:val="0"/>
                <w:w w:val="100"/>
                <w:position w:val="0"/>
                <w:sz w:val="21"/>
                <w:szCs w:val="21"/>
                <w:lang w:val="en-US" w:eastAsia="zh-CN"/>
              </w:rPr>
              <w:t>.</w:t>
            </w:r>
            <w:r>
              <w:rPr>
                <w:rFonts w:hint="eastAsia" w:ascii="宋体" w:hAnsi="宋体" w:eastAsia="宋体" w:cs="宋体"/>
                <w:color w:val="auto"/>
                <w:spacing w:val="0"/>
                <w:w w:val="100"/>
                <w:position w:val="0"/>
                <w:sz w:val="21"/>
                <w:szCs w:val="21"/>
                <w:lang w:val="en-US" w:eastAsia="zh-CN"/>
              </w:rPr>
              <w:t>在他人帮助下</w:t>
            </w:r>
            <w:r>
              <w:rPr>
                <w:rFonts w:hint="eastAsia" w:ascii="宋体" w:hAnsi="宋体" w:eastAsia="宋体" w:cs="宋体"/>
                <w:b w:val="0"/>
                <w:bCs w:val="0"/>
                <w:color w:val="00B050"/>
                <w:spacing w:val="0"/>
                <w:w w:val="100"/>
                <w:position w:val="0"/>
                <w:sz w:val="21"/>
                <w:szCs w:val="21"/>
                <w:lang w:val="en-US" w:eastAsia="zh-CN"/>
              </w:rPr>
              <w:t>，尝试克服困难，感受数学活动中的成功.</w:t>
            </w:r>
            <w:r>
              <w:rPr>
                <w:rFonts w:hint="eastAsia" w:ascii="宋体" w:hAnsi="宋体" w:eastAsia="宋体" w:cs="宋体"/>
                <w:color w:val="auto"/>
                <w:spacing w:val="0"/>
                <w:w w:val="100"/>
                <w:position w:val="0"/>
                <w:sz w:val="21"/>
                <w:szCs w:val="21"/>
                <w:lang w:val="en-US" w:eastAsia="zh-CN"/>
              </w:rPr>
              <w:t>了解数学可以描述生活中的一些现象，感受数学与生活有密切联系，</w:t>
            </w:r>
            <w:r>
              <w:rPr>
                <w:rFonts w:hint="eastAsia" w:ascii="宋体" w:hAnsi="宋体" w:eastAsia="宋体" w:cs="宋体"/>
                <w:b w:val="0"/>
                <w:bCs w:val="0"/>
                <w:color w:val="00B050"/>
                <w:spacing w:val="0"/>
                <w:w w:val="100"/>
                <w:position w:val="0"/>
                <w:sz w:val="21"/>
                <w:szCs w:val="21"/>
                <w:lang w:val="en-US" w:eastAsia="zh-CN"/>
              </w:rPr>
              <w:t>感受数学美.</w:t>
            </w:r>
            <w:r>
              <w:rPr>
                <w:rFonts w:hint="eastAsia" w:ascii="宋体" w:hAnsi="宋体" w:eastAsia="宋体" w:cs="宋体"/>
                <w:color w:val="auto"/>
                <w:spacing w:val="0"/>
                <w:w w:val="100"/>
                <w:position w:val="0"/>
                <w:sz w:val="21"/>
                <w:szCs w:val="21"/>
                <w:lang w:val="en-US" w:eastAsia="zh-CN"/>
              </w:rPr>
              <w:t>能倾听</w:t>
            </w:r>
            <w:r>
              <w:rPr>
                <w:rFonts w:hint="eastAsia" w:ascii="宋体" w:hAnsi="宋体" w:eastAsia="宋体" w:cs="宋体"/>
                <w:b w:val="0"/>
                <w:bCs w:val="0"/>
                <w:color w:val="00B050"/>
                <w:spacing w:val="0"/>
                <w:w w:val="100"/>
                <w:position w:val="0"/>
                <w:sz w:val="21"/>
                <w:szCs w:val="21"/>
                <w:lang w:val="en-US" w:eastAsia="zh-CN"/>
              </w:rPr>
              <w:t>他</w:t>
            </w:r>
            <w:r>
              <w:rPr>
                <w:rFonts w:hint="eastAsia" w:ascii="宋体" w:hAnsi="宋体" w:eastAsia="宋体" w:cs="宋体"/>
                <w:color w:val="auto"/>
                <w:spacing w:val="0"/>
                <w:w w:val="100"/>
                <w:position w:val="0"/>
                <w:sz w:val="21"/>
                <w:szCs w:val="21"/>
                <w:lang w:val="en-US" w:eastAsia="zh-CN"/>
              </w:rPr>
              <w:t>人的意见，尝试对</w:t>
            </w:r>
            <w:r>
              <w:rPr>
                <w:rFonts w:hint="eastAsia" w:ascii="宋体" w:hAnsi="宋体" w:eastAsia="宋体" w:cs="宋体"/>
                <w:b w:val="0"/>
                <w:bCs w:val="0"/>
                <w:color w:val="00B050"/>
                <w:spacing w:val="0"/>
                <w:w w:val="100"/>
                <w:position w:val="0"/>
                <w:sz w:val="21"/>
                <w:szCs w:val="21"/>
                <w:lang w:val="en-US" w:eastAsia="zh-CN"/>
              </w:rPr>
              <w:t>他</w:t>
            </w:r>
            <w:r>
              <w:rPr>
                <w:rFonts w:hint="eastAsia" w:ascii="宋体" w:hAnsi="宋体" w:eastAsia="宋体" w:cs="宋体"/>
                <w:color w:val="auto"/>
                <w:spacing w:val="0"/>
                <w:w w:val="100"/>
                <w:position w:val="0"/>
                <w:sz w:val="21"/>
                <w:szCs w:val="21"/>
                <w:lang w:val="en-US" w:eastAsia="zh-CN"/>
              </w:rPr>
              <w:t>人的想法提出建议.</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b w:val="0"/>
                <w:bCs w:val="0"/>
                <w:color w:val="00B050"/>
                <w:spacing w:val="0"/>
                <w:w w:val="100"/>
                <w:position w:val="0"/>
                <w:sz w:val="21"/>
                <w:szCs w:val="21"/>
                <w:lang w:val="en-US" w:eastAsia="zh-CN"/>
              </w:rPr>
            </w:pPr>
            <w:r>
              <w:rPr>
                <w:rFonts w:hint="eastAsia" w:ascii="宋体" w:hAnsi="宋体" w:eastAsia="宋体" w:cs="宋体"/>
                <w:b w:val="0"/>
                <w:bCs w:val="0"/>
                <w:color w:val="00B050"/>
                <w:spacing w:val="0"/>
                <w:w w:val="100"/>
                <w:position w:val="0"/>
                <w:sz w:val="21"/>
                <w:szCs w:val="21"/>
                <w:lang w:val="en-US" w:eastAsia="zh-CN"/>
              </w:rPr>
              <w:t>在一年级第一学期的入学适应期，利用生活经验和幼儿园相关活动经验，通过具体形象、生动活泼的活动方式学习简单的数学内容.这期间的主要目标包括：认识20以内的数，会20以内数的加减法（不含退位减法）；能辨认物体和简单图形的形状，会简单的分类；解决日常生活中的简单问题；对数学学习产生兴趣并树立信心.</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center"/>
              <w:textAlignment w:val="auto"/>
              <w:rPr>
                <w:rFonts w:hint="eastAsia" w:ascii="宋体" w:hAnsi="宋体" w:eastAsia="宋体" w:cs="宋体"/>
                <w:b/>
                <w:bCs/>
                <w:color w:val="000000"/>
                <w:spacing w:val="0"/>
                <w:w w:val="100"/>
                <w:position w:val="0"/>
                <w:sz w:val="21"/>
                <w:szCs w:val="21"/>
                <w:lang w:val="en-US" w:eastAsia="zh-CN"/>
              </w:rPr>
            </w:pPr>
            <w:r>
              <w:rPr>
                <w:rFonts w:hint="eastAsia" w:ascii="宋体" w:hAnsi="宋体" w:eastAsia="宋体" w:cs="宋体"/>
                <w:b/>
                <w:bCs/>
                <w:color w:val="000000"/>
                <w:spacing w:val="0"/>
                <w:w w:val="100"/>
                <w:position w:val="0"/>
                <w:sz w:val="21"/>
                <w:szCs w:val="21"/>
                <w:lang w:val="en-US" w:eastAsia="zh-CN"/>
              </w:rPr>
              <w:t>第二学段（3-4年级）</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b w:val="0"/>
                <w:bCs w:val="0"/>
                <w:color w:val="00B050"/>
                <w:spacing w:val="0"/>
                <w:w w:val="100"/>
                <w:position w:val="0"/>
                <w:sz w:val="21"/>
                <w:szCs w:val="21"/>
                <w:lang w:val="en-US" w:eastAsia="zh-CN"/>
              </w:rPr>
            </w:pPr>
            <w:r>
              <w:rPr>
                <w:rFonts w:hint="eastAsia" w:ascii="宋体" w:hAnsi="宋体" w:eastAsia="宋体" w:cs="宋体"/>
                <w:b w:val="0"/>
                <w:bCs w:val="0"/>
                <w:color w:val="00B050"/>
                <w:spacing w:val="0"/>
                <w:w w:val="100"/>
                <w:position w:val="0"/>
                <w:sz w:val="21"/>
                <w:szCs w:val="21"/>
                <w:lang w:val="en-US" w:eastAsia="zh-CN"/>
              </w:rPr>
              <w:t>认识自然数，经历小数和分数的形成过程</w:t>
            </w:r>
            <w:r>
              <w:rPr>
                <w:rFonts w:hint="eastAsia" w:ascii="宋体" w:hAnsi="宋体" w:eastAsia="宋体" w:cs="宋体"/>
                <w:color w:val="000000"/>
                <w:spacing w:val="0"/>
                <w:w w:val="100"/>
                <w:position w:val="0"/>
                <w:sz w:val="21"/>
                <w:szCs w:val="21"/>
                <w:lang w:val="en-US" w:eastAsia="zh-CN"/>
              </w:rPr>
              <w:t>，</w:t>
            </w:r>
            <w:r>
              <w:rPr>
                <w:rFonts w:hint="eastAsia" w:ascii="宋体" w:hAnsi="宋体" w:eastAsia="宋体" w:cs="宋体"/>
                <w:color w:val="auto"/>
                <w:spacing w:val="0"/>
                <w:w w:val="100"/>
                <w:position w:val="0"/>
                <w:sz w:val="21"/>
                <w:szCs w:val="21"/>
                <w:lang w:val="en-US" w:eastAsia="zh-CN"/>
              </w:rPr>
              <w:t>初步认识小数和分数；</w:t>
            </w:r>
            <w:r>
              <w:rPr>
                <w:rFonts w:hint="eastAsia" w:ascii="宋体" w:hAnsi="宋体" w:eastAsia="宋体" w:cs="宋体"/>
                <w:b w:val="0"/>
                <w:bCs w:val="0"/>
                <w:color w:val="00B050"/>
                <w:spacing w:val="0"/>
                <w:w w:val="100"/>
                <w:position w:val="0"/>
                <w:sz w:val="21"/>
                <w:szCs w:val="21"/>
                <w:lang w:val="en-US" w:eastAsia="zh-CN"/>
              </w:rPr>
              <w:t>能进行较复杂的整数四则运算和简单的小数、分数的加减运算，理解运算律；形成数感、运算能力和初步的推理意识.认识常见的平面图形，经历平面图形的周长和面积的测量过程，探索长方形周长和面积的计算方法；了解图形的平移、旋转和轴对称；形成量感、空间观念和</w:t>
            </w:r>
            <w:r>
              <w:rPr>
                <w:rFonts w:hint="eastAsia" w:cs="宋体"/>
                <w:b w:val="0"/>
                <w:bCs w:val="0"/>
                <w:color w:val="00B050"/>
                <w:spacing w:val="0"/>
                <w:w w:val="100"/>
                <w:position w:val="0"/>
                <w:sz w:val="21"/>
                <w:szCs w:val="21"/>
                <w:lang w:val="en-US" w:eastAsia="zh-CN"/>
              </w:rPr>
              <w:t>初步的</w:t>
            </w:r>
            <w:r>
              <w:rPr>
                <w:rFonts w:hint="eastAsia" w:ascii="宋体" w:hAnsi="宋体" w:eastAsia="宋体" w:cs="宋体"/>
                <w:b w:val="0"/>
                <w:bCs w:val="0"/>
                <w:color w:val="00B050"/>
                <w:spacing w:val="0"/>
                <w:w w:val="100"/>
                <w:position w:val="0"/>
                <w:sz w:val="21"/>
                <w:szCs w:val="21"/>
                <w:lang w:val="en-US" w:eastAsia="zh-CN"/>
              </w:rPr>
              <w:t>几何直观.经历简单的数据收集过程，了解数据收集、整理和呈现的简单方法；理解平均数的意义，会用平均数解决问题；形成初步的数据意识.在主题活动中进一步认识时间单位和方向，认识质量单位，尝试应用数学和其他学科知识与方法解决问题，积累数学活动经验，形成量感、推理意识和应用意识.</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b w:val="0"/>
                <w:bCs w:val="0"/>
                <w:color w:val="00B050"/>
                <w:spacing w:val="0"/>
                <w:w w:val="100"/>
                <w:position w:val="0"/>
                <w:sz w:val="21"/>
                <w:szCs w:val="21"/>
                <w:lang w:val="en-US" w:eastAsia="zh-CN"/>
              </w:rPr>
            </w:pPr>
            <w:r>
              <w:rPr>
                <w:rFonts w:hint="eastAsia" w:ascii="宋体" w:hAnsi="宋体" w:eastAsia="宋体" w:cs="宋体"/>
                <w:b w:val="0"/>
                <w:bCs w:val="0"/>
                <w:color w:val="00B050"/>
                <w:spacing w:val="0"/>
                <w:w w:val="100"/>
                <w:position w:val="0"/>
                <w:sz w:val="21"/>
                <w:szCs w:val="21"/>
                <w:lang w:val="en-US" w:eastAsia="zh-CN"/>
              </w:rPr>
              <w:t>尝试从日常生活中发现和提出数学问题，探索分析和解决问题的方法，经历独立思考并与他人合作交流解决问题的过程，会用常见的数量关系和其他学科的知识与方法解决问题，能初步判断结果的合理性</w:t>
            </w:r>
            <w:r>
              <w:rPr>
                <w:rFonts w:hint="eastAsia" w:cs="宋体"/>
                <w:b w:val="0"/>
                <w:bCs w:val="0"/>
                <w:color w:val="00B050"/>
                <w:spacing w:val="0"/>
                <w:w w:val="100"/>
                <w:position w:val="0"/>
                <w:sz w:val="21"/>
                <w:szCs w:val="21"/>
                <w:lang w:val="en-US" w:eastAsia="zh-CN"/>
              </w:rPr>
              <w:t>；</w:t>
            </w:r>
            <w:r>
              <w:rPr>
                <w:rFonts w:hint="eastAsia" w:ascii="宋体" w:hAnsi="宋体" w:eastAsia="宋体" w:cs="宋体"/>
                <w:b w:val="0"/>
                <w:bCs w:val="0"/>
                <w:color w:val="00B050"/>
                <w:spacing w:val="0"/>
                <w:w w:val="100"/>
                <w:position w:val="0"/>
                <w:sz w:val="21"/>
                <w:szCs w:val="21"/>
                <w:lang w:val="en-US" w:eastAsia="zh-CN"/>
              </w:rPr>
              <w:t>形成初步的模型意识、</w:t>
            </w:r>
            <w:r>
              <w:rPr>
                <w:rFonts w:hint="eastAsia" w:cs="宋体"/>
                <w:b w:val="0"/>
                <w:bCs w:val="0"/>
                <w:color w:val="00B050"/>
                <w:spacing w:val="0"/>
                <w:w w:val="100"/>
                <w:position w:val="0"/>
                <w:sz w:val="21"/>
                <w:szCs w:val="21"/>
                <w:lang w:val="en-US" w:eastAsia="zh-CN"/>
              </w:rPr>
              <w:t>几何</w:t>
            </w:r>
            <w:r>
              <w:rPr>
                <w:rFonts w:hint="eastAsia" w:ascii="宋体" w:hAnsi="宋体" w:eastAsia="宋体" w:cs="宋体"/>
                <w:b w:val="0"/>
                <w:bCs w:val="0"/>
                <w:color w:val="00B050"/>
                <w:spacing w:val="0"/>
                <w:w w:val="100"/>
                <w:position w:val="0"/>
                <w:sz w:val="21"/>
                <w:szCs w:val="21"/>
                <w:lang w:val="en-US" w:eastAsia="zh-CN"/>
              </w:rPr>
              <w:t>直观和应用意识.</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b/>
                <w:bCs/>
                <w:color w:val="000000"/>
                <w:spacing w:val="0"/>
                <w:w w:val="100"/>
                <w:position w:val="0"/>
                <w:sz w:val="21"/>
                <w:szCs w:val="21"/>
                <w:lang w:eastAsia="zh-CN"/>
              </w:rPr>
            </w:pPr>
            <w:r>
              <w:rPr>
                <w:rFonts w:hint="eastAsia" w:ascii="宋体" w:hAnsi="宋体" w:eastAsia="宋体" w:cs="宋体"/>
                <w:color w:val="000000"/>
                <w:spacing w:val="0"/>
                <w:w w:val="100"/>
                <w:position w:val="0"/>
                <w:sz w:val="21"/>
                <w:szCs w:val="21"/>
              </w:rPr>
              <w:t>愿意了解日常生活中与数学相关的信息，</w:t>
            </w:r>
            <w:r>
              <w:rPr>
                <w:rFonts w:hint="eastAsia" w:ascii="宋体" w:hAnsi="宋体" w:eastAsia="宋体" w:cs="宋体"/>
                <w:b w:val="0"/>
                <w:bCs w:val="0"/>
                <w:color w:val="00B050"/>
                <w:spacing w:val="0"/>
                <w:w w:val="100"/>
                <w:position w:val="0"/>
                <w:sz w:val="21"/>
                <w:szCs w:val="21"/>
                <w:lang w:val="en-US" w:eastAsia="zh-CN"/>
              </w:rPr>
              <w:t>愿意参与数学学习活动.</w:t>
            </w:r>
            <w:r>
              <w:rPr>
                <w:rFonts w:hint="eastAsia" w:ascii="宋体" w:hAnsi="宋体" w:eastAsia="宋体" w:cs="宋体"/>
                <w:color w:val="000000"/>
                <w:spacing w:val="0"/>
                <w:w w:val="100"/>
                <w:position w:val="0"/>
                <w:sz w:val="21"/>
                <w:szCs w:val="21"/>
              </w:rPr>
              <w:t>在他人的鼓励和引导下，体验克服困难、</w:t>
            </w:r>
            <w:r>
              <w:rPr>
                <w:rFonts w:hint="eastAsia" w:ascii="宋体" w:hAnsi="宋体" w:eastAsia="宋体" w:cs="宋体"/>
                <w:b w:val="0"/>
                <w:bCs w:val="0"/>
                <w:color w:val="00B050"/>
                <w:spacing w:val="0"/>
                <w:w w:val="100"/>
                <w:position w:val="0"/>
                <w:sz w:val="21"/>
                <w:szCs w:val="21"/>
                <w:lang w:val="en-US" w:eastAsia="zh-CN"/>
              </w:rPr>
              <w:t>解决问题的成就，体会数学的作用，体验数学美.在学习活动中能提出自己的想法，在与他人交流的过程中，敢于质疑和反思.</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center"/>
              <w:textAlignment w:val="auto"/>
              <w:rPr>
                <w:rFonts w:hint="eastAsia" w:ascii="宋体" w:hAnsi="宋体" w:eastAsia="宋体" w:cs="宋体"/>
                <w:b/>
                <w:bCs/>
                <w:color w:val="000000"/>
                <w:spacing w:val="0"/>
                <w:w w:val="100"/>
                <w:position w:val="0"/>
                <w:sz w:val="21"/>
                <w:szCs w:val="21"/>
              </w:rPr>
            </w:pPr>
            <w:r>
              <w:rPr>
                <w:rFonts w:hint="eastAsia" w:ascii="宋体" w:hAnsi="宋体" w:eastAsia="宋体" w:cs="宋体"/>
                <w:b/>
                <w:bCs/>
                <w:color w:val="000000"/>
                <w:spacing w:val="0"/>
                <w:w w:val="100"/>
                <w:position w:val="0"/>
                <w:sz w:val="21"/>
                <w:szCs w:val="21"/>
              </w:rPr>
              <w:t>第三学段(5</w:t>
            </w:r>
            <w:r>
              <w:rPr>
                <w:rFonts w:hint="eastAsia" w:ascii="宋体" w:hAnsi="宋体" w:eastAsia="宋体" w:cs="宋体"/>
                <w:b/>
                <w:bCs/>
                <w:color w:val="000000"/>
                <w:spacing w:val="0"/>
                <w:w w:val="100"/>
                <w:position w:val="0"/>
                <w:sz w:val="21"/>
                <w:szCs w:val="21"/>
                <w:lang w:val="en-US" w:eastAsia="zh-CN"/>
              </w:rPr>
              <w:t>-</w:t>
            </w:r>
            <w:r>
              <w:rPr>
                <w:rFonts w:hint="eastAsia" w:ascii="宋体" w:hAnsi="宋体" w:eastAsia="宋体" w:cs="宋体"/>
                <w:b/>
                <w:bCs/>
                <w:color w:val="000000"/>
                <w:spacing w:val="0"/>
                <w:w w:val="100"/>
                <w:position w:val="0"/>
                <w:sz w:val="21"/>
                <w:szCs w:val="21"/>
              </w:rPr>
              <w:t>6年级)</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b w:val="0"/>
                <w:bCs w:val="0"/>
                <w:color w:val="00B050"/>
                <w:spacing w:val="0"/>
                <w:w w:val="100"/>
                <w:position w:val="0"/>
                <w:sz w:val="21"/>
                <w:szCs w:val="21"/>
                <w:lang w:val="en-US" w:eastAsia="zh-CN"/>
              </w:rPr>
            </w:pPr>
            <w:r>
              <w:rPr>
                <w:rFonts w:hint="eastAsia" w:ascii="宋体" w:hAnsi="宋体" w:eastAsia="宋体" w:cs="宋体"/>
                <w:b w:val="0"/>
                <w:bCs w:val="0"/>
                <w:color w:val="00B050"/>
                <w:spacing w:val="0"/>
                <w:w w:val="100"/>
                <w:position w:val="0"/>
                <w:sz w:val="21"/>
                <w:szCs w:val="21"/>
                <w:lang w:val="en-US" w:eastAsia="zh-CN"/>
              </w:rPr>
              <w:t>经历用字母表示数的过程，认识自然数的一些特征</w:t>
            </w:r>
            <w:r>
              <w:rPr>
                <w:rFonts w:hint="eastAsia" w:ascii="宋体" w:hAnsi="宋体" w:eastAsia="宋体" w:cs="宋体"/>
                <w:color w:val="000000"/>
                <w:spacing w:val="0"/>
                <w:w w:val="100"/>
                <w:position w:val="0"/>
                <w:sz w:val="21"/>
                <w:szCs w:val="21"/>
              </w:rPr>
              <w:t>，理解小数和分数的意义；</w:t>
            </w:r>
            <w:r>
              <w:rPr>
                <w:rFonts w:hint="eastAsia" w:ascii="宋体" w:hAnsi="宋体" w:eastAsia="宋体" w:cs="宋体"/>
                <w:b w:val="0"/>
                <w:bCs w:val="0"/>
                <w:color w:val="00B050"/>
                <w:spacing w:val="0"/>
                <w:w w:val="100"/>
                <w:position w:val="0"/>
                <w:sz w:val="21"/>
                <w:szCs w:val="21"/>
                <w:lang w:val="en-US" w:eastAsia="zh-CN"/>
              </w:rPr>
              <w:t>能进行小数和分数的四则运算，探索数运算的一致性；形成符号意识、运算能力、推理意识.探索几何图形面积和体积的计算方法，会计算常见平面图形的周长和面积，会计算</w:t>
            </w:r>
            <w:r>
              <w:rPr>
                <w:rFonts w:hint="eastAsia" w:cs="宋体"/>
                <w:b w:val="0"/>
                <w:bCs w:val="0"/>
                <w:color w:val="00B050"/>
                <w:spacing w:val="0"/>
                <w:w w:val="100"/>
                <w:position w:val="0"/>
                <w:sz w:val="21"/>
                <w:szCs w:val="21"/>
                <w:lang w:val="en-US" w:eastAsia="zh-CN"/>
              </w:rPr>
              <w:t>常见</w:t>
            </w:r>
            <w:r>
              <w:rPr>
                <w:rFonts w:hint="eastAsia" w:ascii="宋体" w:hAnsi="宋体" w:eastAsia="宋体" w:cs="宋体"/>
                <w:b w:val="0"/>
                <w:bCs w:val="0"/>
                <w:color w:val="00B050"/>
                <w:spacing w:val="0"/>
                <w:w w:val="100"/>
                <w:position w:val="0"/>
                <w:sz w:val="21"/>
                <w:szCs w:val="21"/>
                <w:lang w:val="en-US" w:eastAsia="zh-CN"/>
              </w:rPr>
              <w:t>立体图形的体积和表面积；能用有序数对确定点的位置，进一步认识图形的平移、旋转和轴对称；形成量感、空间观念和几何直观.经历收集、整理和表达数据的过程，会用条形统计图、折线统计图表达数据，并</w:t>
            </w:r>
            <w:r>
              <w:rPr>
                <w:rFonts w:hint="eastAsia" w:cs="宋体"/>
                <w:b w:val="0"/>
                <w:bCs w:val="0"/>
                <w:color w:val="00B050"/>
                <w:spacing w:val="0"/>
                <w:w w:val="100"/>
                <w:position w:val="0"/>
                <w:sz w:val="21"/>
                <w:szCs w:val="21"/>
                <w:lang w:val="en-US" w:eastAsia="zh-CN"/>
              </w:rPr>
              <w:t>作</w:t>
            </w:r>
            <w:r>
              <w:rPr>
                <w:rFonts w:hint="eastAsia" w:ascii="宋体" w:hAnsi="宋体" w:eastAsia="宋体" w:cs="宋体"/>
                <w:b w:val="0"/>
                <w:bCs w:val="0"/>
                <w:color w:val="00B050"/>
                <w:spacing w:val="0"/>
                <w:w w:val="100"/>
                <w:position w:val="0"/>
                <w:sz w:val="21"/>
                <w:szCs w:val="21"/>
                <w:lang w:val="en-US" w:eastAsia="zh-CN"/>
              </w:rPr>
              <w:t>出简单的判断</w:t>
            </w:r>
            <w:r>
              <w:rPr>
                <w:rFonts w:hint="eastAsia" w:cs="宋体"/>
                <w:b w:val="0"/>
                <w:bCs w:val="0"/>
                <w:color w:val="00B050"/>
                <w:spacing w:val="0"/>
                <w:w w:val="100"/>
                <w:position w:val="0"/>
                <w:sz w:val="21"/>
                <w:szCs w:val="21"/>
                <w:lang w:val="en-US" w:eastAsia="zh-CN"/>
              </w:rPr>
              <w:t>；</w:t>
            </w:r>
            <w:r>
              <w:rPr>
                <w:rFonts w:hint="eastAsia" w:ascii="宋体" w:hAnsi="宋体" w:eastAsia="宋体" w:cs="宋体"/>
                <w:b w:val="0"/>
                <w:bCs w:val="0"/>
                <w:color w:val="00B050"/>
                <w:spacing w:val="0"/>
                <w:w w:val="100"/>
                <w:position w:val="0"/>
                <w:sz w:val="21"/>
                <w:szCs w:val="21"/>
                <w:lang w:val="en-US" w:eastAsia="zh-CN"/>
              </w:rPr>
              <w:t>理解</w:t>
            </w:r>
            <w:r>
              <w:rPr>
                <w:rFonts w:hint="eastAsia" w:cs="宋体"/>
                <w:b w:val="0"/>
                <w:bCs w:val="0"/>
                <w:color w:val="00B050"/>
                <w:spacing w:val="0"/>
                <w:w w:val="100"/>
                <w:position w:val="0"/>
                <w:sz w:val="21"/>
                <w:szCs w:val="21"/>
                <w:lang w:val="en-US" w:eastAsia="zh-CN"/>
              </w:rPr>
              <w:t>百</w:t>
            </w:r>
            <w:r>
              <w:rPr>
                <w:rFonts w:hint="eastAsia" w:ascii="宋体" w:hAnsi="宋体" w:eastAsia="宋体" w:cs="宋体"/>
                <w:b w:val="0"/>
                <w:bCs w:val="0"/>
                <w:color w:val="00B050"/>
                <w:spacing w:val="0"/>
                <w:w w:val="100"/>
                <w:position w:val="0"/>
                <w:sz w:val="21"/>
                <w:szCs w:val="21"/>
                <w:lang w:val="en-US" w:eastAsia="zh-CN"/>
              </w:rPr>
              <w:t>分数的意义，了解随机现象发生的可能性；形成数据意识和初步的应用意识.在主题活动和项目学习中了解负数, 应用数学和其他学科知识与方法解决问题，积累数学活动经验，形成数感、量感、模型意识、应用意识和创新意识.</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b w:val="0"/>
                <w:bCs w:val="0"/>
                <w:color w:val="00B050"/>
                <w:spacing w:val="0"/>
                <w:w w:val="100"/>
                <w:position w:val="0"/>
                <w:sz w:val="21"/>
                <w:szCs w:val="21"/>
                <w:lang w:val="en-US" w:eastAsia="zh-CN"/>
              </w:rPr>
            </w:pPr>
            <w:r>
              <w:rPr>
                <w:rFonts w:hint="eastAsia" w:ascii="宋体" w:hAnsi="宋体" w:eastAsia="宋体" w:cs="宋体"/>
                <w:b w:val="0"/>
                <w:bCs w:val="0"/>
                <w:color w:val="00B050"/>
                <w:spacing w:val="0"/>
                <w:w w:val="100"/>
                <w:position w:val="0"/>
                <w:sz w:val="21"/>
                <w:szCs w:val="21"/>
                <w:lang w:val="en-US" w:eastAsia="zh-CN"/>
              </w:rPr>
              <w:t>尝试在真实的情境中发现和提出问题，探索运用基本的数量关系以及几何直观、逻辑推理和其他学科知识</w:t>
            </w:r>
            <w:r>
              <w:rPr>
                <w:rFonts w:hint="eastAsia" w:cs="宋体"/>
                <w:b w:val="0"/>
                <w:bCs w:val="0"/>
                <w:color w:val="00B050"/>
                <w:spacing w:val="0"/>
                <w:w w:val="100"/>
                <w:position w:val="0"/>
                <w:sz w:val="21"/>
                <w:szCs w:val="21"/>
                <w:lang w:val="en-US" w:eastAsia="zh-CN"/>
              </w:rPr>
              <w:t>、</w:t>
            </w:r>
            <w:r>
              <w:rPr>
                <w:rFonts w:hint="eastAsia" w:ascii="宋体" w:hAnsi="宋体" w:eastAsia="宋体" w:cs="宋体"/>
                <w:b w:val="0"/>
                <w:bCs w:val="0"/>
                <w:color w:val="00B050"/>
                <w:spacing w:val="0"/>
                <w:w w:val="100"/>
                <w:position w:val="0"/>
                <w:sz w:val="21"/>
                <w:szCs w:val="21"/>
                <w:lang w:val="en-US" w:eastAsia="zh-CN"/>
              </w:rPr>
              <w:t>方法分析</w:t>
            </w:r>
            <w:r>
              <w:rPr>
                <w:rFonts w:hint="eastAsia" w:cs="宋体"/>
                <w:b w:val="0"/>
                <w:bCs w:val="0"/>
                <w:color w:val="00B050"/>
                <w:spacing w:val="0"/>
                <w:w w:val="100"/>
                <w:position w:val="0"/>
                <w:sz w:val="21"/>
                <w:szCs w:val="21"/>
                <w:lang w:val="en-US" w:eastAsia="zh-CN"/>
              </w:rPr>
              <w:t>与</w:t>
            </w:r>
            <w:r>
              <w:rPr>
                <w:rFonts w:hint="eastAsia" w:ascii="宋体" w:hAnsi="宋体" w:eastAsia="宋体" w:cs="宋体"/>
                <w:b w:val="0"/>
                <w:bCs w:val="0"/>
                <w:color w:val="00B050"/>
                <w:spacing w:val="0"/>
                <w:w w:val="100"/>
                <w:position w:val="0"/>
                <w:sz w:val="21"/>
                <w:szCs w:val="21"/>
                <w:lang w:val="en-US" w:eastAsia="zh-CN"/>
              </w:rPr>
              <w:t>解决问题，形成模型意识和初步的应用意识、创新意识.</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b w:val="0"/>
                <w:bCs w:val="0"/>
                <w:kern w:val="2"/>
                <w:sz w:val="21"/>
                <w:szCs w:val="21"/>
                <w:u w:val="none"/>
                <w:shd w:val="clear" w:color="auto" w:fill="auto"/>
                <w:vertAlign w:val="baseline"/>
                <w:lang w:val="en-US" w:eastAsia="zh-CN" w:bidi="ar-SA"/>
              </w:rPr>
            </w:pPr>
            <w:r>
              <w:rPr>
                <w:rFonts w:hint="eastAsia" w:ascii="宋体" w:hAnsi="宋体" w:eastAsia="宋体" w:cs="宋体"/>
                <w:color w:val="000000"/>
                <w:spacing w:val="0"/>
                <w:w w:val="100"/>
                <w:position w:val="0"/>
                <w:sz w:val="21"/>
                <w:szCs w:val="21"/>
                <w:lang w:val="en-US" w:eastAsia="zh-CN"/>
              </w:rPr>
              <w:t>对数学</w:t>
            </w:r>
            <w:r>
              <w:rPr>
                <w:rFonts w:hint="eastAsia" w:ascii="宋体" w:hAnsi="宋体" w:eastAsia="宋体" w:cs="宋体"/>
                <w:b w:val="0"/>
                <w:bCs w:val="0"/>
                <w:color w:val="00B050"/>
                <w:spacing w:val="0"/>
                <w:w w:val="100"/>
                <w:position w:val="0"/>
                <w:sz w:val="21"/>
                <w:szCs w:val="21"/>
                <w:lang w:val="en-US" w:eastAsia="zh-CN"/>
              </w:rPr>
              <w:t>具有</w:t>
            </w:r>
            <w:r>
              <w:rPr>
                <w:rFonts w:hint="eastAsia" w:ascii="宋体" w:hAnsi="宋体" w:eastAsia="宋体" w:cs="宋体"/>
                <w:color w:val="000000"/>
                <w:spacing w:val="0"/>
                <w:w w:val="100"/>
                <w:position w:val="0"/>
                <w:sz w:val="21"/>
                <w:szCs w:val="21"/>
                <w:lang w:val="en-US" w:eastAsia="zh-CN"/>
              </w:rPr>
              <w:t>好奇心和求知欲，</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主动参与数学学习活动</w:t>
            </w:r>
            <w:r>
              <w:rPr>
                <w:rFonts w:hint="eastAsia" w:ascii="宋体" w:hAnsi="宋体" w:eastAsia="宋体" w:cs="宋体"/>
                <w:color w:val="002060"/>
                <w:spacing w:val="0"/>
                <w:w w:val="100"/>
                <w:position w:val="0"/>
                <w:sz w:val="21"/>
                <w:szCs w:val="21"/>
                <w:lang w:eastAsia="zh-CN"/>
              </w:rPr>
              <w:t>.</w:t>
            </w:r>
            <w:r>
              <w:rPr>
                <w:rFonts w:hint="eastAsia" w:ascii="宋体" w:hAnsi="宋体" w:eastAsia="宋体" w:cs="宋体"/>
                <w:b w:val="0"/>
                <w:bCs w:val="0"/>
                <w:color w:val="00B050"/>
                <w:spacing w:val="0"/>
                <w:w w:val="100"/>
                <w:position w:val="0"/>
                <w:sz w:val="21"/>
                <w:szCs w:val="21"/>
                <w:lang w:val="en-US" w:eastAsia="zh-CN"/>
              </w:rPr>
              <w:t>在解决问题的过程中，体验成功的乐趣，</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相信自己能够学好数学，</w:t>
            </w:r>
            <w:r>
              <w:rPr>
                <w:rFonts w:hint="eastAsia" w:ascii="宋体" w:hAnsi="宋体" w:eastAsia="宋体" w:cs="宋体"/>
                <w:b w:val="0"/>
                <w:bCs w:val="0"/>
                <w:color w:val="00B050"/>
                <w:spacing w:val="0"/>
                <w:w w:val="100"/>
                <w:position w:val="0"/>
                <w:sz w:val="21"/>
                <w:szCs w:val="21"/>
                <w:lang w:val="en-US" w:eastAsia="zh-CN"/>
              </w:rPr>
              <w:t>感受</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数学的价值，</w:t>
            </w:r>
            <w:r>
              <w:rPr>
                <w:rFonts w:hint="eastAsia" w:ascii="宋体" w:hAnsi="宋体" w:eastAsia="宋体" w:cs="宋体"/>
                <w:b w:val="0"/>
                <w:bCs w:val="0"/>
                <w:color w:val="00B050"/>
                <w:spacing w:val="0"/>
                <w:w w:val="100"/>
                <w:position w:val="0"/>
                <w:sz w:val="21"/>
                <w:szCs w:val="21"/>
                <w:lang w:val="en-US" w:eastAsia="zh-CN"/>
              </w:rPr>
              <w:t>体验并欣赏数学美.初步</w:t>
            </w:r>
            <w:r>
              <w:rPr>
                <w:rFonts w:hint="eastAsia" w:cs="宋体"/>
                <w:b w:val="0"/>
                <w:bCs w:val="0"/>
                <w:color w:val="00B050"/>
                <w:spacing w:val="0"/>
                <w:w w:val="100"/>
                <w:position w:val="0"/>
                <w:sz w:val="21"/>
                <w:szCs w:val="21"/>
                <w:lang w:val="en-US" w:eastAsia="zh-CN"/>
              </w:rPr>
              <w:t>养</w:t>
            </w:r>
            <w:r>
              <w:rPr>
                <w:rFonts w:hint="eastAsia" w:ascii="宋体" w:hAnsi="宋体" w:eastAsia="宋体" w:cs="宋体"/>
                <w:b w:val="0"/>
                <w:bCs w:val="0"/>
                <w:color w:val="00B050"/>
                <w:spacing w:val="0"/>
                <w:w w:val="100"/>
                <w:position w:val="0"/>
                <w:sz w:val="21"/>
                <w:szCs w:val="21"/>
                <w:lang w:val="en-US" w:eastAsia="zh-CN"/>
              </w:rPr>
              <w:t>成认真勤奋、独立思考、合作交流、反思质疑的习惯.</w:t>
            </w:r>
          </w:p>
        </w:tc>
        <w:tc>
          <w:tcPr>
            <w:tcW w:w="5333" w:type="dxa"/>
            <w:vAlign w:val="top"/>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center"/>
              <w:textAlignment w:val="auto"/>
              <w:rPr>
                <w:rFonts w:hint="eastAsia" w:ascii="宋体" w:hAnsi="宋体" w:eastAsia="宋体" w:cs="宋体"/>
                <w:b/>
                <w:bCs/>
                <w:color w:val="000000"/>
                <w:spacing w:val="0"/>
                <w:w w:val="100"/>
                <w:position w:val="0"/>
                <w:sz w:val="21"/>
                <w:szCs w:val="21"/>
                <w:lang w:val="en-US" w:eastAsia="en-US"/>
              </w:rPr>
            </w:pPr>
            <w:r>
              <w:rPr>
                <w:rFonts w:hint="eastAsia" w:ascii="宋体" w:hAnsi="宋体" w:eastAsia="宋体" w:cs="宋体"/>
                <w:b/>
                <w:bCs/>
                <w:color w:val="000000"/>
                <w:spacing w:val="0"/>
                <w:w w:val="100"/>
                <w:position w:val="0"/>
                <w:sz w:val="21"/>
                <w:szCs w:val="21"/>
                <w:lang w:val="en-US" w:eastAsia="en-US"/>
              </w:rPr>
              <w:t>第一学段（1</w:t>
            </w:r>
            <w:r>
              <w:rPr>
                <w:rFonts w:hint="eastAsia" w:ascii="宋体" w:hAnsi="宋体" w:eastAsia="宋体" w:cs="宋体"/>
                <w:b/>
                <w:bCs/>
                <w:color w:val="000000"/>
                <w:spacing w:val="0"/>
                <w:w w:val="100"/>
                <w:position w:val="0"/>
                <w:sz w:val="21"/>
                <w:szCs w:val="21"/>
                <w:lang w:val="en-US" w:eastAsia="zh-CN"/>
              </w:rPr>
              <w:t>-</w:t>
            </w:r>
            <w:r>
              <w:rPr>
                <w:rFonts w:hint="eastAsia" w:ascii="宋体" w:hAnsi="宋体" w:eastAsia="宋体" w:cs="宋体"/>
                <w:b/>
                <w:bCs/>
                <w:color w:val="000000"/>
                <w:spacing w:val="0"/>
                <w:w w:val="100"/>
                <w:position w:val="0"/>
                <w:sz w:val="21"/>
                <w:szCs w:val="21"/>
                <w:lang w:val="en-US" w:eastAsia="en-US"/>
              </w:rPr>
              <w:t>3年级）</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both"/>
              <w:textAlignment w:val="auto"/>
              <w:rPr>
                <w:rFonts w:hint="eastAsia" w:ascii="宋体" w:hAnsi="宋体" w:eastAsia="宋体" w:cs="宋体"/>
                <w:b/>
                <w:bCs/>
                <w:color w:val="000000"/>
                <w:spacing w:val="0"/>
                <w:w w:val="100"/>
                <w:position w:val="0"/>
                <w:sz w:val="21"/>
                <w:szCs w:val="21"/>
                <w:lang w:val="en-US" w:eastAsia="en-US"/>
              </w:rPr>
            </w:pPr>
            <w:r>
              <w:rPr>
                <w:rFonts w:hint="eastAsia" w:ascii="宋体" w:hAnsi="宋体" w:eastAsia="宋体" w:cs="宋体"/>
                <w:b/>
                <w:bCs/>
                <w:color w:val="000000"/>
                <w:spacing w:val="0"/>
                <w:w w:val="100"/>
                <w:position w:val="0"/>
                <w:sz w:val="21"/>
                <w:szCs w:val="21"/>
                <w:lang w:val="en-US" w:eastAsia="en-US"/>
              </w:rPr>
              <w:t>知识技能</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jc w:val="both"/>
              <w:textAlignment w:val="auto"/>
              <w:rPr>
                <w:rFonts w:hint="eastAsia" w:ascii="宋体" w:hAnsi="宋体" w:eastAsia="宋体" w:cs="宋体"/>
                <w:b/>
                <w:bCs/>
                <w:color w:val="auto"/>
                <w:spacing w:val="0"/>
                <w:w w:val="100"/>
                <w:position w:val="0"/>
                <w:sz w:val="21"/>
                <w:szCs w:val="21"/>
                <w:lang w:val="en-US" w:eastAsia="zh-CN"/>
              </w:rPr>
            </w:pPr>
            <w:r>
              <w:rPr>
                <w:rFonts w:hint="eastAsia" w:ascii="宋体" w:hAnsi="宋体" w:eastAsia="宋体" w:cs="宋体"/>
                <w:color w:val="auto"/>
                <w:spacing w:val="0"/>
                <w:w w:val="100"/>
                <w:position w:val="0"/>
                <w:sz w:val="21"/>
                <w:szCs w:val="21"/>
                <w:lang w:val="en-US" w:eastAsia="zh-CN"/>
              </w:rPr>
              <w:t>1.</w:t>
            </w:r>
            <w:r>
              <w:rPr>
                <w:rFonts w:hint="eastAsia" w:ascii="宋体" w:hAnsi="宋体" w:eastAsia="宋体" w:cs="宋体"/>
                <w:b w:val="0"/>
                <w:bCs w:val="0"/>
                <w:color w:val="00B050"/>
                <w:spacing w:val="0"/>
                <w:w w:val="100"/>
                <w:position w:val="0"/>
                <w:sz w:val="21"/>
                <w:szCs w:val="21"/>
                <w:lang w:val="en-US" w:eastAsia="en-US"/>
              </w:rPr>
              <w:t>经历从日常生活中抽象出数的过程，理解</w:t>
            </w:r>
            <w:r>
              <w:rPr>
                <w:rFonts w:hint="eastAsia" w:ascii="宋体" w:hAnsi="宋体" w:eastAsia="宋体" w:cs="宋体"/>
                <w:color w:val="auto"/>
                <w:spacing w:val="0"/>
                <w:w w:val="100"/>
                <w:position w:val="0"/>
                <w:sz w:val="21"/>
                <w:szCs w:val="21"/>
                <w:lang w:val="en-US" w:eastAsia="en-US"/>
              </w:rPr>
              <w:t>万以内</w:t>
            </w:r>
            <w:r>
              <w:rPr>
                <w:rFonts w:hint="eastAsia" w:ascii="宋体" w:hAnsi="宋体" w:eastAsia="宋体" w:cs="宋体"/>
                <w:b w:val="0"/>
                <w:bCs w:val="0"/>
                <w:color w:val="00B050"/>
                <w:spacing w:val="0"/>
                <w:w w:val="100"/>
                <w:position w:val="0"/>
                <w:sz w:val="21"/>
                <w:szCs w:val="21"/>
                <w:lang w:val="en-US" w:eastAsia="en-US"/>
              </w:rPr>
              <w:t>数的意义，</w:t>
            </w:r>
            <w:r>
              <w:rPr>
                <w:rFonts w:hint="eastAsia" w:ascii="宋体" w:hAnsi="宋体" w:eastAsia="宋体" w:cs="宋体"/>
                <w:color w:val="auto"/>
                <w:spacing w:val="0"/>
                <w:w w:val="100"/>
                <w:position w:val="0"/>
                <w:sz w:val="21"/>
                <w:szCs w:val="21"/>
                <w:lang w:val="en-US" w:eastAsia="en-US"/>
              </w:rPr>
              <w:t>初步认识分数和小数；</w:t>
            </w:r>
            <w:r>
              <w:rPr>
                <w:rFonts w:hint="eastAsia" w:ascii="宋体" w:hAnsi="宋体" w:eastAsia="宋体" w:cs="宋体"/>
                <w:b w:val="0"/>
                <w:bCs w:val="0"/>
                <w:color w:val="00B050"/>
                <w:spacing w:val="0"/>
                <w:w w:val="100"/>
                <w:position w:val="0"/>
                <w:sz w:val="21"/>
                <w:szCs w:val="21"/>
                <w:lang w:val="en-US" w:eastAsia="en-US"/>
              </w:rPr>
              <w:t>理解常见的量；体会四则运算的意义，掌握必要的运算技能，能准确进行运算；在具体情境中，能选择适当的单位进行简单的估算</w:t>
            </w:r>
            <w:r>
              <w:rPr>
                <w:rFonts w:hint="eastAsia" w:ascii="宋体" w:hAnsi="宋体" w:eastAsia="宋体" w:cs="宋体"/>
                <w:b w:val="0"/>
                <w:bCs w:val="0"/>
                <w:color w:val="00B05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b w:val="0"/>
                <w:bCs w:val="0"/>
                <w:color w:val="00B050"/>
                <w:spacing w:val="0"/>
                <w:w w:val="100"/>
                <w:position w:val="0"/>
                <w:sz w:val="21"/>
                <w:szCs w:val="21"/>
                <w:lang w:val="en-US" w:eastAsia="zh-CN"/>
              </w:rPr>
            </w:pPr>
            <w:r>
              <w:rPr>
                <w:rFonts w:hint="eastAsia" w:ascii="宋体" w:hAnsi="宋体" w:eastAsia="宋体" w:cs="宋体"/>
                <w:b w:val="0"/>
                <w:bCs w:val="0"/>
                <w:color w:val="00B050"/>
                <w:spacing w:val="0"/>
                <w:w w:val="100"/>
                <w:position w:val="0"/>
                <w:sz w:val="21"/>
                <w:szCs w:val="21"/>
                <w:lang w:val="en-US" w:eastAsia="zh-CN"/>
              </w:rPr>
              <w:t>2.</w:t>
            </w:r>
            <w:r>
              <w:rPr>
                <w:rFonts w:hint="eastAsia" w:ascii="宋体" w:hAnsi="宋体" w:eastAsia="宋体" w:cs="宋体"/>
                <w:b w:val="0"/>
                <w:bCs w:val="0"/>
                <w:color w:val="00B050"/>
                <w:spacing w:val="0"/>
                <w:w w:val="100"/>
                <w:position w:val="0"/>
                <w:sz w:val="21"/>
                <w:szCs w:val="21"/>
                <w:lang w:val="en-US" w:eastAsia="en-US"/>
              </w:rPr>
              <w:t>经历从实际物体中抽象出简单几何体和平面图形的过程，了解一些简单几何体和常见的平面图形；感受平移、旋转、轴对称现象；认识物体的相对位置</w:t>
            </w:r>
            <w:r>
              <w:rPr>
                <w:rFonts w:hint="eastAsia" w:ascii="宋体" w:hAnsi="宋体" w:eastAsia="宋体" w:cs="宋体"/>
                <w:b w:val="0"/>
                <w:bCs w:val="0"/>
                <w:color w:val="00B050"/>
                <w:spacing w:val="0"/>
                <w:w w:val="100"/>
                <w:position w:val="0"/>
                <w:sz w:val="21"/>
                <w:szCs w:val="21"/>
                <w:lang w:val="en-US" w:eastAsia="zh-CN"/>
              </w:rPr>
              <w:t>；</w:t>
            </w:r>
            <w:r>
              <w:rPr>
                <w:rFonts w:hint="eastAsia" w:ascii="宋体" w:hAnsi="宋体" w:eastAsia="宋体" w:cs="宋体"/>
                <w:b w:val="0"/>
                <w:bCs w:val="0"/>
                <w:color w:val="00B050"/>
                <w:spacing w:val="0"/>
                <w:w w:val="100"/>
                <w:position w:val="0"/>
                <w:sz w:val="21"/>
                <w:szCs w:val="21"/>
                <w:lang w:val="en-US" w:eastAsia="en-US"/>
              </w:rPr>
              <w:t>掌握初步的测量、识图和画图的技能</w:t>
            </w:r>
            <w:r>
              <w:rPr>
                <w:rFonts w:hint="eastAsia" w:ascii="宋体" w:hAnsi="宋体" w:eastAsia="宋体" w:cs="宋体"/>
                <w:b w:val="0"/>
                <w:bCs w:val="0"/>
                <w:color w:val="00B05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b w:val="0"/>
                <w:bCs w:val="0"/>
                <w:color w:val="00B050"/>
                <w:spacing w:val="0"/>
                <w:w w:val="100"/>
                <w:position w:val="0"/>
                <w:sz w:val="21"/>
                <w:szCs w:val="21"/>
                <w:lang w:val="en-US" w:eastAsia="zh-CN"/>
              </w:rPr>
            </w:pPr>
            <w:r>
              <w:rPr>
                <w:rFonts w:hint="eastAsia" w:ascii="宋体" w:hAnsi="宋体" w:eastAsia="宋体" w:cs="宋体"/>
                <w:b w:val="0"/>
                <w:bCs w:val="0"/>
                <w:color w:val="00B050"/>
                <w:spacing w:val="0"/>
                <w:w w:val="100"/>
                <w:position w:val="0"/>
                <w:sz w:val="21"/>
                <w:szCs w:val="21"/>
                <w:lang w:val="en-US" w:eastAsia="zh-CN"/>
              </w:rPr>
              <w:t>3.</w:t>
            </w:r>
            <w:r>
              <w:rPr>
                <w:rFonts w:hint="eastAsia" w:ascii="宋体" w:hAnsi="宋体" w:eastAsia="宋体" w:cs="宋体"/>
                <w:b w:val="0"/>
                <w:bCs w:val="0"/>
                <w:color w:val="00B050"/>
                <w:spacing w:val="0"/>
                <w:w w:val="100"/>
                <w:position w:val="0"/>
                <w:sz w:val="21"/>
                <w:szCs w:val="21"/>
                <w:lang w:val="en-US" w:eastAsia="en-US"/>
              </w:rPr>
              <w:t>经历简单的数据收集、整理</w:t>
            </w:r>
            <w:r>
              <w:rPr>
                <w:rFonts w:hint="eastAsia" w:ascii="宋体" w:hAnsi="宋体" w:eastAsia="宋体" w:cs="宋体"/>
                <w:b w:val="0"/>
                <w:bCs w:val="0"/>
                <w:color w:val="00B050"/>
                <w:spacing w:val="0"/>
                <w:w w:val="100"/>
                <w:position w:val="0"/>
                <w:sz w:val="21"/>
                <w:szCs w:val="21"/>
                <w:lang w:val="en-US" w:eastAsia="zh-CN"/>
              </w:rPr>
              <w:t>和</w:t>
            </w:r>
            <w:r>
              <w:rPr>
                <w:rFonts w:hint="eastAsia" w:ascii="宋体" w:hAnsi="宋体" w:eastAsia="宋体" w:cs="宋体"/>
                <w:b w:val="0"/>
                <w:bCs w:val="0"/>
                <w:color w:val="00B050"/>
                <w:spacing w:val="0"/>
                <w:w w:val="100"/>
                <w:position w:val="0"/>
                <w:sz w:val="21"/>
                <w:szCs w:val="21"/>
                <w:lang w:val="en-US" w:eastAsia="en-US"/>
              </w:rPr>
              <w:t>分析的过程，了解简单的数据处理方法</w:t>
            </w:r>
            <w:r>
              <w:rPr>
                <w:rFonts w:hint="eastAsia" w:ascii="宋体" w:hAnsi="宋体" w:eastAsia="宋体" w:cs="宋体"/>
                <w:b w:val="0"/>
                <w:bCs w:val="0"/>
                <w:color w:val="00B05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both"/>
              <w:textAlignment w:val="auto"/>
              <w:rPr>
                <w:rFonts w:hint="eastAsia" w:ascii="宋体" w:hAnsi="宋体" w:eastAsia="宋体" w:cs="宋体"/>
                <w:b/>
                <w:bCs/>
                <w:color w:val="000000"/>
                <w:spacing w:val="0"/>
                <w:w w:val="100"/>
                <w:position w:val="0"/>
                <w:sz w:val="21"/>
                <w:szCs w:val="21"/>
                <w:lang w:val="en-US" w:eastAsia="en-US"/>
              </w:rPr>
            </w:pPr>
            <w:r>
              <w:rPr>
                <w:rFonts w:hint="eastAsia" w:ascii="宋体" w:hAnsi="宋体" w:eastAsia="宋体" w:cs="宋体"/>
                <w:b/>
                <w:bCs/>
                <w:color w:val="000000"/>
                <w:spacing w:val="0"/>
                <w:w w:val="100"/>
                <w:position w:val="0"/>
                <w:sz w:val="21"/>
                <w:szCs w:val="21"/>
                <w:lang w:val="en-US" w:eastAsia="en-US"/>
              </w:rPr>
              <w:t>数学思考</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b w:val="0"/>
                <w:bCs w:val="0"/>
                <w:color w:val="00B050"/>
                <w:spacing w:val="0"/>
                <w:w w:val="100"/>
                <w:position w:val="0"/>
                <w:sz w:val="21"/>
                <w:szCs w:val="21"/>
                <w:lang w:val="en-US" w:eastAsia="en-US"/>
              </w:rPr>
            </w:pPr>
            <w:r>
              <w:rPr>
                <w:rFonts w:hint="eastAsia" w:ascii="宋体" w:hAnsi="宋体" w:eastAsia="宋体" w:cs="宋体"/>
                <w:b w:val="0"/>
                <w:bCs w:val="0"/>
                <w:color w:val="00B050"/>
                <w:spacing w:val="0"/>
                <w:w w:val="100"/>
                <w:position w:val="0"/>
                <w:sz w:val="21"/>
                <w:szCs w:val="21"/>
                <w:lang w:val="en-US" w:eastAsia="zh-CN"/>
              </w:rPr>
              <w:t>1.</w:t>
            </w:r>
            <w:r>
              <w:rPr>
                <w:rFonts w:hint="eastAsia" w:ascii="宋体" w:hAnsi="宋体" w:eastAsia="宋体" w:cs="宋体"/>
                <w:b w:val="0"/>
                <w:bCs w:val="0"/>
                <w:color w:val="00B050"/>
                <w:spacing w:val="0"/>
                <w:w w:val="100"/>
                <w:position w:val="0"/>
                <w:sz w:val="21"/>
                <w:szCs w:val="21"/>
                <w:lang w:val="en-US" w:eastAsia="en-US"/>
              </w:rPr>
              <w:t>在运用数及适当的度量单位描述现实生活中的简单现象，以及对运算结果进行估计的过程中，发展数感；在从物体中抽象出几何图形、想象图形的运动和位置的过程中，发展空间观念</w:t>
            </w:r>
            <w:r>
              <w:rPr>
                <w:rFonts w:hint="eastAsia" w:ascii="宋体" w:hAnsi="宋体" w:eastAsia="宋体" w:cs="宋体"/>
                <w:b w:val="0"/>
                <w:bCs w:val="0"/>
                <w:color w:val="00B050"/>
                <w:spacing w:val="0"/>
                <w:w w:val="100"/>
                <w:position w:val="0"/>
                <w:sz w:val="21"/>
                <w:szCs w:val="21"/>
                <w:lang w:val="en-US" w:eastAsia="zh-CN"/>
              </w:rPr>
              <w:t>.</w:t>
            </w:r>
            <w:r>
              <w:rPr>
                <w:rFonts w:hint="eastAsia" w:ascii="宋体" w:hAnsi="宋体" w:eastAsia="宋体" w:cs="宋体"/>
                <w:b w:val="0"/>
                <w:bCs w:val="0"/>
                <w:color w:val="00B050"/>
                <w:spacing w:val="0"/>
                <w:w w:val="100"/>
                <w:position w:val="0"/>
                <w:sz w:val="21"/>
                <w:szCs w:val="21"/>
                <w:lang w:val="en-US" w:eastAsia="en-US"/>
              </w:rPr>
              <w:t xml:space="preserve"> </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b w:val="0"/>
                <w:bCs w:val="0"/>
                <w:color w:val="00B050"/>
                <w:spacing w:val="0"/>
                <w:w w:val="100"/>
                <w:position w:val="0"/>
                <w:sz w:val="21"/>
                <w:szCs w:val="21"/>
                <w:lang w:val="en-US" w:eastAsia="zh-CN"/>
              </w:rPr>
            </w:pPr>
            <w:r>
              <w:rPr>
                <w:rFonts w:hint="eastAsia" w:ascii="宋体" w:hAnsi="宋体" w:eastAsia="宋体" w:cs="宋体"/>
                <w:b w:val="0"/>
                <w:bCs w:val="0"/>
                <w:color w:val="00B050"/>
                <w:spacing w:val="0"/>
                <w:w w:val="100"/>
                <w:position w:val="0"/>
                <w:sz w:val="21"/>
                <w:szCs w:val="21"/>
                <w:lang w:val="en-US" w:eastAsia="zh-CN"/>
              </w:rPr>
              <w:t>2.</w:t>
            </w:r>
            <w:r>
              <w:rPr>
                <w:rFonts w:hint="eastAsia" w:ascii="宋体" w:hAnsi="宋体" w:eastAsia="宋体" w:cs="宋体"/>
                <w:b w:val="0"/>
                <w:bCs w:val="0"/>
                <w:color w:val="00B050"/>
                <w:spacing w:val="0"/>
                <w:w w:val="100"/>
                <w:position w:val="0"/>
                <w:sz w:val="21"/>
                <w:szCs w:val="21"/>
                <w:lang w:val="en-US" w:eastAsia="en-US"/>
              </w:rPr>
              <w:t>能对调查过程中获得的简单数据进行归类，体验数据中蕴涵着信息</w:t>
            </w:r>
            <w:r>
              <w:rPr>
                <w:rFonts w:hint="eastAsia" w:ascii="宋体" w:hAnsi="宋体" w:eastAsia="宋体" w:cs="宋体"/>
                <w:b w:val="0"/>
                <w:bCs w:val="0"/>
                <w:color w:val="00B05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b w:val="0"/>
                <w:bCs w:val="0"/>
                <w:color w:val="00B050"/>
                <w:spacing w:val="0"/>
                <w:w w:val="100"/>
                <w:position w:val="0"/>
                <w:sz w:val="21"/>
                <w:szCs w:val="21"/>
                <w:lang w:val="en-US" w:eastAsia="zh-CN"/>
              </w:rPr>
            </w:pPr>
            <w:r>
              <w:rPr>
                <w:rFonts w:hint="eastAsia" w:ascii="宋体" w:hAnsi="宋体" w:eastAsia="宋体" w:cs="宋体"/>
                <w:b w:val="0"/>
                <w:bCs w:val="0"/>
                <w:color w:val="00B050"/>
                <w:spacing w:val="0"/>
                <w:w w:val="100"/>
                <w:position w:val="0"/>
                <w:sz w:val="21"/>
                <w:szCs w:val="21"/>
                <w:lang w:val="en-US" w:eastAsia="zh-CN"/>
              </w:rPr>
              <w:t>3.</w:t>
            </w:r>
            <w:r>
              <w:rPr>
                <w:rFonts w:hint="eastAsia" w:ascii="宋体" w:hAnsi="宋体" w:eastAsia="宋体" w:cs="宋体"/>
                <w:b w:val="0"/>
                <w:bCs w:val="0"/>
                <w:color w:val="00B050"/>
                <w:spacing w:val="0"/>
                <w:w w:val="100"/>
                <w:position w:val="0"/>
                <w:sz w:val="21"/>
                <w:szCs w:val="21"/>
                <w:lang w:val="en-US" w:eastAsia="en-US"/>
              </w:rPr>
              <w:t>在观察、操作等活动中，能提出一些简单的猜想</w:t>
            </w:r>
            <w:r>
              <w:rPr>
                <w:rFonts w:hint="eastAsia" w:ascii="宋体" w:hAnsi="宋体" w:eastAsia="宋体" w:cs="宋体"/>
                <w:b w:val="0"/>
                <w:bCs w:val="0"/>
                <w:color w:val="00B05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b w:val="0"/>
                <w:bCs w:val="0"/>
                <w:color w:val="00B050"/>
                <w:spacing w:val="0"/>
                <w:w w:val="100"/>
                <w:position w:val="0"/>
                <w:sz w:val="21"/>
                <w:szCs w:val="21"/>
                <w:lang w:val="en-US" w:eastAsia="zh-CN"/>
              </w:rPr>
            </w:pPr>
            <w:r>
              <w:rPr>
                <w:rFonts w:hint="eastAsia" w:ascii="宋体" w:hAnsi="宋体" w:eastAsia="宋体" w:cs="宋体"/>
                <w:b w:val="0"/>
                <w:bCs w:val="0"/>
                <w:color w:val="00B050"/>
                <w:spacing w:val="0"/>
                <w:w w:val="100"/>
                <w:position w:val="0"/>
                <w:sz w:val="21"/>
                <w:szCs w:val="21"/>
                <w:lang w:val="en-US" w:eastAsia="zh-CN"/>
              </w:rPr>
              <w:t>4.</w:t>
            </w:r>
            <w:r>
              <w:rPr>
                <w:rFonts w:hint="eastAsia" w:ascii="宋体" w:hAnsi="宋体" w:eastAsia="宋体" w:cs="宋体"/>
                <w:b w:val="0"/>
                <w:bCs w:val="0"/>
                <w:color w:val="00B050"/>
                <w:spacing w:val="0"/>
                <w:w w:val="100"/>
                <w:position w:val="0"/>
                <w:sz w:val="21"/>
                <w:szCs w:val="21"/>
                <w:lang w:val="en-US" w:eastAsia="en-US"/>
              </w:rPr>
              <w:t>会独立思考问题，表达自己的想法</w:t>
            </w:r>
            <w:r>
              <w:rPr>
                <w:rFonts w:hint="eastAsia" w:ascii="宋体" w:hAnsi="宋体" w:eastAsia="宋体" w:cs="宋体"/>
                <w:b w:val="0"/>
                <w:bCs w:val="0"/>
                <w:color w:val="00B05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both"/>
              <w:textAlignment w:val="auto"/>
              <w:rPr>
                <w:rFonts w:hint="eastAsia" w:ascii="宋体" w:hAnsi="宋体" w:eastAsia="宋体" w:cs="宋体"/>
                <w:b/>
                <w:bCs/>
                <w:color w:val="000000"/>
                <w:spacing w:val="0"/>
                <w:w w:val="100"/>
                <w:position w:val="0"/>
                <w:sz w:val="21"/>
                <w:szCs w:val="21"/>
                <w:lang w:val="en-US" w:eastAsia="en-US"/>
              </w:rPr>
            </w:pPr>
            <w:r>
              <w:rPr>
                <w:rFonts w:hint="eastAsia" w:ascii="宋体" w:hAnsi="宋体" w:eastAsia="宋体" w:cs="宋体"/>
                <w:b/>
                <w:bCs/>
                <w:color w:val="000000"/>
                <w:spacing w:val="0"/>
                <w:w w:val="100"/>
                <w:position w:val="0"/>
                <w:sz w:val="21"/>
                <w:szCs w:val="21"/>
                <w:lang w:val="en-US" w:eastAsia="en-US"/>
              </w:rPr>
              <w:t>问题解决</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b/>
                <w:bCs/>
                <w:color w:val="0070C0"/>
                <w:spacing w:val="0"/>
                <w:w w:val="100"/>
                <w:position w:val="0"/>
                <w:sz w:val="21"/>
                <w:szCs w:val="21"/>
                <w:lang w:val="en-US" w:eastAsia="zh-CN"/>
              </w:rPr>
            </w:pPr>
            <w:r>
              <w:rPr>
                <w:rFonts w:hint="eastAsia" w:ascii="宋体" w:hAnsi="宋体" w:eastAsia="宋体" w:cs="宋体"/>
                <w:color w:val="auto"/>
                <w:spacing w:val="0"/>
                <w:w w:val="100"/>
                <w:position w:val="0"/>
                <w:sz w:val="21"/>
                <w:szCs w:val="21"/>
                <w:lang w:val="en-US" w:eastAsia="zh-CN"/>
              </w:rPr>
              <w:t>1.</w:t>
            </w:r>
            <w:r>
              <w:rPr>
                <w:rFonts w:hint="eastAsia" w:ascii="宋体" w:hAnsi="宋体" w:eastAsia="宋体" w:cs="宋体"/>
                <w:color w:val="auto"/>
                <w:spacing w:val="0"/>
                <w:w w:val="100"/>
                <w:position w:val="0"/>
                <w:sz w:val="21"/>
                <w:szCs w:val="21"/>
                <w:lang w:val="en-US" w:eastAsia="en-US"/>
              </w:rPr>
              <w:t>能在教师的指导下，从日常生活中</w:t>
            </w:r>
            <w:r>
              <w:rPr>
                <w:rFonts w:hint="eastAsia" w:ascii="宋体" w:hAnsi="宋体" w:eastAsia="宋体" w:cs="宋体"/>
                <w:strike/>
                <w:dstrike w:val="0"/>
                <w:color w:val="auto"/>
                <w:spacing w:val="0"/>
                <w:w w:val="100"/>
                <w:position w:val="0"/>
                <w:sz w:val="21"/>
                <w:szCs w:val="21"/>
                <w:highlight w:val="none"/>
                <w:lang w:val="en-US" w:eastAsia="en-US"/>
              </w:rPr>
              <w:t>发现和</w:t>
            </w:r>
            <w:r>
              <w:rPr>
                <w:rFonts w:hint="eastAsia" w:ascii="宋体" w:hAnsi="宋体" w:eastAsia="宋体" w:cs="宋体"/>
                <w:color w:val="auto"/>
                <w:spacing w:val="0"/>
                <w:w w:val="100"/>
                <w:position w:val="0"/>
                <w:sz w:val="21"/>
                <w:szCs w:val="21"/>
                <w:lang w:val="en-US" w:eastAsia="en-US"/>
              </w:rPr>
              <w:t>提出简单的数学问题，</w:t>
            </w:r>
            <w:r>
              <w:rPr>
                <w:rFonts w:hint="eastAsia" w:ascii="宋体" w:hAnsi="宋体" w:eastAsia="宋体" w:cs="宋体"/>
                <w:b w:val="0"/>
                <w:bCs w:val="0"/>
                <w:color w:val="00B050"/>
                <w:spacing w:val="0"/>
                <w:w w:val="100"/>
                <w:position w:val="0"/>
                <w:sz w:val="21"/>
                <w:szCs w:val="21"/>
                <w:lang w:val="en-US" w:eastAsia="en-US"/>
              </w:rPr>
              <w:t>并尝试解决</w:t>
            </w:r>
            <w:r>
              <w:rPr>
                <w:rFonts w:hint="eastAsia" w:ascii="宋体" w:hAnsi="宋体" w:eastAsia="宋体" w:cs="宋体"/>
                <w:b/>
                <w:bCs/>
                <w:color w:val="0070C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b w:val="0"/>
                <w:bCs w:val="0"/>
                <w:color w:val="00B050"/>
                <w:spacing w:val="0"/>
                <w:w w:val="100"/>
                <w:position w:val="0"/>
                <w:sz w:val="21"/>
                <w:szCs w:val="21"/>
                <w:lang w:val="en-US" w:eastAsia="zh-CN"/>
              </w:rPr>
            </w:pPr>
            <w:r>
              <w:rPr>
                <w:rFonts w:hint="eastAsia" w:ascii="宋体" w:hAnsi="宋体" w:eastAsia="宋体" w:cs="宋体"/>
                <w:b w:val="0"/>
                <w:bCs w:val="0"/>
                <w:color w:val="00B050"/>
                <w:spacing w:val="0"/>
                <w:w w:val="100"/>
                <w:position w:val="0"/>
                <w:sz w:val="21"/>
                <w:szCs w:val="21"/>
                <w:lang w:val="en-US" w:eastAsia="zh-CN"/>
              </w:rPr>
              <w:t>2.</w:t>
            </w:r>
            <w:r>
              <w:rPr>
                <w:rFonts w:hint="eastAsia" w:ascii="宋体" w:hAnsi="宋体" w:eastAsia="宋体" w:cs="宋体"/>
                <w:b w:val="0"/>
                <w:bCs w:val="0"/>
                <w:color w:val="00B050"/>
                <w:spacing w:val="0"/>
                <w:w w:val="100"/>
                <w:position w:val="0"/>
                <w:sz w:val="21"/>
                <w:szCs w:val="21"/>
                <w:lang w:val="en-US" w:eastAsia="en-US"/>
              </w:rPr>
              <w:t>了解分析问题和解决问题的一些基本方法，知道同一个问题可以有不同的解决方法</w:t>
            </w:r>
            <w:r>
              <w:rPr>
                <w:rFonts w:hint="eastAsia" w:ascii="宋体" w:hAnsi="宋体" w:eastAsia="宋体" w:cs="宋体"/>
                <w:b w:val="0"/>
                <w:bCs w:val="0"/>
                <w:color w:val="00B05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b w:val="0"/>
                <w:bCs w:val="0"/>
                <w:color w:val="00B050"/>
                <w:spacing w:val="0"/>
                <w:w w:val="100"/>
                <w:position w:val="0"/>
                <w:sz w:val="21"/>
                <w:szCs w:val="21"/>
                <w:lang w:val="en-US" w:eastAsia="zh-CN"/>
              </w:rPr>
            </w:pPr>
            <w:r>
              <w:rPr>
                <w:rFonts w:hint="eastAsia" w:ascii="宋体" w:hAnsi="宋体" w:eastAsia="宋体" w:cs="宋体"/>
                <w:b w:val="0"/>
                <w:bCs w:val="0"/>
                <w:color w:val="00B050"/>
                <w:spacing w:val="0"/>
                <w:w w:val="100"/>
                <w:position w:val="0"/>
                <w:sz w:val="21"/>
                <w:szCs w:val="21"/>
                <w:lang w:val="en-US" w:eastAsia="zh-CN"/>
              </w:rPr>
              <w:t>3.</w:t>
            </w:r>
            <w:r>
              <w:rPr>
                <w:rFonts w:hint="eastAsia" w:ascii="宋体" w:hAnsi="宋体" w:eastAsia="宋体" w:cs="宋体"/>
                <w:b w:val="0"/>
                <w:bCs w:val="0"/>
                <w:color w:val="00B050"/>
                <w:spacing w:val="0"/>
                <w:w w:val="100"/>
                <w:position w:val="0"/>
                <w:sz w:val="21"/>
                <w:szCs w:val="21"/>
                <w:lang w:val="en-US" w:eastAsia="en-US"/>
              </w:rPr>
              <w:t>体验与他人合作交流解决问题的过程</w:t>
            </w:r>
            <w:r>
              <w:rPr>
                <w:rFonts w:hint="eastAsia" w:ascii="宋体" w:hAnsi="宋体" w:eastAsia="宋体" w:cs="宋体"/>
                <w:b w:val="0"/>
                <w:bCs w:val="0"/>
                <w:color w:val="00B05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b w:val="0"/>
                <w:bCs w:val="0"/>
                <w:color w:val="00B050"/>
                <w:spacing w:val="0"/>
                <w:w w:val="100"/>
                <w:position w:val="0"/>
                <w:sz w:val="21"/>
                <w:szCs w:val="21"/>
                <w:lang w:val="en-US" w:eastAsia="zh-CN"/>
              </w:rPr>
            </w:pPr>
            <w:r>
              <w:rPr>
                <w:rFonts w:hint="eastAsia" w:ascii="宋体" w:hAnsi="宋体" w:eastAsia="宋体" w:cs="宋体"/>
                <w:b w:val="0"/>
                <w:bCs w:val="0"/>
                <w:color w:val="00B050"/>
                <w:spacing w:val="0"/>
                <w:w w:val="100"/>
                <w:position w:val="0"/>
                <w:sz w:val="21"/>
                <w:szCs w:val="21"/>
                <w:lang w:val="en-US" w:eastAsia="zh-CN"/>
              </w:rPr>
              <w:t>4.</w:t>
            </w:r>
            <w:r>
              <w:rPr>
                <w:rFonts w:hint="eastAsia" w:ascii="宋体" w:hAnsi="宋体" w:eastAsia="宋体" w:cs="宋体"/>
                <w:b w:val="0"/>
                <w:bCs w:val="0"/>
                <w:color w:val="00B050"/>
                <w:spacing w:val="0"/>
                <w:w w:val="100"/>
                <w:position w:val="0"/>
                <w:sz w:val="21"/>
                <w:szCs w:val="21"/>
                <w:lang w:val="en-US" w:eastAsia="en-US"/>
              </w:rPr>
              <w:t>尝试回顾解决问题的过程</w:t>
            </w:r>
            <w:r>
              <w:rPr>
                <w:rFonts w:hint="eastAsia" w:ascii="宋体" w:hAnsi="宋体" w:eastAsia="宋体" w:cs="宋体"/>
                <w:b w:val="0"/>
                <w:bCs w:val="0"/>
                <w:color w:val="00B05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both"/>
              <w:textAlignment w:val="auto"/>
              <w:rPr>
                <w:rFonts w:hint="eastAsia" w:ascii="宋体" w:hAnsi="宋体" w:eastAsia="宋体" w:cs="宋体"/>
                <w:b/>
                <w:bCs/>
                <w:color w:val="000000"/>
                <w:spacing w:val="0"/>
                <w:w w:val="100"/>
                <w:position w:val="0"/>
                <w:sz w:val="21"/>
                <w:szCs w:val="21"/>
                <w:lang w:val="en-US" w:eastAsia="en-US"/>
              </w:rPr>
            </w:pPr>
            <w:r>
              <w:rPr>
                <w:rFonts w:hint="eastAsia" w:ascii="宋体" w:hAnsi="宋体" w:eastAsia="宋体" w:cs="宋体"/>
                <w:b/>
                <w:bCs/>
                <w:color w:val="000000"/>
                <w:spacing w:val="0"/>
                <w:w w:val="100"/>
                <w:position w:val="0"/>
                <w:sz w:val="21"/>
                <w:szCs w:val="21"/>
                <w:lang w:val="en-US" w:eastAsia="en-US"/>
              </w:rPr>
              <w:t>情感态度</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b w:val="0"/>
                <w:bCs w:val="0"/>
                <w:color w:val="00B050"/>
                <w:spacing w:val="0"/>
                <w:w w:val="100"/>
                <w:position w:val="0"/>
                <w:sz w:val="21"/>
                <w:szCs w:val="21"/>
                <w:lang w:val="en-US" w:eastAsia="zh-CN"/>
              </w:rPr>
            </w:pPr>
            <w:r>
              <w:rPr>
                <w:rFonts w:hint="eastAsia" w:ascii="宋体" w:hAnsi="宋体" w:eastAsia="宋体" w:cs="宋体"/>
                <w:color w:val="auto"/>
                <w:spacing w:val="0"/>
                <w:w w:val="100"/>
                <w:position w:val="0"/>
                <w:sz w:val="21"/>
                <w:szCs w:val="21"/>
                <w:lang w:val="en-US" w:eastAsia="zh-CN"/>
              </w:rPr>
              <w:t>1.</w:t>
            </w:r>
            <w:r>
              <w:rPr>
                <w:rFonts w:hint="eastAsia" w:ascii="宋体" w:hAnsi="宋体" w:eastAsia="宋体" w:cs="宋体"/>
                <w:color w:val="auto"/>
                <w:spacing w:val="0"/>
                <w:w w:val="100"/>
                <w:position w:val="0"/>
                <w:sz w:val="21"/>
                <w:szCs w:val="21"/>
                <w:lang w:val="en-US" w:eastAsia="en-US"/>
              </w:rPr>
              <w:t>对身边与数学有关的事物有好奇心，能参与</w:t>
            </w:r>
            <w:r>
              <w:rPr>
                <w:rFonts w:hint="eastAsia" w:ascii="宋体" w:hAnsi="宋体" w:eastAsia="宋体" w:cs="宋体"/>
                <w:b w:val="0"/>
                <w:bCs w:val="0"/>
                <w:color w:val="00B050"/>
                <w:spacing w:val="0"/>
                <w:w w:val="100"/>
                <w:position w:val="0"/>
                <w:sz w:val="21"/>
                <w:szCs w:val="21"/>
                <w:lang w:val="en-US" w:eastAsia="en-US"/>
              </w:rPr>
              <w:t>数学活动</w:t>
            </w:r>
            <w:r>
              <w:rPr>
                <w:rFonts w:hint="eastAsia" w:ascii="宋体" w:hAnsi="宋体" w:eastAsia="宋体" w:cs="宋体"/>
                <w:b w:val="0"/>
                <w:bCs w:val="0"/>
                <w:color w:val="00B05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b w:val="0"/>
                <w:bCs w:val="0"/>
                <w:color w:val="00B050"/>
                <w:spacing w:val="0"/>
                <w:w w:val="100"/>
                <w:position w:val="0"/>
                <w:sz w:val="21"/>
                <w:szCs w:val="21"/>
                <w:lang w:val="en-US" w:eastAsia="zh-CN"/>
              </w:rPr>
            </w:pPr>
            <w:r>
              <w:rPr>
                <w:rFonts w:hint="eastAsia" w:ascii="宋体" w:hAnsi="宋体" w:eastAsia="宋体" w:cs="宋体"/>
                <w:color w:val="auto"/>
                <w:spacing w:val="0"/>
                <w:w w:val="100"/>
                <w:position w:val="0"/>
                <w:sz w:val="21"/>
                <w:szCs w:val="21"/>
                <w:lang w:val="en-US" w:eastAsia="zh-CN"/>
              </w:rPr>
              <w:t>2.</w:t>
            </w:r>
            <w:r>
              <w:rPr>
                <w:rFonts w:hint="eastAsia" w:ascii="宋体" w:hAnsi="宋体" w:eastAsia="宋体" w:cs="宋体"/>
                <w:color w:val="auto"/>
                <w:spacing w:val="0"/>
                <w:w w:val="100"/>
                <w:position w:val="0"/>
                <w:sz w:val="21"/>
                <w:szCs w:val="21"/>
                <w:lang w:val="en-US" w:eastAsia="en-US"/>
              </w:rPr>
              <w:t>在他人帮助下，</w:t>
            </w:r>
            <w:r>
              <w:rPr>
                <w:rFonts w:hint="eastAsia" w:ascii="宋体" w:hAnsi="宋体" w:eastAsia="宋体" w:cs="宋体"/>
                <w:b w:val="0"/>
                <w:bCs w:val="0"/>
                <w:color w:val="00B050"/>
                <w:spacing w:val="0"/>
                <w:w w:val="100"/>
                <w:position w:val="0"/>
                <w:sz w:val="21"/>
                <w:szCs w:val="21"/>
                <w:lang w:val="en-US" w:eastAsia="en-US"/>
              </w:rPr>
              <w:t>感受数学活动中的成功，能尝试克服困难</w:t>
            </w:r>
            <w:r>
              <w:rPr>
                <w:rFonts w:hint="eastAsia" w:ascii="宋体" w:hAnsi="宋体" w:eastAsia="宋体" w:cs="宋体"/>
                <w:b w:val="0"/>
                <w:bCs w:val="0"/>
                <w:color w:val="00B05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color w:val="auto"/>
                <w:spacing w:val="0"/>
                <w:w w:val="100"/>
                <w:position w:val="0"/>
                <w:sz w:val="21"/>
                <w:szCs w:val="21"/>
                <w:lang w:val="en-US" w:eastAsia="zh-CN"/>
              </w:rPr>
            </w:pPr>
            <w:r>
              <w:rPr>
                <w:rFonts w:hint="eastAsia" w:ascii="宋体" w:hAnsi="宋体" w:eastAsia="宋体" w:cs="宋体"/>
                <w:color w:val="auto"/>
                <w:spacing w:val="0"/>
                <w:w w:val="100"/>
                <w:position w:val="0"/>
                <w:sz w:val="21"/>
                <w:szCs w:val="21"/>
                <w:lang w:val="en-US" w:eastAsia="zh-CN"/>
              </w:rPr>
              <w:t>3.</w:t>
            </w:r>
            <w:r>
              <w:rPr>
                <w:rFonts w:hint="eastAsia" w:ascii="宋体" w:hAnsi="宋体" w:eastAsia="宋体" w:cs="宋体"/>
                <w:color w:val="auto"/>
                <w:spacing w:val="0"/>
                <w:w w:val="100"/>
                <w:position w:val="0"/>
                <w:sz w:val="21"/>
                <w:szCs w:val="21"/>
                <w:lang w:val="en-US" w:eastAsia="en-US"/>
              </w:rPr>
              <w:t>了解数学可以描述生活中的一些现象，感受数学与生活有密切联系</w:t>
            </w:r>
            <w:r>
              <w:rPr>
                <w:rFonts w:hint="eastAsia" w:ascii="宋体" w:hAnsi="宋体" w:eastAsia="宋体" w:cs="宋体"/>
                <w:color w:val="auto"/>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color w:val="0070C0"/>
                <w:spacing w:val="0"/>
                <w:w w:val="100"/>
                <w:position w:val="0"/>
                <w:sz w:val="21"/>
                <w:szCs w:val="21"/>
                <w:lang w:val="en-US" w:eastAsia="zh-CN"/>
              </w:rPr>
            </w:pPr>
            <w:r>
              <w:rPr>
                <w:rFonts w:hint="eastAsia" w:ascii="宋体" w:hAnsi="宋体" w:eastAsia="宋体" w:cs="宋体"/>
                <w:color w:val="auto"/>
                <w:spacing w:val="0"/>
                <w:w w:val="100"/>
                <w:position w:val="0"/>
                <w:sz w:val="21"/>
                <w:szCs w:val="21"/>
                <w:lang w:val="en-US" w:eastAsia="zh-CN"/>
              </w:rPr>
              <w:t>4.</w:t>
            </w:r>
            <w:r>
              <w:rPr>
                <w:rFonts w:hint="eastAsia" w:ascii="宋体" w:hAnsi="宋体" w:eastAsia="宋体" w:cs="宋体"/>
                <w:color w:val="auto"/>
                <w:spacing w:val="0"/>
                <w:w w:val="100"/>
                <w:position w:val="0"/>
                <w:sz w:val="21"/>
                <w:szCs w:val="21"/>
                <w:lang w:val="en-US" w:eastAsia="en-US"/>
              </w:rPr>
              <w:t>能倾听</w:t>
            </w:r>
            <w:r>
              <w:rPr>
                <w:rFonts w:hint="eastAsia" w:ascii="宋体" w:hAnsi="宋体" w:eastAsia="宋体" w:cs="宋体"/>
                <w:b w:val="0"/>
                <w:bCs w:val="0"/>
                <w:color w:val="00B050"/>
                <w:spacing w:val="0"/>
                <w:w w:val="100"/>
                <w:position w:val="0"/>
                <w:sz w:val="21"/>
                <w:szCs w:val="21"/>
                <w:lang w:val="en-US" w:eastAsia="en-US"/>
              </w:rPr>
              <w:t>别</w:t>
            </w:r>
            <w:r>
              <w:rPr>
                <w:rFonts w:hint="eastAsia" w:ascii="宋体" w:hAnsi="宋体" w:eastAsia="宋体" w:cs="宋体"/>
                <w:color w:val="auto"/>
                <w:spacing w:val="0"/>
                <w:w w:val="100"/>
                <w:position w:val="0"/>
                <w:sz w:val="21"/>
                <w:szCs w:val="21"/>
                <w:lang w:val="en-US" w:eastAsia="en-US"/>
              </w:rPr>
              <w:t>人的意见，尝试对</w:t>
            </w:r>
            <w:r>
              <w:rPr>
                <w:rFonts w:hint="eastAsia" w:ascii="宋体" w:hAnsi="宋体" w:eastAsia="宋体" w:cs="宋体"/>
                <w:b w:val="0"/>
                <w:bCs w:val="0"/>
                <w:color w:val="00B050"/>
                <w:spacing w:val="0"/>
                <w:w w:val="100"/>
                <w:position w:val="0"/>
                <w:sz w:val="21"/>
                <w:szCs w:val="21"/>
                <w:lang w:val="en-US" w:eastAsia="en-US"/>
              </w:rPr>
              <w:t>别</w:t>
            </w:r>
            <w:r>
              <w:rPr>
                <w:rFonts w:hint="eastAsia" w:ascii="宋体" w:hAnsi="宋体" w:eastAsia="宋体" w:cs="宋体"/>
                <w:color w:val="auto"/>
                <w:spacing w:val="0"/>
                <w:w w:val="100"/>
                <w:position w:val="0"/>
                <w:sz w:val="21"/>
                <w:szCs w:val="21"/>
                <w:lang w:val="en-US" w:eastAsia="en-US"/>
              </w:rPr>
              <w:t>人的想法提出建议，</w:t>
            </w:r>
            <w:r>
              <w:rPr>
                <w:rFonts w:hint="eastAsia" w:ascii="宋体" w:hAnsi="宋体" w:eastAsia="宋体" w:cs="宋体"/>
                <w:strike/>
                <w:dstrike w:val="0"/>
                <w:color w:val="auto"/>
                <w:spacing w:val="0"/>
                <w:w w:val="100"/>
                <w:position w:val="0"/>
                <w:sz w:val="21"/>
                <w:szCs w:val="21"/>
                <w:highlight w:val="none"/>
                <w:lang w:val="en-US" w:eastAsia="en-US"/>
              </w:rPr>
              <w:t>知道应该尊重客观事实</w:t>
            </w:r>
            <w:r>
              <w:rPr>
                <w:rFonts w:hint="eastAsia" w:ascii="宋体" w:hAnsi="宋体" w:eastAsia="宋体" w:cs="宋体"/>
                <w:strike/>
                <w:dstrike w:val="0"/>
                <w:color w:val="auto"/>
                <w:spacing w:val="0"/>
                <w:w w:val="100"/>
                <w:position w:val="0"/>
                <w:sz w:val="21"/>
                <w:szCs w:val="21"/>
                <w:highlight w:val="none"/>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center"/>
              <w:textAlignment w:val="auto"/>
              <w:rPr>
                <w:rFonts w:hint="eastAsia" w:ascii="宋体" w:hAnsi="宋体" w:eastAsia="宋体" w:cs="宋体"/>
                <w:b/>
                <w:bCs/>
                <w:color w:val="000000"/>
                <w:spacing w:val="0"/>
                <w:w w:val="100"/>
                <w:position w:val="0"/>
                <w:sz w:val="21"/>
                <w:szCs w:val="21"/>
                <w:lang w:val="en-US" w:eastAsia="en-US"/>
              </w:rPr>
            </w:pPr>
            <w:r>
              <w:rPr>
                <w:rFonts w:hint="eastAsia" w:ascii="宋体" w:hAnsi="宋体" w:eastAsia="宋体" w:cs="宋体"/>
                <w:b/>
                <w:bCs/>
                <w:color w:val="000000"/>
                <w:spacing w:val="0"/>
                <w:w w:val="100"/>
                <w:position w:val="0"/>
                <w:sz w:val="21"/>
                <w:szCs w:val="21"/>
                <w:lang w:val="en-US" w:eastAsia="en-US"/>
              </w:rPr>
              <w:t>第二学段（4</w:t>
            </w:r>
            <w:r>
              <w:rPr>
                <w:rFonts w:hint="eastAsia" w:ascii="宋体" w:hAnsi="宋体" w:eastAsia="宋体" w:cs="宋体"/>
                <w:b/>
                <w:bCs/>
                <w:color w:val="000000"/>
                <w:spacing w:val="0"/>
                <w:w w:val="100"/>
                <w:position w:val="0"/>
                <w:sz w:val="21"/>
                <w:szCs w:val="21"/>
                <w:lang w:val="en-US" w:eastAsia="zh-CN"/>
              </w:rPr>
              <w:t>-</w:t>
            </w:r>
            <w:r>
              <w:rPr>
                <w:rFonts w:hint="eastAsia" w:ascii="宋体" w:hAnsi="宋体" w:eastAsia="宋体" w:cs="宋体"/>
                <w:b/>
                <w:bCs/>
                <w:color w:val="000000"/>
                <w:spacing w:val="0"/>
                <w:w w:val="100"/>
                <w:position w:val="0"/>
                <w:sz w:val="21"/>
                <w:szCs w:val="21"/>
                <w:lang w:val="en-US" w:eastAsia="en-US"/>
              </w:rPr>
              <w:t>6年级）</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both"/>
              <w:textAlignment w:val="auto"/>
              <w:rPr>
                <w:rFonts w:hint="eastAsia" w:ascii="宋体" w:hAnsi="宋体" w:eastAsia="宋体" w:cs="宋体"/>
                <w:b/>
                <w:bCs/>
                <w:color w:val="000000"/>
                <w:spacing w:val="0"/>
                <w:w w:val="100"/>
                <w:position w:val="0"/>
                <w:sz w:val="21"/>
                <w:szCs w:val="21"/>
                <w:lang w:val="en-US" w:eastAsia="en-US"/>
              </w:rPr>
            </w:pPr>
            <w:r>
              <w:rPr>
                <w:rFonts w:hint="eastAsia" w:ascii="宋体" w:hAnsi="宋体" w:eastAsia="宋体" w:cs="宋体"/>
                <w:b/>
                <w:bCs/>
                <w:color w:val="000000"/>
                <w:spacing w:val="0"/>
                <w:w w:val="100"/>
                <w:position w:val="0"/>
                <w:sz w:val="21"/>
                <w:szCs w:val="21"/>
                <w:lang w:val="en-US" w:eastAsia="en-US"/>
              </w:rPr>
              <w:t>知识技能</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b w:val="0"/>
                <w:bCs w:val="0"/>
                <w:color w:val="00B050"/>
                <w:spacing w:val="0"/>
                <w:w w:val="100"/>
                <w:position w:val="0"/>
                <w:sz w:val="21"/>
                <w:szCs w:val="21"/>
                <w:lang w:val="en-US" w:eastAsia="zh-CN"/>
              </w:rPr>
              <w:t>1.</w:t>
            </w:r>
            <w:r>
              <w:rPr>
                <w:rFonts w:hint="eastAsia" w:ascii="宋体" w:hAnsi="宋体" w:eastAsia="宋体" w:cs="宋体"/>
                <w:b w:val="0"/>
                <w:bCs w:val="0"/>
                <w:color w:val="00B050"/>
                <w:spacing w:val="0"/>
                <w:w w:val="100"/>
                <w:position w:val="0"/>
                <w:sz w:val="21"/>
                <w:szCs w:val="21"/>
                <w:lang w:val="en-US" w:eastAsia="en-US"/>
              </w:rPr>
              <w:t>体验从具体情境中抽象出数的过程，认识万以上的数；理解分数、小数、百分数的意义，</w:t>
            </w:r>
            <w:r>
              <w:rPr>
                <w:rFonts w:hint="eastAsia" w:ascii="宋体" w:hAnsi="宋体" w:eastAsia="宋体" w:cs="宋体"/>
                <w:strike/>
                <w:dstrike w:val="0"/>
                <w:color w:val="auto"/>
                <w:spacing w:val="0"/>
                <w:w w:val="100"/>
                <w:position w:val="0"/>
                <w:sz w:val="21"/>
                <w:szCs w:val="21"/>
                <w:highlight w:val="none"/>
                <w:lang w:val="en-US" w:eastAsia="en-US"/>
              </w:rPr>
              <w:t>了解负数的意义</w:t>
            </w:r>
            <w:r>
              <w:rPr>
                <w:rFonts w:hint="eastAsia" w:ascii="宋体" w:hAnsi="宋体" w:eastAsia="宋体" w:cs="宋体"/>
                <w:b/>
                <w:bCs/>
                <w:strike/>
                <w:dstrike w:val="0"/>
                <w:color w:val="auto"/>
                <w:spacing w:val="0"/>
                <w:w w:val="100"/>
                <w:position w:val="0"/>
                <w:sz w:val="21"/>
                <w:szCs w:val="21"/>
                <w:highlight w:val="none"/>
                <w:lang w:val="en-US" w:eastAsia="en-US"/>
              </w:rPr>
              <w:t>；</w:t>
            </w:r>
            <w:r>
              <w:rPr>
                <w:rFonts w:hint="eastAsia" w:ascii="宋体" w:hAnsi="宋体" w:eastAsia="宋体" w:cs="宋体"/>
                <w:b w:val="0"/>
                <w:bCs w:val="0"/>
                <w:color w:val="00B050"/>
                <w:spacing w:val="0"/>
                <w:w w:val="100"/>
                <w:position w:val="0"/>
                <w:sz w:val="21"/>
                <w:szCs w:val="21"/>
                <w:lang w:val="en-US" w:eastAsia="en-US"/>
              </w:rPr>
              <w:t>掌握必要的运算技能；</w:t>
            </w:r>
            <w:r>
              <w:rPr>
                <w:rFonts w:hint="eastAsia" w:ascii="宋体" w:hAnsi="宋体" w:eastAsia="宋体" w:cs="宋体"/>
                <w:strike/>
                <w:dstrike w:val="0"/>
                <w:color w:val="auto"/>
                <w:spacing w:val="0"/>
                <w:w w:val="100"/>
                <w:position w:val="0"/>
                <w:sz w:val="21"/>
                <w:szCs w:val="21"/>
                <w:highlight w:val="none"/>
                <w:lang w:val="en-US" w:eastAsia="en-US"/>
              </w:rPr>
              <w:t>理解估算的意义；能用方程表示简单的数量关系，能解简单的方程</w:t>
            </w:r>
            <w:r>
              <w:rPr>
                <w:rFonts w:hint="eastAsia" w:ascii="宋体" w:hAnsi="宋体" w:eastAsia="宋体" w:cs="宋体"/>
                <w:strike/>
                <w:dstrike w:val="0"/>
                <w:color w:val="auto"/>
                <w:spacing w:val="0"/>
                <w:w w:val="100"/>
                <w:position w:val="0"/>
                <w:sz w:val="21"/>
                <w:szCs w:val="21"/>
                <w:highlight w:val="none"/>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b w:val="0"/>
                <w:bCs w:val="0"/>
                <w:color w:val="00B050"/>
                <w:spacing w:val="0"/>
                <w:w w:val="100"/>
                <w:position w:val="0"/>
                <w:sz w:val="21"/>
                <w:szCs w:val="21"/>
                <w:lang w:val="en-US" w:eastAsia="zh-CN"/>
              </w:rPr>
            </w:pPr>
            <w:r>
              <w:rPr>
                <w:rFonts w:hint="eastAsia" w:ascii="宋体" w:hAnsi="宋体" w:eastAsia="宋体" w:cs="宋体"/>
                <w:b w:val="0"/>
                <w:bCs w:val="0"/>
                <w:color w:val="00B050"/>
                <w:spacing w:val="0"/>
                <w:w w:val="100"/>
                <w:position w:val="0"/>
                <w:sz w:val="21"/>
                <w:szCs w:val="21"/>
                <w:lang w:val="en-US" w:eastAsia="zh-CN"/>
              </w:rPr>
              <w:t>2.</w:t>
            </w:r>
            <w:r>
              <w:rPr>
                <w:rFonts w:hint="eastAsia" w:ascii="宋体" w:hAnsi="宋体" w:eastAsia="宋体" w:cs="宋体"/>
                <w:b w:val="0"/>
                <w:bCs w:val="0"/>
                <w:color w:val="00B050"/>
                <w:spacing w:val="0"/>
                <w:w w:val="100"/>
                <w:position w:val="0"/>
                <w:sz w:val="21"/>
                <w:szCs w:val="21"/>
                <w:lang w:val="en-US" w:eastAsia="en-US"/>
              </w:rPr>
              <w:t>探索一些图形的形状、大小和位置关系，了解一些几何体和平面图形的基本特征；体验简单图形的运动过程，能在方格纸上画出简单图形运动后的图形，了解确定物体位置的一些基本方法；掌握测量、识图和画图的基本方法</w:t>
            </w:r>
            <w:r>
              <w:rPr>
                <w:rFonts w:hint="eastAsia" w:ascii="宋体" w:hAnsi="宋体" w:eastAsia="宋体" w:cs="宋体"/>
                <w:b w:val="0"/>
                <w:bCs w:val="0"/>
                <w:color w:val="00B05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b w:val="0"/>
                <w:bCs w:val="0"/>
                <w:color w:val="00B050"/>
                <w:spacing w:val="0"/>
                <w:w w:val="100"/>
                <w:position w:val="0"/>
                <w:sz w:val="21"/>
                <w:szCs w:val="21"/>
                <w:lang w:val="en-US" w:eastAsia="zh-CN"/>
              </w:rPr>
            </w:pPr>
            <w:r>
              <w:rPr>
                <w:rFonts w:hint="eastAsia" w:ascii="宋体" w:hAnsi="宋体" w:eastAsia="宋体" w:cs="宋体"/>
                <w:b w:val="0"/>
                <w:bCs w:val="0"/>
                <w:color w:val="00B050"/>
                <w:spacing w:val="0"/>
                <w:w w:val="100"/>
                <w:position w:val="0"/>
                <w:sz w:val="21"/>
                <w:szCs w:val="21"/>
                <w:lang w:val="en-US" w:eastAsia="zh-CN"/>
              </w:rPr>
              <w:t>3.</w:t>
            </w:r>
            <w:r>
              <w:rPr>
                <w:rFonts w:hint="eastAsia" w:ascii="宋体" w:hAnsi="宋体" w:eastAsia="宋体" w:cs="宋体"/>
                <w:b w:val="0"/>
                <w:bCs w:val="0"/>
                <w:color w:val="00B050"/>
                <w:spacing w:val="0"/>
                <w:w w:val="100"/>
                <w:position w:val="0"/>
                <w:sz w:val="21"/>
                <w:szCs w:val="21"/>
                <w:lang w:val="en-US" w:eastAsia="en-US"/>
              </w:rPr>
              <w:t>经历数据的收集、整理和分析的过程，掌握一些简单的数据处理技能；体验随机事件和事件发生的等可能性</w:t>
            </w:r>
            <w:r>
              <w:rPr>
                <w:rFonts w:hint="eastAsia" w:ascii="宋体" w:hAnsi="宋体" w:eastAsia="宋体" w:cs="宋体"/>
                <w:b w:val="0"/>
                <w:bCs w:val="0"/>
                <w:color w:val="00B05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strike/>
                <w:dstrike w:val="0"/>
                <w:color w:val="auto"/>
                <w:spacing w:val="0"/>
                <w:w w:val="100"/>
                <w:position w:val="0"/>
                <w:sz w:val="21"/>
                <w:szCs w:val="21"/>
                <w:highlight w:val="none"/>
                <w:lang w:val="en-US" w:eastAsia="zh-CN"/>
              </w:rPr>
            </w:pPr>
            <w:r>
              <w:rPr>
                <w:rFonts w:hint="eastAsia" w:ascii="宋体" w:hAnsi="宋体" w:eastAsia="宋体" w:cs="宋体"/>
                <w:strike/>
                <w:dstrike w:val="0"/>
                <w:color w:val="auto"/>
                <w:spacing w:val="0"/>
                <w:w w:val="100"/>
                <w:position w:val="0"/>
                <w:sz w:val="21"/>
                <w:szCs w:val="21"/>
                <w:highlight w:val="none"/>
                <w:lang w:val="en-US" w:eastAsia="zh-CN"/>
              </w:rPr>
              <w:t>4.</w:t>
            </w:r>
            <w:r>
              <w:rPr>
                <w:rFonts w:hint="eastAsia" w:ascii="宋体" w:hAnsi="宋体" w:eastAsia="宋体" w:cs="宋体"/>
                <w:strike/>
                <w:dstrike w:val="0"/>
                <w:color w:val="auto"/>
                <w:spacing w:val="0"/>
                <w:w w:val="100"/>
                <w:position w:val="0"/>
                <w:sz w:val="21"/>
                <w:szCs w:val="21"/>
                <w:highlight w:val="none"/>
                <w:lang w:val="en-US" w:eastAsia="en-US"/>
              </w:rPr>
              <w:t>能借助计算器解决简单的应用问题</w:t>
            </w:r>
            <w:r>
              <w:rPr>
                <w:rFonts w:hint="eastAsia" w:ascii="宋体" w:hAnsi="宋体" w:eastAsia="宋体" w:cs="宋体"/>
                <w:strike/>
                <w:dstrike w:val="0"/>
                <w:color w:val="auto"/>
                <w:spacing w:val="0"/>
                <w:w w:val="100"/>
                <w:position w:val="0"/>
                <w:sz w:val="21"/>
                <w:szCs w:val="21"/>
                <w:highlight w:val="none"/>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both"/>
              <w:textAlignment w:val="auto"/>
              <w:rPr>
                <w:rFonts w:hint="eastAsia" w:ascii="宋体" w:hAnsi="宋体" w:eastAsia="宋体" w:cs="宋体"/>
                <w:b/>
                <w:bCs/>
                <w:color w:val="000000"/>
                <w:spacing w:val="0"/>
                <w:w w:val="100"/>
                <w:position w:val="0"/>
                <w:sz w:val="21"/>
                <w:szCs w:val="21"/>
                <w:lang w:val="en-US" w:eastAsia="en-US"/>
              </w:rPr>
            </w:pPr>
            <w:r>
              <w:rPr>
                <w:rFonts w:hint="eastAsia" w:ascii="宋体" w:hAnsi="宋体" w:eastAsia="宋体" w:cs="宋体"/>
                <w:b/>
                <w:bCs/>
                <w:color w:val="000000"/>
                <w:spacing w:val="0"/>
                <w:w w:val="100"/>
                <w:position w:val="0"/>
                <w:sz w:val="21"/>
                <w:szCs w:val="21"/>
                <w:lang w:val="en-US" w:eastAsia="en-US"/>
              </w:rPr>
              <w:t>数学思考</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b w:val="0"/>
                <w:bCs w:val="0"/>
                <w:color w:val="00B050"/>
                <w:spacing w:val="0"/>
                <w:w w:val="100"/>
                <w:position w:val="0"/>
                <w:sz w:val="21"/>
                <w:szCs w:val="21"/>
                <w:lang w:val="en-US" w:eastAsia="zh-CN"/>
              </w:rPr>
            </w:pPr>
            <w:r>
              <w:rPr>
                <w:rFonts w:hint="eastAsia" w:ascii="宋体" w:hAnsi="宋体" w:eastAsia="宋体" w:cs="宋体"/>
                <w:b w:val="0"/>
                <w:bCs w:val="0"/>
                <w:color w:val="00B050"/>
                <w:spacing w:val="0"/>
                <w:w w:val="100"/>
                <w:position w:val="0"/>
                <w:sz w:val="21"/>
                <w:szCs w:val="21"/>
                <w:lang w:val="en-US" w:eastAsia="zh-CN"/>
              </w:rPr>
              <w:t>1.</w:t>
            </w:r>
            <w:r>
              <w:rPr>
                <w:rFonts w:hint="eastAsia" w:ascii="宋体" w:hAnsi="宋体" w:eastAsia="宋体" w:cs="宋体"/>
                <w:b w:val="0"/>
                <w:bCs w:val="0"/>
                <w:color w:val="00B050"/>
                <w:spacing w:val="0"/>
                <w:w w:val="100"/>
                <w:position w:val="0"/>
                <w:sz w:val="21"/>
                <w:szCs w:val="21"/>
                <w:lang w:val="en-US" w:eastAsia="en-US"/>
              </w:rPr>
              <w:t>初步形成数感和空间观念，感受符号和几何直观的作用</w:t>
            </w:r>
            <w:r>
              <w:rPr>
                <w:rFonts w:hint="eastAsia" w:ascii="宋体" w:hAnsi="宋体" w:eastAsia="宋体" w:cs="宋体"/>
                <w:b w:val="0"/>
                <w:bCs w:val="0"/>
                <w:color w:val="00B05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b w:val="0"/>
                <w:bCs w:val="0"/>
                <w:color w:val="00B050"/>
                <w:spacing w:val="0"/>
                <w:w w:val="100"/>
                <w:position w:val="0"/>
                <w:sz w:val="21"/>
                <w:szCs w:val="21"/>
                <w:lang w:val="en-US" w:eastAsia="zh-CN"/>
              </w:rPr>
            </w:pPr>
            <w:r>
              <w:rPr>
                <w:rFonts w:hint="eastAsia" w:ascii="宋体" w:hAnsi="宋体" w:eastAsia="宋体" w:cs="宋体"/>
                <w:b w:val="0"/>
                <w:bCs w:val="0"/>
                <w:color w:val="00B050"/>
                <w:spacing w:val="0"/>
                <w:w w:val="100"/>
                <w:position w:val="0"/>
                <w:sz w:val="21"/>
                <w:szCs w:val="21"/>
                <w:lang w:val="en-US" w:eastAsia="zh-CN"/>
              </w:rPr>
              <w:t>2.</w:t>
            </w:r>
            <w:r>
              <w:rPr>
                <w:rFonts w:hint="eastAsia" w:ascii="宋体" w:hAnsi="宋体" w:eastAsia="宋体" w:cs="宋体"/>
                <w:b w:val="0"/>
                <w:bCs w:val="0"/>
                <w:color w:val="00B050"/>
                <w:spacing w:val="0"/>
                <w:w w:val="100"/>
                <w:position w:val="0"/>
                <w:sz w:val="21"/>
                <w:szCs w:val="21"/>
                <w:lang w:val="en-US" w:eastAsia="en-US"/>
              </w:rPr>
              <w:t>进一步认识到数据中蕴涵着信息，发展数据分析观念；通过实例感受简单的随机现象</w:t>
            </w:r>
            <w:r>
              <w:rPr>
                <w:rFonts w:hint="eastAsia" w:ascii="宋体" w:hAnsi="宋体" w:eastAsia="宋体" w:cs="宋体"/>
                <w:b w:val="0"/>
                <w:bCs w:val="0"/>
                <w:color w:val="00B05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b w:val="0"/>
                <w:bCs w:val="0"/>
                <w:color w:val="00B050"/>
                <w:spacing w:val="0"/>
                <w:w w:val="100"/>
                <w:position w:val="0"/>
                <w:sz w:val="21"/>
                <w:szCs w:val="21"/>
                <w:lang w:val="en-US" w:eastAsia="zh-CN"/>
              </w:rPr>
            </w:pPr>
            <w:r>
              <w:rPr>
                <w:rFonts w:hint="eastAsia" w:ascii="宋体" w:hAnsi="宋体" w:eastAsia="宋体" w:cs="宋体"/>
                <w:b w:val="0"/>
                <w:bCs w:val="0"/>
                <w:color w:val="00B050"/>
                <w:spacing w:val="0"/>
                <w:w w:val="100"/>
                <w:position w:val="0"/>
                <w:sz w:val="21"/>
                <w:szCs w:val="21"/>
                <w:lang w:val="en-US" w:eastAsia="zh-CN"/>
              </w:rPr>
              <w:t>3.</w:t>
            </w:r>
            <w:r>
              <w:rPr>
                <w:rFonts w:hint="eastAsia" w:ascii="宋体" w:hAnsi="宋体" w:eastAsia="宋体" w:cs="宋体"/>
                <w:b w:val="0"/>
                <w:bCs w:val="0"/>
                <w:color w:val="00B050"/>
                <w:spacing w:val="0"/>
                <w:w w:val="100"/>
                <w:position w:val="0"/>
                <w:sz w:val="21"/>
                <w:szCs w:val="21"/>
                <w:lang w:val="en-US" w:eastAsia="en-US"/>
              </w:rPr>
              <w:t>在观察、实验、猜想、验证等活动中，发展合情推理能力，能进行有条理的思考，能比较清楚地表达自己的思考过程与结果</w:t>
            </w:r>
            <w:r>
              <w:rPr>
                <w:rFonts w:hint="eastAsia" w:ascii="宋体" w:hAnsi="宋体" w:eastAsia="宋体" w:cs="宋体"/>
                <w:b w:val="0"/>
                <w:bCs w:val="0"/>
                <w:color w:val="00B05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b w:val="0"/>
                <w:bCs w:val="0"/>
                <w:color w:val="00B050"/>
                <w:spacing w:val="0"/>
                <w:w w:val="100"/>
                <w:position w:val="0"/>
                <w:sz w:val="21"/>
                <w:szCs w:val="21"/>
                <w:lang w:val="en-US" w:eastAsia="zh-CN"/>
              </w:rPr>
            </w:pPr>
            <w:r>
              <w:rPr>
                <w:rFonts w:hint="eastAsia" w:ascii="宋体" w:hAnsi="宋体" w:eastAsia="宋体" w:cs="宋体"/>
                <w:b w:val="0"/>
                <w:bCs w:val="0"/>
                <w:color w:val="00B050"/>
                <w:spacing w:val="0"/>
                <w:w w:val="100"/>
                <w:position w:val="0"/>
                <w:sz w:val="21"/>
                <w:szCs w:val="21"/>
                <w:lang w:val="en-US" w:eastAsia="zh-CN"/>
              </w:rPr>
              <w:t>4.</w:t>
            </w:r>
            <w:r>
              <w:rPr>
                <w:rFonts w:hint="eastAsia" w:ascii="宋体" w:hAnsi="宋体" w:eastAsia="宋体" w:cs="宋体"/>
                <w:b w:val="0"/>
                <w:bCs w:val="0"/>
                <w:color w:val="00B050"/>
                <w:spacing w:val="0"/>
                <w:w w:val="100"/>
                <w:position w:val="0"/>
                <w:sz w:val="21"/>
                <w:szCs w:val="21"/>
                <w:lang w:val="en-US" w:eastAsia="en-US"/>
              </w:rPr>
              <w:t>会独立思考，体会一些数学的基本思想</w:t>
            </w:r>
            <w:r>
              <w:rPr>
                <w:rFonts w:hint="eastAsia" w:ascii="宋体" w:hAnsi="宋体" w:eastAsia="宋体" w:cs="宋体"/>
                <w:b w:val="0"/>
                <w:bCs w:val="0"/>
                <w:color w:val="00B05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both"/>
              <w:textAlignment w:val="auto"/>
              <w:rPr>
                <w:rFonts w:hint="eastAsia" w:ascii="宋体" w:hAnsi="宋体" w:eastAsia="宋体" w:cs="宋体"/>
                <w:b/>
                <w:bCs/>
                <w:color w:val="000000"/>
                <w:spacing w:val="0"/>
                <w:w w:val="100"/>
                <w:position w:val="0"/>
                <w:sz w:val="21"/>
                <w:szCs w:val="21"/>
                <w:lang w:val="en-US" w:eastAsia="en-US"/>
              </w:rPr>
            </w:pPr>
            <w:r>
              <w:rPr>
                <w:rFonts w:hint="eastAsia" w:ascii="宋体" w:hAnsi="宋体" w:eastAsia="宋体" w:cs="宋体"/>
                <w:b/>
                <w:bCs/>
                <w:color w:val="000000"/>
                <w:spacing w:val="0"/>
                <w:w w:val="100"/>
                <w:position w:val="0"/>
                <w:sz w:val="21"/>
                <w:szCs w:val="21"/>
                <w:lang w:val="en-US" w:eastAsia="en-US"/>
              </w:rPr>
              <w:t>问题解决</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b w:val="0"/>
                <w:bCs w:val="0"/>
                <w:color w:val="00B050"/>
                <w:spacing w:val="0"/>
                <w:w w:val="100"/>
                <w:position w:val="0"/>
                <w:sz w:val="21"/>
                <w:szCs w:val="21"/>
                <w:lang w:val="en-US" w:eastAsia="zh-CN"/>
              </w:rPr>
            </w:pPr>
            <w:r>
              <w:rPr>
                <w:rFonts w:hint="eastAsia" w:ascii="宋体" w:hAnsi="宋体" w:eastAsia="宋体" w:cs="宋体"/>
                <w:b w:val="0"/>
                <w:bCs w:val="0"/>
                <w:color w:val="00B050"/>
                <w:spacing w:val="0"/>
                <w:w w:val="100"/>
                <w:position w:val="0"/>
                <w:sz w:val="21"/>
                <w:szCs w:val="21"/>
                <w:lang w:val="en-US" w:eastAsia="zh-CN"/>
              </w:rPr>
              <w:t>1.</w:t>
            </w:r>
            <w:r>
              <w:rPr>
                <w:rFonts w:hint="eastAsia" w:ascii="宋体" w:hAnsi="宋体" w:eastAsia="宋体" w:cs="宋体"/>
                <w:b w:val="0"/>
                <w:bCs w:val="0"/>
                <w:color w:val="00B050"/>
                <w:spacing w:val="0"/>
                <w:w w:val="100"/>
                <w:position w:val="0"/>
                <w:sz w:val="21"/>
                <w:szCs w:val="21"/>
                <w:lang w:val="en-US" w:eastAsia="en-US"/>
              </w:rPr>
              <w:t>尝试从日常生活中发现并提出简单的数学问题，并运用一些知识加以解决</w:t>
            </w:r>
            <w:r>
              <w:rPr>
                <w:rFonts w:hint="eastAsia" w:ascii="宋体" w:hAnsi="宋体" w:eastAsia="宋体" w:cs="宋体"/>
                <w:b w:val="0"/>
                <w:bCs w:val="0"/>
                <w:color w:val="00B05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b w:val="0"/>
                <w:bCs w:val="0"/>
                <w:color w:val="00B050"/>
                <w:spacing w:val="0"/>
                <w:w w:val="100"/>
                <w:position w:val="0"/>
                <w:sz w:val="21"/>
                <w:szCs w:val="21"/>
                <w:lang w:val="en-US" w:eastAsia="zh-CN"/>
              </w:rPr>
            </w:pPr>
            <w:r>
              <w:rPr>
                <w:rFonts w:hint="eastAsia" w:ascii="宋体" w:hAnsi="宋体" w:eastAsia="宋体" w:cs="宋体"/>
                <w:b w:val="0"/>
                <w:bCs w:val="0"/>
                <w:color w:val="00B050"/>
                <w:spacing w:val="0"/>
                <w:w w:val="100"/>
                <w:position w:val="0"/>
                <w:sz w:val="21"/>
                <w:szCs w:val="21"/>
                <w:lang w:val="en-US" w:eastAsia="zh-CN"/>
              </w:rPr>
              <w:t>2.</w:t>
            </w:r>
            <w:r>
              <w:rPr>
                <w:rFonts w:hint="eastAsia" w:ascii="宋体" w:hAnsi="宋体" w:eastAsia="宋体" w:cs="宋体"/>
                <w:b w:val="0"/>
                <w:bCs w:val="0"/>
                <w:color w:val="00B050"/>
                <w:spacing w:val="0"/>
                <w:w w:val="100"/>
                <w:position w:val="0"/>
                <w:sz w:val="21"/>
                <w:szCs w:val="21"/>
                <w:lang w:val="en-US" w:eastAsia="en-US"/>
              </w:rPr>
              <w:t>能探索分析和解决简单问题的有效方法，了解解决问题方法的多样性</w:t>
            </w:r>
            <w:r>
              <w:rPr>
                <w:rFonts w:hint="eastAsia" w:ascii="宋体" w:hAnsi="宋体" w:eastAsia="宋体" w:cs="宋体"/>
                <w:b w:val="0"/>
                <w:bCs w:val="0"/>
                <w:color w:val="00B05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b w:val="0"/>
                <w:bCs w:val="0"/>
                <w:color w:val="00B050"/>
                <w:spacing w:val="0"/>
                <w:w w:val="100"/>
                <w:position w:val="0"/>
                <w:sz w:val="21"/>
                <w:szCs w:val="21"/>
                <w:lang w:val="en-US" w:eastAsia="zh-CN"/>
              </w:rPr>
            </w:pPr>
            <w:r>
              <w:rPr>
                <w:rFonts w:hint="eastAsia" w:ascii="宋体" w:hAnsi="宋体" w:eastAsia="宋体" w:cs="宋体"/>
                <w:b w:val="0"/>
                <w:bCs w:val="0"/>
                <w:color w:val="00B050"/>
                <w:spacing w:val="0"/>
                <w:w w:val="100"/>
                <w:position w:val="0"/>
                <w:sz w:val="21"/>
                <w:szCs w:val="21"/>
                <w:lang w:val="en-US" w:eastAsia="zh-CN"/>
              </w:rPr>
              <w:t>3.</w:t>
            </w:r>
            <w:r>
              <w:rPr>
                <w:rFonts w:hint="eastAsia" w:ascii="宋体" w:hAnsi="宋体" w:eastAsia="宋体" w:cs="宋体"/>
                <w:b w:val="0"/>
                <w:bCs w:val="0"/>
                <w:color w:val="00B050"/>
                <w:spacing w:val="0"/>
                <w:w w:val="100"/>
                <w:position w:val="0"/>
                <w:sz w:val="21"/>
                <w:szCs w:val="21"/>
                <w:lang w:val="en-US" w:eastAsia="en-US"/>
              </w:rPr>
              <w:t>经历与他人合作交流解决问题的过程，尝试解释自己的思考过程</w:t>
            </w:r>
            <w:r>
              <w:rPr>
                <w:rFonts w:hint="eastAsia" w:ascii="宋体" w:hAnsi="宋体" w:eastAsia="宋体" w:cs="宋体"/>
                <w:b w:val="0"/>
                <w:bCs w:val="0"/>
                <w:color w:val="00B05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b w:val="0"/>
                <w:bCs w:val="0"/>
                <w:color w:val="00B050"/>
                <w:spacing w:val="0"/>
                <w:w w:val="100"/>
                <w:position w:val="0"/>
                <w:sz w:val="21"/>
                <w:szCs w:val="21"/>
                <w:lang w:val="en-US" w:eastAsia="zh-CN"/>
              </w:rPr>
            </w:pPr>
            <w:r>
              <w:rPr>
                <w:rFonts w:hint="eastAsia" w:ascii="宋体" w:hAnsi="宋体" w:eastAsia="宋体" w:cs="宋体"/>
                <w:b w:val="0"/>
                <w:bCs w:val="0"/>
                <w:color w:val="00B050"/>
                <w:spacing w:val="0"/>
                <w:w w:val="100"/>
                <w:position w:val="0"/>
                <w:sz w:val="21"/>
                <w:szCs w:val="21"/>
                <w:lang w:val="en-US" w:eastAsia="zh-CN"/>
              </w:rPr>
              <w:t>4.</w:t>
            </w:r>
            <w:r>
              <w:rPr>
                <w:rFonts w:hint="eastAsia" w:ascii="宋体" w:hAnsi="宋体" w:eastAsia="宋体" w:cs="宋体"/>
                <w:b w:val="0"/>
                <w:bCs w:val="0"/>
                <w:color w:val="00B050"/>
                <w:spacing w:val="0"/>
                <w:w w:val="100"/>
                <w:position w:val="0"/>
                <w:sz w:val="21"/>
                <w:szCs w:val="21"/>
                <w:lang w:val="en-US" w:eastAsia="en-US"/>
              </w:rPr>
              <w:t>能回顾解决问题的过程，初步判断结果的合理性</w:t>
            </w:r>
            <w:r>
              <w:rPr>
                <w:rFonts w:hint="eastAsia" w:ascii="宋体" w:hAnsi="宋体" w:eastAsia="宋体" w:cs="宋体"/>
                <w:b w:val="0"/>
                <w:bCs w:val="0"/>
                <w:color w:val="00B05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both"/>
              <w:textAlignment w:val="auto"/>
              <w:rPr>
                <w:rFonts w:hint="eastAsia" w:ascii="宋体" w:hAnsi="宋体" w:eastAsia="宋体" w:cs="宋体"/>
                <w:b/>
                <w:bCs/>
                <w:color w:val="000000"/>
                <w:spacing w:val="0"/>
                <w:w w:val="100"/>
                <w:position w:val="0"/>
                <w:sz w:val="21"/>
                <w:szCs w:val="21"/>
                <w:lang w:val="en-US" w:eastAsia="en-US"/>
              </w:rPr>
            </w:pPr>
            <w:r>
              <w:rPr>
                <w:rFonts w:hint="eastAsia" w:ascii="宋体" w:hAnsi="宋体" w:eastAsia="宋体" w:cs="宋体"/>
                <w:b/>
                <w:bCs/>
                <w:color w:val="000000"/>
                <w:spacing w:val="0"/>
                <w:w w:val="100"/>
                <w:position w:val="0"/>
                <w:sz w:val="21"/>
                <w:szCs w:val="21"/>
                <w:lang w:val="en-US" w:eastAsia="en-US"/>
              </w:rPr>
              <w:t>情感态度</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color w:val="000000"/>
                <w:spacing w:val="0"/>
                <w:w w:val="100"/>
                <w:position w:val="0"/>
                <w:sz w:val="21"/>
                <w:szCs w:val="21"/>
                <w:lang w:val="en-US" w:eastAsia="zh-CN"/>
              </w:rPr>
              <w:t>1.</w:t>
            </w:r>
            <w:r>
              <w:rPr>
                <w:rFonts w:hint="eastAsia" w:ascii="宋体" w:hAnsi="宋体" w:eastAsia="宋体" w:cs="宋体"/>
                <w:color w:val="000000"/>
                <w:spacing w:val="0"/>
                <w:w w:val="100"/>
                <w:position w:val="0"/>
                <w:sz w:val="21"/>
                <w:szCs w:val="21"/>
                <w:lang w:val="en-US" w:eastAsia="en-US"/>
              </w:rPr>
              <w:t>愿意了解社会生活中与数学相关的信息，主动参与数学学习活动</w:t>
            </w:r>
            <w:r>
              <w:rPr>
                <w:rFonts w:hint="eastAsia" w:ascii="宋体" w:hAnsi="宋体" w:eastAsia="宋体" w:cs="宋体"/>
                <w:color w:val="00000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color w:val="000000"/>
                <w:spacing w:val="0"/>
                <w:w w:val="100"/>
                <w:position w:val="0"/>
                <w:sz w:val="21"/>
                <w:szCs w:val="21"/>
                <w:lang w:val="en-US" w:eastAsia="zh-CN"/>
              </w:rPr>
              <w:t>2.</w:t>
            </w:r>
            <w:r>
              <w:rPr>
                <w:rFonts w:hint="eastAsia" w:ascii="宋体" w:hAnsi="宋体" w:eastAsia="宋体" w:cs="宋体"/>
                <w:color w:val="000000"/>
                <w:spacing w:val="0"/>
                <w:w w:val="100"/>
                <w:position w:val="0"/>
                <w:sz w:val="21"/>
                <w:szCs w:val="21"/>
                <w:lang w:val="en-US" w:eastAsia="en-US"/>
              </w:rPr>
              <w:t>在他人的鼓励和引导下，体验克服困难、解决问题的过程，相信自己能够学好数学</w:t>
            </w:r>
            <w:r>
              <w:rPr>
                <w:rFonts w:hint="eastAsia" w:ascii="宋体" w:hAnsi="宋体" w:eastAsia="宋体" w:cs="宋体"/>
                <w:color w:val="00000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color w:val="000000"/>
                <w:spacing w:val="0"/>
                <w:w w:val="100"/>
                <w:position w:val="0"/>
                <w:sz w:val="21"/>
                <w:szCs w:val="21"/>
                <w:lang w:val="en-US" w:eastAsia="zh-CN"/>
              </w:rPr>
              <w:t>3.</w:t>
            </w:r>
            <w:r>
              <w:rPr>
                <w:rFonts w:hint="eastAsia" w:ascii="宋体" w:hAnsi="宋体" w:eastAsia="宋体" w:cs="宋体"/>
                <w:color w:val="000000"/>
                <w:spacing w:val="0"/>
                <w:w w:val="100"/>
                <w:position w:val="0"/>
                <w:sz w:val="21"/>
                <w:szCs w:val="21"/>
                <w:lang w:val="en-US" w:eastAsia="en-US"/>
              </w:rPr>
              <w:t>在运用数学知识和方法解决问题的过程中，</w:t>
            </w:r>
            <w:r>
              <w:rPr>
                <w:rFonts w:hint="eastAsia" w:ascii="宋体" w:hAnsi="宋体" w:eastAsia="宋体" w:cs="宋体"/>
                <w:b w:val="0"/>
                <w:bCs w:val="0"/>
                <w:color w:val="00B050"/>
                <w:spacing w:val="0"/>
                <w:w w:val="100"/>
                <w:position w:val="0"/>
                <w:sz w:val="21"/>
                <w:szCs w:val="21"/>
                <w:lang w:val="en-US" w:eastAsia="en-US"/>
              </w:rPr>
              <w:t>认识</w:t>
            </w:r>
            <w:r>
              <w:rPr>
                <w:rFonts w:hint="eastAsia" w:ascii="宋体" w:hAnsi="宋体" w:eastAsia="宋体" w:cs="宋体"/>
                <w:color w:val="000000"/>
                <w:spacing w:val="0"/>
                <w:w w:val="100"/>
                <w:position w:val="0"/>
                <w:sz w:val="21"/>
                <w:szCs w:val="21"/>
                <w:lang w:val="en-US" w:eastAsia="en-US"/>
              </w:rPr>
              <w:t>数学的价值</w:t>
            </w:r>
            <w:r>
              <w:rPr>
                <w:rFonts w:hint="eastAsia" w:ascii="宋体" w:hAnsi="宋体" w:eastAsia="宋体" w:cs="宋体"/>
                <w:color w:val="00000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b w:val="0"/>
                <w:bCs w:val="0"/>
                <w:kern w:val="2"/>
                <w:sz w:val="21"/>
                <w:szCs w:val="21"/>
                <w:u w:val="none"/>
                <w:shd w:val="clear" w:color="auto" w:fill="auto"/>
                <w:vertAlign w:val="baseline"/>
                <w:lang w:val="en-US" w:eastAsia="zh-CN" w:bidi="ar-SA"/>
              </w:rPr>
            </w:pPr>
            <w:r>
              <w:rPr>
                <w:rFonts w:hint="eastAsia" w:ascii="宋体" w:hAnsi="宋体" w:eastAsia="宋体" w:cs="宋体"/>
                <w:b w:val="0"/>
                <w:bCs w:val="0"/>
                <w:color w:val="00B050"/>
                <w:spacing w:val="0"/>
                <w:w w:val="100"/>
                <w:position w:val="0"/>
                <w:sz w:val="21"/>
                <w:szCs w:val="21"/>
                <w:lang w:val="en-US" w:eastAsia="zh-CN"/>
              </w:rPr>
              <w:t>4.</w:t>
            </w:r>
            <w:r>
              <w:rPr>
                <w:rFonts w:hint="eastAsia" w:ascii="宋体" w:hAnsi="宋体" w:eastAsia="宋体" w:cs="宋体"/>
                <w:b w:val="0"/>
                <w:bCs w:val="0"/>
                <w:color w:val="00B050"/>
                <w:spacing w:val="0"/>
                <w:w w:val="100"/>
                <w:position w:val="0"/>
                <w:sz w:val="21"/>
                <w:szCs w:val="21"/>
                <w:lang w:val="en-US" w:eastAsia="en-US"/>
              </w:rPr>
              <w:t>初步养成乐于思考、勇于质疑、言必有据等良好品质</w:t>
            </w:r>
            <w:r>
              <w:rPr>
                <w:rFonts w:hint="eastAsia" w:ascii="宋体" w:hAnsi="宋体" w:eastAsia="宋体" w:cs="宋体"/>
                <w:b w:val="0"/>
                <w:bCs w:val="0"/>
                <w:color w:val="00B050"/>
                <w:spacing w:val="0"/>
                <w:w w:val="100"/>
                <w:positio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0" w:type="dxa"/>
            <w:vAlign w:val="top"/>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center"/>
              <w:textAlignment w:val="auto"/>
              <w:rPr>
                <w:rFonts w:hint="eastAsia" w:ascii="宋体" w:hAnsi="宋体" w:eastAsia="宋体" w:cs="宋体"/>
                <w:b/>
                <w:bCs/>
                <w:color w:val="000000"/>
                <w:spacing w:val="0"/>
                <w:w w:val="100"/>
                <w:position w:val="0"/>
                <w:sz w:val="21"/>
                <w:szCs w:val="21"/>
                <w:lang w:val="en-US" w:eastAsia="zh-CN"/>
              </w:rPr>
            </w:pPr>
            <w:r>
              <w:rPr>
                <w:rFonts w:hint="eastAsia" w:ascii="宋体" w:hAnsi="宋体" w:eastAsia="宋体" w:cs="宋体"/>
                <w:b/>
                <w:bCs/>
                <w:color w:val="000000"/>
                <w:spacing w:val="0"/>
                <w:w w:val="100"/>
                <w:position w:val="0"/>
                <w:sz w:val="21"/>
                <w:szCs w:val="21"/>
                <w:lang w:val="en-US" w:eastAsia="zh-CN"/>
              </w:rPr>
              <w:t>第四学段(7-9年级)</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b w:val="0"/>
                <w:bCs w:val="0"/>
                <w:color w:val="00B050"/>
                <w:spacing w:val="0"/>
                <w:w w:val="100"/>
                <w:position w:val="0"/>
                <w:sz w:val="21"/>
                <w:szCs w:val="21"/>
                <w:lang w:val="en-US" w:eastAsia="zh-CN"/>
              </w:rPr>
            </w:pPr>
            <w:r>
              <w:rPr>
                <w:rFonts w:hint="eastAsia" w:ascii="宋体" w:hAnsi="宋体" w:eastAsia="宋体" w:cs="宋体"/>
                <w:b w:val="0"/>
                <w:bCs w:val="0"/>
                <w:color w:val="00B050"/>
                <w:spacing w:val="0"/>
                <w:w w:val="100"/>
                <w:position w:val="0"/>
                <w:sz w:val="21"/>
                <w:szCs w:val="21"/>
                <w:lang w:val="en-US" w:eastAsia="zh-CN"/>
              </w:rPr>
              <w:t>经历有理数、实数的形成过程，初步理解数域扩充；掌握数与式的运算，能够解释运算结果的意义；会用代数式、方程、不等式、函数等描述现实问题中的数量关系和变化规律，形成合适的运算思路解决问题；形成抽象能力、模型观念，进一步发展运算能力.经历探索图形特征的过程，建立基本的几何概念；通过尺规作图等直观操作的方法，理解平面图形的性质与关系；掌握基本的几何证明方法；知道平移、旋转和轴对称的基本特征，理解相关概念；认识平面直角坐标系，能够通过平面直角坐标系描述图形的位置与运动；形成推理能力，发展空间观念和几何直观.掌握数据收集与整理的基本方法，理解随机现象；探索利用统计图表表示数据的方法，理解各种统计图表的功能；经历样本推断总体的过程，能够计算平均数、方差、四分位数等基本统计量，了解频数、频率和概率的意义；形成数据观念、模型观念和推理能力.在项目学习中，综合运用数学和其他学科知识与方法解决问题，积累数学活动经验，发展核心素养.</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b w:val="0"/>
                <w:bCs w:val="0"/>
                <w:color w:val="00B050"/>
                <w:spacing w:val="0"/>
                <w:w w:val="100"/>
                <w:position w:val="0"/>
                <w:sz w:val="21"/>
                <w:szCs w:val="21"/>
                <w:lang w:val="en-US" w:eastAsia="zh-CN"/>
              </w:rPr>
            </w:pPr>
            <w:r>
              <w:rPr>
                <w:rFonts w:hint="eastAsia" w:ascii="宋体" w:hAnsi="宋体" w:eastAsia="宋体" w:cs="宋体"/>
                <w:b w:val="0"/>
                <w:bCs w:val="0"/>
                <w:color w:val="00B050"/>
                <w:spacing w:val="0"/>
                <w:w w:val="100"/>
                <w:position w:val="0"/>
                <w:sz w:val="21"/>
                <w:szCs w:val="21"/>
                <w:lang w:val="en-US" w:eastAsia="zh-CN"/>
              </w:rPr>
              <w:t>探索在不同的情境中</w:t>
            </w:r>
            <w:r>
              <w:rPr>
                <w:rFonts w:hint="eastAsia" w:ascii="宋体" w:hAnsi="宋体" w:eastAsia="宋体" w:cs="宋体"/>
                <w:color w:val="000000"/>
                <w:spacing w:val="0"/>
                <w:w w:val="100"/>
                <w:position w:val="0"/>
                <w:sz w:val="21"/>
                <w:szCs w:val="21"/>
                <w:lang w:val="en-US" w:eastAsia="zh-CN"/>
              </w:rPr>
              <w:t>从数学的角度发现和提出问题，</w:t>
            </w:r>
            <w:r>
              <w:rPr>
                <w:rFonts w:hint="eastAsia" w:ascii="宋体" w:hAnsi="宋体" w:eastAsia="宋体" w:cs="宋体"/>
                <w:b w:val="0"/>
                <w:bCs w:val="0"/>
                <w:color w:val="00B050"/>
                <w:spacing w:val="0"/>
                <w:w w:val="100"/>
                <w:position w:val="0"/>
                <w:sz w:val="21"/>
                <w:szCs w:val="21"/>
                <w:lang w:val="en-US" w:eastAsia="zh-CN"/>
              </w:rPr>
              <w:t>综合运用数学和其他学科的知识从不同的角度寻求分析问题和解决问题的方法， 能运用几何直观、逻辑推理等方法解决问题，形成模型观念和数据观念.</w:t>
            </w:r>
            <w:r>
              <w:rPr>
                <w:rFonts w:hint="eastAsia" w:ascii="宋体" w:hAnsi="宋体" w:eastAsia="宋体" w:cs="宋体"/>
                <w:color w:val="000000"/>
                <w:spacing w:val="0"/>
                <w:w w:val="100"/>
                <w:position w:val="0"/>
                <w:sz w:val="21"/>
                <w:szCs w:val="21"/>
                <w:lang w:val="en-US" w:eastAsia="zh-CN"/>
              </w:rPr>
              <w:t>在与他人合作交流解决问题的过程中</w:t>
            </w:r>
            <w:r>
              <w:rPr>
                <w:rFonts w:hint="eastAsia" w:ascii="宋体" w:hAnsi="宋体" w:eastAsia="宋体" w:cs="宋体"/>
                <w:b w:val="0"/>
                <w:bCs w:val="0"/>
                <w:color w:val="00B050"/>
                <w:spacing w:val="0"/>
                <w:w w:val="100"/>
                <w:position w:val="0"/>
                <w:sz w:val="21"/>
                <w:szCs w:val="21"/>
                <w:lang w:val="en-US" w:eastAsia="zh-CN"/>
              </w:rPr>
              <w:t>，能够严谨、准确地表达自己的观点，</w:t>
            </w:r>
            <w:r>
              <w:rPr>
                <w:rFonts w:hint="eastAsia" w:ascii="宋体" w:hAnsi="宋体" w:eastAsia="宋体" w:cs="宋体"/>
                <w:color w:val="000000"/>
                <w:spacing w:val="0"/>
                <w:w w:val="100"/>
                <w:position w:val="0"/>
                <w:sz w:val="21"/>
                <w:szCs w:val="21"/>
                <w:lang w:val="en-US" w:eastAsia="zh-CN"/>
              </w:rPr>
              <w:t>并能较好地理解他人的思考方法与结论.</w:t>
            </w:r>
            <w:r>
              <w:rPr>
                <w:rFonts w:hint="eastAsia" w:ascii="宋体" w:hAnsi="宋体" w:eastAsia="宋体" w:cs="宋体"/>
                <w:b w:val="0"/>
                <w:bCs w:val="0"/>
                <w:color w:val="00B050"/>
                <w:spacing w:val="0"/>
                <w:w w:val="100"/>
                <w:position w:val="0"/>
                <w:sz w:val="21"/>
                <w:szCs w:val="21"/>
                <w:lang w:val="en-US" w:eastAsia="zh-CN"/>
              </w:rPr>
              <w:t>能够回顾解决问题的思考过程，反思解决问题的方法和结论,形成批判</w:t>
            </w:r>
            <w:r>
              <w:rPr>
                <w:rFonts w:hint="eastAsia" w:cs="宋体"/>
                <w:b w:val="0"/>
                <w:bCs w:val="0"/>
                <w:color w:val="00B050"/>
                <w:spacing w:val="0"/>
                <w:w w:val="100"/>
                <w:position w:val="0"/>
                <w:sz w:val="21"/>
                <w:szCs w:val="21"/>
                <w:lang w:val="en-US" w:eastAsia="zh-CN"/>
              </w:rPr>
              <w:t>性</w:t>
            </w:r>
            <w:r>
              <w:rPr>
                <w:rFonts w:hint="eastAsia" w:ascii="宋体" w:hAnsi="宋体" w:eastAsia="宋体" w:cs="宋体"/>
                <w:b w:val="0"/>
                <w:bCs w:val="0"/>
                <w:color w:val="00B050"/>
                <w:spacing w:val="0"/>
                <w:w w:val="100"/>
                <w:position w:val="0"/>
                <w:sz w:val="21"/>
                <w:szCs w:val="21"/>
                <w:lang w:val="en-US" w:eastAsia="zh-CN"/>
              </w:rPr>
              <w:t>思维和创新意识.</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b w:val="0"/>
                <w:bCs w:val="0"/>
                <w:color w:val="00B050"/>
                <w:spacing w:val="0"/>
                <w:w w:val="100"/>
                <w:position w:val="0"/>
                <w:sz w:val="21"/>
                <w:szCs w:val="21"/>
                <w:lang w:val="en-US" w:eastAsia="zh-CN"/>
              </w:rPr>
              <w:t>关注社会生活中与数学相关的信息，主动参与数学活动；在解决数学问题的过程中，能够克服困难，树立学好数学的信心，感受数学在实际生活中的应用，</w:t>
            </w:r>
            <w:r>
              <w:rPr>
                <w:rFonts w:hint="eastAsia" w:ascii="宋体" w:hAnsi="宋体" w:eastAsia="宋体" w:cs="宋体"/>
                <w:color w:val="000000"/>
                <w:spacing w:val="0"/>
                <w:w w:val="100"/>
                <w:position w:val="0"/>
                <w:sz w:val="21"/>
                <w:szCs w:val="21"/>
                <w:lang w:val="en-US" w:eastAsia="zh-CN"/>
              </w:rPr>
              <w:t>体会数学的价值，</w:t>
            </w:r>
            <w:r>
              <w:rPr>
                <w:rFonts w:hint="eastAsia" w:ascii="宋体" w:hAnsi="宋体" w:eastAsia="宋体" w:cs="宋体"/>
                <w:b w:val="0"/>
                <w:bCs w:val="0"/>
                <w:color w:val="00B050"/>
                <w:spacing w:val="0"/>
                <w:w w:val="100"/>
                <w:position w:val="0"/>
                <w:sz w:val="21"/>
                <w:szCs w:val="21"/>
                <w:lang w:val="en-US" w:eastAsia="zh-CN"/>
              </w:rPr>
              <w:t>欣赏并尝试创造数学美</w:t>
            </w:r>
            <w:r>
              <w:rPr>
                <w:rFonts w:hint="eastAsia" w:ascii="宋体" w:hAnsi="宋体" w:eastAsia="宋体" w:cs="宋体"/>
                <w:color w:val="000000"/>
                <w:spacing w:val="0"/>
                <w:w w:val="100"/>
                <w:position w:val="0"/>
                <w:sz w:val="21"/>
                <w:szCs w:val="21"/>
                <w:lang w:val="en-US" w:eastAsia="zh-CN"/>
              </w:rPr>
              <w:t>；养成认真勤奋、独立思考、合作交流、</w:t>
            </w:r>
            <w:r>
              <w:rPr>
                <w:rFonts w:hint="eastAsia" w:ascii="宋体" w:hAnsi="宋体" w:eastAsia="宋体" w:cs="宋体"/>
                <w:b w:val="0"/>
                <w:bCs w:val="0"/>
                <w:color w:val="00B050"/>
                <w:spacing w:val="0"/>
                <w:w w:val="100"/>
                <w:position w:val="0"/>
                <w:sz w:val="21"/>
                <w:szCs w:val="21"/>
                <w:lang w:val="en-US" w:eastAsia="zh-CN"/>
              </w:rPr>
              <w:t>反思质疑</w:t>
            </w:r>
            <w:r>
              <w:rPr>
                <w:rFonts w:hint="eastAsia" w:ascii="宋体" w:hAnsi="宋体" w:eastAsia="宋体" w:cs="宋体"/>
                <w:color w:val="000000"/>
                <w:spacing w:val="0"/>
                <w:w w:val="100"/>
                <w:position w:val="0"/>
                <w:sz w:val="21"/>
                <w:szCs w:val="21"/>
                <w:lang w:val="en-US" w:eastAsia="zh-CN"/>
              </w:rPr>
              <w:t>的学习习惯.</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rightChars="0" w:firstLine="420" w:firstLineChars="0"/>
              <w:jc w:val="both"/>
              <w:textAlignment w:val="auto"/>
              <w:rPr>
                <w:rFonts w:hint="eastAsia" w:ascii="宋体" w:hAnsi="宋体" w:eastAsia="宋体" w:cs="宋体"/>
                <w:b w:val="0"/>
                <w:bCs w:val="0"/>
                <w:kern w:val="2"/>
                <w:sz w:val="21"/>
                <w:szCs w:val="21"/>
                <w:u w:val="none"/>
                <w:shd w:val="clear" w:color="auto" w:fill="auto"/>
                <w:vertAlign w:val="baseline"/>
                <w:lang w:val="en-US" w:eastAsia="zh-CN" w:bidi="ar-SA"/>
              </w:rPr>
            </w:pPr>
          </w:p>
        </w:tc>
        <w:tc>
          <w:tcPr>
            <w:tcW w:w="5333" w:type="dxa"/>
            <w:vAlign w:val="top"/>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center"/>
              <w:textAlignment w:val="auto"/>
              <w:rPr>
                <w:rFonts w:hint="eastAsia" w:ascii="宋体" w:hAnsi="宋体" w:eastAsia="宋体" w:cs="宋体"/>
                <w:b/>
                <w:bCs/>
                <w:color w:val="000000"/>
                <w:spacing w:val="0"/>
                <w:w w:val="100"/>
                <w:position w:val="0"/>
                <w:sz w:val="21"/>
                <w:szCs w:val="21"/>
                <w:lang w:val="en-US" w:eastAsia="en-US"/>
              </w:rPr>
            </w:pPr>
            <w:r>
              <w:rPr>
                <w:rFonts w:hint="eastAsia" w:ascii="宋体" w:hAnsi="宋体" w:eastAsia="宋体" w:cs="宋体"/>
                <w:b/>
                <w:bCs/>
                <w:color w:val="000000"/>
                <w:spacing w:val="0"/>
                <w:w w:val="100"/>
                <w:position w:val="0"/>
                <w:sz w:val="21"/>
                <w:szCs w:val="21"/>
                <w:lang w:val="en-US" w:eastAsia="en-US"/>
              </w:rPr>
              <w:t>第三学段（7</w:t>
            </w:r>
            <w:r>
              <w:rPr>
                <w:rFonts w:hint="eastAsia" w:ascii="宋体" w:hAnsi="宋体" w:eastAsia="宋体" w:cs="宋体"/>
                <w:b/>
                <w:bCs/>
                <w:color w:val="000000"/>
                <w:spacing w:val="0"/>
                <w:w w:val="100"/>
                <w:position w:val="0"/>
                <w:sz w:val="21"/>
                <w:szCs w:val="21"/>
                <w:lang w:val="en-US" w:eastAsia="zh-CN"/>
              </w:rPr>
              <w:t>-</w:t>
            </w:r>
            <w:r>
              <w:rPr>
                <w:rFonts w:hint="eastAsia" w:ascii="宋体" w:hAnsi="宋体" w:eastAsia="宋体" w:cs="宋体"/>
                <w:b/>
                <w:bCs/>
                <w:color w:val="000000"/>
                <w:spacing w:val="0"/>
                <w:w w:val="100"/>
                <w:position w:val="0"/>
                <w:sz w:val="21"/>
                <w:szCs w:val="21"/>
                <w:lang w:val="en-US" w:eastAsia="en-US"/>
              </w:rPr>
              <w:t>9年级）</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both"/>
              <w:textAlignment w:val="auto"/>
              <w:rPr>
                <w:rFonts w:hint="eastAsia" w:ascii="宋体" w:hAnsi="宋体" w:eastAsia="宋体" w:cs="宋体"/>
                <w:b/>
                <w:bCs/>
                <w:color w:val="000000"/>
                <w:spacing w:val="0"/>
                <w:w w:val="100"/>
                <w:position w:val="0"/>
                <w:sz w:val="21"/>
                <w:szCs w:val="21"/>
                <w:lang w:val="en-US" w:eastAsia="en-US"/>
              </w:rPr>
            </w:pPr>
            <w:r>
              <w:rPr>
                <w:rFonts w:hint="eastAsia" w:ascii="宋体" w:hAnsi="宋体" w:eastAsia="宋体" w:cs="宋体"/>
                <w:b/>
                <w:bCs/>
                <w:color w:val="000000"/>
                <w:spacing w:val="0"/>
                <w:w w:val="100"/>
                <w:position w:val="0"/>
                <w:sz w:val="21"/>
                <w:szCs w:val="21"/>
                <w:lang w:val="en-US" w:eastAsia="en-US"/>
              </w:rPr>
              <w:t>知识技能</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b w:val="0"/>
                <w:bCs w:val="0"/>
                <w:color w:val="00B050"/>
                <w:spacing w:val="0"/>
                <w:w w:val="100"/>
                <w:position w:val="0"/>
                <w:sz w:val="21"/>
                <w:szCs w:val="21"/>
                <w:lang w:val="en-US" w:eastAsia="zh-CN"/>
              </w:rPr>
            </w:pPr>
            <w:r>
              <w:rPr>
                <w:rFonts w:hint="eastAsia" w:ascii="宋体" w:hAnsi="宋体" w:eastAsia="宋体" w:cs="宋体"/>
                <w:b w:val="0"/>
                <w:bCs w:val="0"/>
                <w:color w:val="00B050"/>
                <w:spacing w:val="0"/>
                <w:w w:val="100"/>
                <w:position w:val="0"/>
                <w:sz w:val="21"/>
                <w:szCs w:val="21"/>
                <w:lang w:val="en-US" w:eastAsia="zh-CN"/>
              </w:rPr>
              <w:t>1.</w:t>
            </w:r>
            <w:r>
              <w:rPr>
                <w:rFonts w:hint="eastAsia" w:ascii="宋体" w:hAnsi="宋体" w:eastAsia="宋体" w:cs="宋体"/>
                <w:b w:val="0"/>
                <w:bCs w:val="0"/>
                <w:color w:val="00B050"/>
                <w:spacing w:val="0"/>
                <w:w w:val="100"/>
                <w:position w:val="0"/>
                <w:sz w:val="21"/>
                <w:szCs w:val="21"/>
                <w:lang w:val="en-US" w:eastAsia="en-US"/>
              </w:rPr>
              <w:t>体验从具体情境中抽象出数学符号的过程，理解有理数、实数、代数式、方程、不等式、函数；掌握必要的运算（包括估算）技能；探索具体问题中的数量关系和变化规律，掌握用代数式、方程、不等式、函数进行表述的方法</w:t>
            </w:r>
            <w:r>
              <w:rPr>
                <w:rFonts w:hint="eastAsia" w:ascii="宋体" w:hAnsi="宋体" w:eastAsia="宋体" w:cs="宋体"/>
                <w:b w:val="0"/>
                <w:bCs w:val="0"/>
                <w:color w:val="00B05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b w:val="0"/>
                <w:bCs w:val="0"/>
                <w:color w:val="00B050"/>
                <w:spacing w:val="0"/>
                <w:w w:val="100"/>
                <w:position w:val="0"/>
                <w:sz w:val="21"/>
                <w:szCs w:val="21"/>
                <w:lang w:val="en-US" w:eastAsia="zh-CN"/>
              </w:rPr>
            </w:pPr>
            <w:r>
              <w:rPr>
                <w:rFonts w:hint="eastAsia" w:ascii="宋体" w:hAnsi="宋体" w:eastAsia="宋体" w:cs="宋体"/>
                <w:b w:val="0"/>
                <w:bCs w:val="0"/>
                <w:color w:val="00B050"/>
                <w:spacing w:val="0"/>
                <w:w w:val="100"/>
                <w:position w:val="0"/>
                <w:sz w:val="21"/>
                <w:szCs w:val="21"/>
                <w:lang w:val="en-US" w:eastAsia="zh-CN"/>
              </w:rPr>
              <w:t>2.</w:t>
            </w:r>
            <w:r>
              <w:rPr>
                <w:rFonts w:hint="eastAsia" w:ascii="宋体" w:hAnsi="宋体" w:eastAsia="宋体" w:cs="宋体"/>
                <w:b w:val="0"/>
                <w:bCs w:val="0"/>
                <w:color w:val="00B050"/>
                <w:spacing w:val="0"/>
                <w:w w:val="100"/>
                <w:position w:val="0"/>
                <w:sz w:val="21"/>
                <w:szCs w:val="21"/>
                <w:lang w:val="en-US" w:eastAsia="en-US"/>
              </w:rPr>
              <w:t>探索并掌握相交线、平行线、三角形、四边形和圆的基本性质与判定，掌握基本的证明方法和基本的作图技能；探索并理解平面图形的平移、旋转、轴对称；认识投影与视图；探索并理解平面直角坐标系及其应用</w:t>
            </w:r>
            <w:r>
              <w:rPr>
                <w:rFonts w:hint="eastAsia" w:ascii="宋体" w:hAnsi="宋体" w:eastAsia="宋体" w:cs="宋体"/>
                <w:b w:val="0"/>
                <w:bCs w:val="0"/>
                <w:color w:val="00B05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b w:val="0"/>
                <w:bCs w:val="0"/>
                <w:color w:val="00B050"/>
                <w:spacing w:val="0"/>
                <w:w w:val="100"/>
                <w:position w:val="0"/>
                <w:sz w:val="21"/>
                <w:szCs w:val="21"/>
                <w:lang w:val="en-US" w:eastAsia="zh-CN"/>
              </w:rPr>
            </w:pPr>
            <w:r>
              <w:rPr>
                <w:rFonts w:hint="eastAsia" w:ascii="宋体" w:hAnsi="宋体" w:eastAsia="宋体" w:cs="宋体"/>
                <w:b w:val="0"/>
                <w:bCs w:val="0"/>
                <w:color w:val="00B050"/>
                <w:spacing w:val="0"/>
                <w:w w:val="100"/>
                <w:position w:val="0"/>
                <w:sz w:val="21"/>
                <w:szCs w:val="21"/>
                <w:lang w:val="en-US" w:eastAsia="zh-CN"/>
              </w:rPr>
              <w:t>3.</w:t>
            </w:r>
            <w:r>
              <w:rPr>
                <w:rFonts w:hint="eastAsia" w:ascii="宋体" w:hAnsi="宋体" w:eastAsia="宋体" w:cs="宋体"/>
                <w:b w:val="0"/>
                <w:bCs w:val="0"/>
                <w:color w:val="00B050"/>
                <w:spacing w:val="0"/>
                <w:w w:val="100"/>
                <w:position w:val="0"/>
                <w:sz w:val="21"/>
                <w:szCs w:val="21"/>
                <w:lang w:val="en-US" w:eastAsia="en-US"/>
              </w:rPr>
              <w:t>体验数据收集、处理、分析和推断过程，理解抽样方法，体验用样本估计总体的过程；进一步认识随机现象，能计算一些简单事件的概率</w:t>
            </w:r>
            <w:r>
              <w:rPr>
                <w:rFonts w:hint="eastAsia" w:ascii="宋体" w:hAnsi="宋体" w:eastAsia="宋体" w:cs="宋体"/>
                <w:b w:val="0"/>
                <w:bCs w:val="0"/>
                <w:color w:val="00B05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both"/>
              <w:textAlignment w:val="auto"/>
              <w:rPr>
                <w:rFonts w:hint="eastAsia" w:ascii="宋体" w:hAnsi="宋体" w:eastAsia="宋体" w:cs="宋体"/>
                <w:b/>
                <w:bCs/>
                <w:color w:val="000000"/>
                <w:spacing w:val="0"/>
                <w:w w:val="100"/>
                <w:position w:val="0"/>
                <w:sz w:val="21"/>
                <w:szCs w:val="21"/>
                <w:lang w:val="en-US" w:eastAsia="en-US"/>
              </w:rPr>
            </w:pPr>
            <w:r>
              <w:rPr>
                <w:rFonts w:hint="eastAsia" w:ascii="宋体" w:hAnsi="宋体" w:eastAsia="宋体" w:cs="宋体"/>
                <w:b/>
                <w:bCs/>
                <w:color w:val="000000"/>
                <w:spacing w:val="0"/>
                <w:w w:val="100"/>
                <w:position w:val="0"/>
                <w:sz w:val="21"/>
                <w:szCs w:val="21"/>
                <w:lang w:val="en-US" w:eastAsia="en-US"/>
              </w:rPr>
              <w:t>数学思考</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b w:val="0"/>
                <w:bCs w:val="0"/>
                <w:color w:val="00B050"/>
                <w:spacing w:val="0"/>
                <w:w w:val="100"/>
                <w:position w:val="0"/>
                <w:sz w:val="21"/>
                <w:szCs w:val="21"/>
                <w:lang w:val="en-US" w:eastAsia="zh-CN"/>
              </w:rPr>
            </w:pPr>
            <w:r>
              <w:rPr>
                <w:rFonts w:hint="eastAsia" w:ascii="宋体" w:hAnsi="宋体" w:eastAsia="宋体" w:cs="宋体"/>
                <w:b w:val="0"/>
                <w:bCs w:val="0"/>
                <w:color w:val="00B050"/>
                <w:spacing w:val="0"/>
                <w:w w:val="100"/>
                <w:position w:val="0"/>
                <w:sz w:val="21"/>
                <w:szCs w:val="21"/>
                <w:lang w:val="en-US" w:eastAsia="zh-CN"/>
              </w:rPr>
              <w:t>1.</w:t>
            </w:r>
            <w:r>
              <w:rPr>
                <w:rFonts w:hint="eastAsia" w:ascii="宋体" w:hAnsi="宋体" w:eastAsia="宋体" w:cs="宋体"/>
                <w:b w:val="0"/>
                <w:bCs w:val="0"/>
                <w:color w:val="00B050"/>
                <w:spacing w:val="0"/>
                <w:w w:val="100"/>
                <w:position w:val="0"/>
                <w:sz w:val="21"/>
                <w:szCs w:val="21"/>
                <w:lang w:val="en-US" w:eastAsia="en-US"/>
              </w:rPr>
              <w:t>通过用代数式、方程、不等式、函数等表述数量关系的过程，体会模型的思想，建立符号意识；在研究图形性质和运动、确定物体位置等过程中，进一步发展空间观念；经历借助图形思考问题的过程，初步建立几何直观</w:t>
            </w:r>
            <w:r>
              <w:rPr>
                <w:rFonts w:hint="eastAsia" w:ascii="宋体" w:hAnsi="宋体" w:eastAsia="宋体" w:cs="宋体"/>
                <w:b w:val="0"/>
                <w:bCs w:val="0"/>
                <w:color w:val="00B05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b w:val="0"/>
                <w:bCs w:val="0"/>
                <w:color w:val="00B050"/>
                <w:spacing w:val="0"/>
                <w:w w:val="100"/>
                <w:position w:val="0"/>
                <w:sz w:val="21"/>
                <w:szCs w:val="21"/>
                <w:lang w:val="en-US" w:eastAsia="zh-CN"/>
              </w:rPr>
            </w:pPr>
            <w:r>
              <w:rPr>
                <w:rFonts w:hint="eastAsia" w:ascii="宋体" w:hAnsi="宋体" w:eastAsia="宋体" w:cs="宋体"/>
                <w:b w:val="0"/>
                <w:bCs w:val="0"/>
                <w:color w:val="00B050"/>
                <w:spacing w:val="0"/>
                <w:w w:val="100"/>
                <w:position w:val="0"/>
                <w:sz w:val="21"/>
                <w:szCs w:val="21"/>
                <w:lang w:val="en-US" w:eastAsia="zh-CN"/>
              </w:rPr>
              <w:t>2.</w:t>
            </w:r>
            <w:r>
              <w:rPr>
                <w:rFonts w:hint="eastAsia" w:ascii="宋体" w:hAnsi="宋体" w:eastAsia="宋体" w:cs="宋体"/>
                <w:b w:val="0"/>
                <w:bCs w:val="0"/>
                <w:color w:val="00B050"/>
                <w:spacing w:val="0"/>
                <w:w w:val="100"/>
                <w:position w:val="0"/>
                <w:sz w:val="21"/>
                <w:szCs w:val="21"/>
                <w:lang w:val="en-US" w:eastAsia="en-US"/>
              </w:rPr>
              <w:t>了解利用数据可以进行统计推断，发展建立数据分析观念；感受随机现象的特点</w:t>
            </w:r>
            <w:r>
              <w:rPr>
                <w:rFonts w:hint="eastAsia" w:ascii="宋体" w:hAnsi="宋体" w:eastAsia="宋体" w:cs="宋体"/>
                <w:b w:val="0"/>
                <w:bCs w:val="0"/>
                <w:color w:val="00B05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b w:val="0"/>
                <w:bCs w:val="0"/>
                <w:color w:val="00B050"/>
                <w:spacing w:val="0"/>
                <w:w w:val="100"/>
                <w:position w:val="0"/>
                <w:sz w:val="21"/>
                <w:szCs w:val="21"/>
                <w:lang w:val="en-US" w:eastAsia="zh-CN"/>
              </w:rPr>
            </w:pPr>
            <w:r>
              <w:rPr>
                <w:rFonts w:hint="eastAsia" w:ascii="宋体" w:hAnsi="宋体" w:eastAsia="宋体" w:cs="宋体"/>
                <w:b w:val="0"/>
                <w:bCs w:val="0"/>
                <w:color w:val="00B050"/>
                <w:spacing w:val="0"/>
                <w:w w:val="100"/>
                <w:position w:val="0"/>
                <w:sz w:val="21"/>
                <w:szCs w:val="21"/>
                <w:lang w:val="en-US" w:eastAsia="zh-CN"/>
              </w:rPr>
              <w:t>3.</w:t>
            </w:r>
            <w:r>
              <w:rPr>
                <w:rFonts w:hint="eastAsia" w:ascii="宋体" w:hAnsi="宋体" w:eastAsia="宋体" w:cs="宋体"/>
                <w:b w:val="0"/>
                <w:bCs w:val="0"/>
                <w:color w:val="00B050"/>
                <w:spacing w:val="0"/>
                <w:w w:val="100"/>
                <w:position w:val="0"/>
                <w:sz w:val="21"/>
                <w:szCs w:val="21"/>
                <w:lang w:val="en-US" w:eastAsia="en-US"/>
              </w:rPr>
              <w:t>体会通过合情推理探索数学结论，运用演绎推理加以证明的过程，在多种形式的数学活动中，发展合情推理与演绎推理的能力</w:t>
            </w:r>
            <w:r>
              <w:rPr>
                <w:rFonts w:hint="eastAsia" w:ascii="宋体" w:hAnsi="宋体" w:eastAsia="宋体" w:cs="宋体"/>
                <w:b w:val="0"/>
                <w:bCs w:val="0"/>
                <w:color w:val="00B05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b w:val="0"/>
                <w:bCs w:val="0"/>
                <w:color w:val="00B050"/>
                <w:spacing w:val="0"/>
                <w:w w:val="100"/>
                <w:position w:val="0"/>
                <w:sz w:val="21"/>
                <w:szCs w:val="21"/>
                <w:lang w:val="en-US" w:eastAsia="zh-CN"/>
              </w:rPr>
            </w:pPr>
            <w:r>
              <w:rPr>
                <w:rFonts w:hint="eastAsia" w:ascii="宋体" w:hAnsi="宋体" w:eastAsia="宋体" w:cs="宋体"/>
                <w:b w:val="0"/>
                <w:bCs w:val="0"/>
                <w:color w:val="00B050"/>
                <w:spacing w:val="0"/>
                <w:w w:val="100"/>
                <w:position w:val="0"/>
                <w:sz w:val="21"/>
                <w:szCs w:val="21"/>
                <w:lang w:val="en-US" w:eastAsia="zh-CN"/>
              </w:rPr>
              <w:t>4.</w:t>
            </w:r>
            <w:r>
              <w:rPr>
                <w:rFonts w:hint="eastAsia" w:ascii="宋体" w:hAnsi="宋体" w:eastAsia="宋体" w:cs="宋体"/>
                <w:b w:val="0"/>
                <w:bCs w:val="0"/>
                <w:color w:val="00B050"/>
                <w:spacing w:val="0"/>
                <w:w w:val="100"/>
                <w:position w:val="0"/>
                <w:sz w:val="21"/>
                <w:szCs w:val="21"/>
                <w:lang w:val="en-US" w:eastAsia="en-US"/>
              </w:rPr>
              <w:t>能独立思考，体会数学的基本思想和思维方式</w:t>
            </w:r>
            <w:r>
              <w:rPr>
                <w:rFonts w:hint="eastAsia" w:ascii="宋体" w:hAnsi="宋体" w:eastAsia="宋体" w:cs="宋体"/>
                <w:b w:val="0"/>
                <w:bCs w:val="0"/>
                <w:color w:val="00B05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both"/>
              <w:textAlignment w:val="auto"/>
              <w:rPr>
                <w:rFonts w:hint="eastAsia" w:ascii="宋体" w:hAnsi="宋体" w:eastAsia="宋体" w:cs="宋体"/>
                <w:b/>
                <w:bCs/>
                <w:color w:val="000000"/>
                <w:spacing w:val="0"/>
                <w:w w:val="100"/>
                <w:position w:val="0"/>
                <w:sz w:val="21"/>
                <w:szCs w:val="21"/>
                <w:lang w:val="en-US" w:eastAsia="en-US"/>
              </w:rPr>
            </w:pPr>
            <w:r>
              <w:rPr>
                <w:rFonts w:hint="eastAsia" w:ascii="宋体" w:hAnsi="宋体" w:eastAsia="宋体" w:cs="宋体"/>
                <w:b/>
                <w:bCs/>
                <w:color w:val="000000"/>
                <w:spacing w:val="0"/>
                <w:w w:val="100"/>
                <w:position w:val="0"/>
                <w:sz w:val="21"/>
                <w:szCs w:val="21"/>
                <w:lang w:val="en-US" w:eastAsia="en-US"/>
              </w:rPr>
              <w:t>问题解决</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color w:val="0070C0"/>
                <w:spacing w:val="0"/>
                <w:w w:val="100"/>
                <w:position w:val="0"/>
                <w:sz w:val="21"/>
                <w:szCs w:val="21"/>
                <w:lang w:val="en-US" w:eastAsia="zh-CN"/>
              </w:rPr>
            </w:pPr>
            <w:r>
              <w:rPr>
                <w:rFonts w:hint="eastAsia" w:ascii="宋体" w:hAnsi="宋体" w:eastAsia="宋体" w:cs="宋体"/>
                <w:color w:val="000000"/>
                <w:spacing w:val="0"/>
                <w:w w:val="100"/>
                <w:position w:val="0"/>
                <w:sz w:val="21"/>
                <w:szCs w:val="21"/>
                <w:lang w:val="en-US" w:eastAsia="zh-CN"/>
              </w:rPr>
              <w:t>1.</w:t>
            </w:r>
            <w:r>
              <w:rPr>
                <w:rFonts w:hint="eastAsia" w:ascii="宋体" w:hAnsi="宋体" w:eastAsia="宋体" w:cs="宋体"/>
                <w:b w:val="0"/>
                <w:bCs w:val="0"/>
                <w:color w:val="00B050"/>
                <w:spacing w:val="0"/>
                <w:w w:val="100"/>
                <w:position w:val="0"/>
                <w:sz w:val="21"/>
                <w:szCs w:val="21"/>
                <w:lang w:val="en-US" w:eastAsia="en-US"/>
              </w:rPr>
              <w:t>初步学会在具体的情境中</w:t>
            </w:r>
            <w:r>
              <w:rPr>
                <w:rFonts w:hint="eastAsia" w:ascii="宋体" w:hAnsi="宋体" w:eastAsia="宋体" w:cs="宋体"/>
                <w:color w:val="000000"/>
                <w:spacing w:val="0"/>
                <w:w w:val="100"/>
                <w:position w:val="0"/>
                <w:sz w:val="21"/>
                <w:szCs w:val="21"/>
                <w:lang w:val="en-US" w:eastAsia="en-US"/>
              </w:rPr>
              <w:t>从数学的角度发现问题和提出问题，</w:t>
            </w:r>
            <w:r>
              <w:rPr>
                <w:rFonts w:hint="eastAsia" w:ascii="宋体" w:hAnsi="宋体" w:eastAsia="宋体" w:cs="宋体"/>
                <w:b w:val="0"/>
                <w:bCs w:val="0"/>
                <w:color w:val="00B050"/>
                <w:spacing w:val="0"/>
                <w:w w:val="100"/>
                <w:position w:val="0"/>
                <w:sz w:val="21"/>
                <w:szCs w:val="21"/>
                <w:lang w:val="en-US" w:eastAsia="en-US"/>
              </w:rPr>
              <w:t>并综合运用数学知识和方法等解决简单的实际问题，增强应用意识，提高实践能力</w:t>
            </w:r>
            <w:r>
              <w:rPr>
                <w:rFonts w:hint="eastAsia" w:ascii="宋体" w:hAnsi="宋体" w:eastAsia="宋体" w:cs="宋体"/>
                <w:b w:val="0"/>
                <w:bCs w:val="0"/>
                <w:color w:val="00B05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b/>
                <w:bCs/>
                <w:color w:val="0070C0"/>
                <w:spacing w:val="0"/>
                <w:w w:val="100"/>
                <w:position w:val="0"/>
                <w:sz w:val="21"/>
                <w:szCs w:val="21"/>
                <w:lang w:val="en-US" w:eastAsia="zh-CN"/>
              </w:rPr>
            </w:pPr>
            <w:r>
              <w:rPr>
                <w:rFonts w:hint="eastAsia" w:ascii="宋体" w:hAnsi="宋体" w:eastAsia="宋体" w:cs="宋体"/>
                <w:b w:val="0"/>
                <w:bCs w:val="0"/>
                <w:color w:val="00B050"/>
                <w:spacing w:val="0"/>
                <w:w w:val="100"/>
                <w:position w:val="0"/>
                <w:sz w:val="21"/>
                <w:szCs w:val="21"/>
                <w:lang w:val="en-US" w:eastAsia="zh-CN"/>
              </w:rPr>
              <w:t>2.</w:t>
            </w:r>
            <w:r>
              <w:rPr>
                <w:rFonts w:hint="eastAsia" w:ascii="宋体" w:hAnsi="宋体" w:eastAsia="宋体" w:cs="宋体"/>
                <w:b w:val="0"/>
                <w:bCs w:val="0"/>
                <w:color w:val="00B050"/>
                <w:spacing w:val="0"/>
                <w:w w:val="100"/>
                <w:position w:val="0"/>
                <w:sz w:val="21"/>
                <w:szCs w:val="21"/>
                <w:lang w:val="en-US" w:eastAsia="en-US"/>
              </w:rPr>
              <w:t>经历从不同角度寻求分析问题和解决问题的方法的过程，体验解决问题方法的多样性，掌握分析问题和解决问题的一些基本方法</w:t>
            </w:r>
            <w:r>
              <w:rPr>
                <w:rFonts w:hint="eastAsia" w:ascii="宋体" w:hAnsi="宋体" w:eastAsia="宋体" w:cs="宋体"/>
                <w:b w:val="0"/>
                <w:bCs w:val="0"/>
                <w:color w:val="00B05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color w:val="000000"/>
                <w:spacing w:val="0"/>
                <w:w w:val="100"/>
                <w:position w:val="0"/>
                <w:sz w:val="21"/>
                <w:szCs w:val="21"/>
                <w:lang w:val="en-US" w:eastAsia="zh-CN"/>
              </w:rPr>
              <w:t>3.</w:t>
            </w:r>
            <w:r>
              <w:rPr>
                <w:rFonts w:hint="eastAsia" w:ascii="宋体" w:hAnsi="宋体" w:eastAsia="宋体" w:cs="宋体"/>
                <w:color w:val="000000"/>
                <w:spacing w:val="0"/>
                <w:w w:val="100"/>
                <w:position w:val="0"/>
                <w:sz w:val="21"/>
                <w:szCs w:val="21"/>
                <w:lang w:val="en-US" w:eastAsia="en-US"/>
              </w:rPr>
              <w:t>在与他人合作和交流过程中，能较好地理解他人的思考方法和结论</w:t>
            </w:r>
            <w:r>
              <w:rPr>
                <w:rFonts w:hint="eastAsia" w:ascii="宋体" w:hAnsi="宋体" w:eastAsia="宋体" w:cs="宋体"/>
                <w:color w:val="00000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b w:val="0"/>
                <w:bCs w:val="0"/>
                <w:color w:val="00B050"/>
                <w:spacing w:val="0"/>
                <w:w w:val="100"/>
                <w:position w:val="0"/>
                <w:sz w:val="21"/>
                <w:szCs w:val="21"/>
                <w:lang w:val="en-US" w:eastAsia="zh-CN"/>
              </w:rPr>
            </w:pPr>
            <w:r>
              <w:rPr>
                <w:rFonts w:hint="eastAsia" w:ascii="宋体" w:hAnsi="宋体" w:eastAsia="宋体" w:cs="宋体"/>
                <w:b w:val="0"/>
                <w:bCs w:val="0"/>
                <w:color w:val="00B050"/>
                <w:spacing w:val="0"/>
                <w:w w:val="100"/>
                <w:position w:val="0"/>
                <w:sz w:val="21"/>
                <w:szCs w:val="21"/>
                <w:lang w:val="en-US" w:eastAsia="zh-CN"/>
              </w:rPr>
              <w:t>4.</w:t>
            </w:r>
            <w:r>
              <w:rPr>
                <w:rFonts w:hint="eastAsia" w:ascii="宋体" w:hAnsi="宋体" w:eastAsia="宋体" w:cs="宋体"/>
                <w:b w:val="0"/>
                <w:bCs w:val="0"/>
                <w:color w:val="00B050"/>
                <w:spacing w:val="0"/>
                <w:w w:val="100"/>
                <w:position w:val="0"/>
                <w:sz w:val="21"/>
                <w:szCs w:val="21"/>
                <w:lang w:val="en-US" w:eastAsia="en-US"/>
              </w:rPr>
              <w:t>能针对他人所提的问题进行反思，初步形成评价与反思的意识</w:t>
            </w:r>
            <w:r>
              <w:rPr>
                <w:rFonts w:hint="eastAsia" w:ascii="宋体" w:hAnsi="宋体" w:eastAsia="宋体" w:cs="宋体"/>
                <w:b w:val="0"/>
                <w:bCs w:val="0"/>
                <w:color w:val="00B05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both"/>
              <w:textAlignment w:val="auto"/>
              <w:rPr>
                <w:rFonts w:hint="eastAsia" w:ascii="宋体" w:hAnsi="宋体" w:eastAsia="宋体" w:cs="宋体"/>
                <w:b/>
                <w:bCs/>
                <w:color w:val="000000"/>
                <w:spacing w:val="0"/>
                <w:w w:val="100"/>
                <w:position w:val="0"/>
                <w:sz w:val="21"/>
                <w:szCs w:val="21"/>
                <w:lang w:val="en-US" w:eastAsia="en-US"/>
              </w:rPr>
            </w:pPr>
            <w:r>
              <w:rPr>
                <w:rFonts w:hint="eastAsia" w:ascii="宋体" w:hAnsi="宋体" w:eastAsia="宋体" w:cs="宋体"/>
                <w:b/>
                <w:bCs/>
                <w:color w:val="000000"/>
                <w:spacing w:val="0"/>
                <w:w w:val="100"/>
                <w:position w:val="0"/>
                <w:sz w:val="21"/>
                <w:szCs w:val="21"/>
                <w:lang w:val="en-US" w:eastAsia="en-US"/>
              </w:rPr>
              <w:t>情感态度</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color w:val="000000"/>
                <w:spacing w:val="0"/>
                <w:w w:val="100"/>
                <w:position w:val="0"/>
                <w:sz w:val="21"/>
                <w:szCs w:val="21"/>
                <w:lang w:val="en-US" w:eastAsia="en-US"/>
              </w:rPr>
            </w:pPr>
            <w:r>
              <w:rPr>
                <w:rFonts w:hint="eastAsia" w:ascii="宋体" w:hAnsi="宋体" w:eastAsia="宋体" w:cs="宋体"/>
                <w:color w:val="000000"/>
                <w:spacing w:val="0"/>
                <w:w w:val="100"/>
                <w:position w:val="0"/>
                <w:sz w:val="21"/>
                <w:szCs w:val="21"/>
                <w:lang w:val="en-US" w:eastAsia="zh-CN"/>
              </w:rPr>
              <w:t>1.</w:t>
            </w:r>
            <w:r>
              <w:rPr>
                <w:rFonts w:hint="eastAsia" w:ascii="宋体" w:hAnsi="宋体" w:eastAsia="宋体" w:cs="宋体"/>
                <w:b w:val="0"/>
                <w:bCs w:val="0"/>
                <w:color w:val="00B050"/>
                <w:spacing w:val="0"/>
                <w:w w:val="100"/>
                <w:position w:val="0"/>
                <w:sz w:val="21"/>
                <w:szCs w:val="21"/>
                <w:lang w:val="en-US" w:eastAsia="en-US"/>
              </w:rPr>
              <w:t>积极参与数学活动，</w:t>
            </w:r>
            <w:r>
              <w:rPr>
                <w:rFonts w:hint="eastAsia" w:ascii="宋体" w:hAnsi="宋体" w:eastAsia="宋体" w:cs="宋体"/>
                <w:color w:val="000000"/>
                <w:spacing w:val="0"/>
                <w:w w:val="100"/>
                <w:position w:val="0"/>
                <w:sz w:val="21"/>
                <w:szCs w:val="21"/>
                <w:lang w:val="en-US" w:eastAsia="en-US"/>
              </w:rPr>
              <w:t>对数学</w:t>
            </w:r>
            <w:r>
              <w:rPr>
                <w:rFonts w:hint="eastAsia" w:ascii="宋体" w:hAnsi="宋体" w:eastAsia="宋体" w:cs="宋体"/>
                <w:b w:val="0"/>
                <w:bCs w:val="0"/>
                <w:color w:val="00B050"/>
                <w:spacing w:val="0"/>
                <w:w w:val="100"/>
                <w:position w:val="0"/>
                <w:sz w:val="21"/>
                <w:szCs w:val="21"/>
                <w:lang w:val="en-US" w:eastAsia="en-US"/>
              </w:rPr>
              <w:t>有</w:t>
            </w:r>
            <w:r>
              <w:rPr>
                <w:rFonts w:hint="eastAsia" w:ascii="宋体" w:hAnsi="宋体" w:eastAsia="宋体" w:cs="宋体"/>
                <w:color w:val="000000"/>
                <w:spacing w:val="0"/>
                <w:w w:val="100"/>
                <w:position w:val="0"/>
                <w:sz w:val="21"/>
                <w:szCs w:val="21"/>
                <w:lang w:val="en-US" w:eastAsia="en-US"/>
              </w:rPr>
              <w:t>好奇心和求知欲</w:t>
            </w:r>
            <w:r>
              <w:rPr>
                <w:rFonts w:hint="eastAsia" w:ascii="宋体" w:hAnsi="宋体" w:eastAsia="宋体" w:cs="宋体"/>
                <w:color w:val="000000"/>
                <w:spacing w:val="0"/>
                <w:w w:val="100"/>
                <w:position w:val="0"/>
                <w:sz w:val="21"/>
                <w:szCs w:val="21"/>
                <w:lang w:val="en-US" w:eastAsia="zh-CN"/>
              </w:rPr>
              <w:t>.</w:t>
            </w:r>
            <w:r>
              <w:rPr>
                <w:rFonts w:hint="eastAsia" w:ascii="宋体" w:hAnsi="宋体" w:eastAsia="宋体" w:cs="宋体"/>
                <w:color w:val="000000"/>
                <w:spacing w:val="0"/>
                <w:w w:val="100"/>
                <w:position w:val="0"/>
                <w:sz w:val="21"/>
                <w:szCs w:val="21"/>
                <w:lang w:val="en-US" w:eastAsia="en-US"/>
              </w:rPr>
              <w:t xml:space="preserve"> </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b w:val="0"/>
                <w:bCs w:val="0"/>
                <w:color w:val="00B050"/>
                <w:spacing w:val="0"/>
                <w:w w:val="100"/>
                <w:position w:val="0"/>
                <w:sz w:val="21"/>
                <w:szCs w:val="21"/>
                <w:lang w:val="en-US" w:eastAsia="zh-CN"/>
              </w:rPr>
            </w:pPr>
            <w:r>
              <w:rPr>
                <w:rFonts w:hint="eastAsia" w:ascii="宋体" w:hAnsi="宋体" w:eastAsia="宋体" w:cs="宋体"/>
                <w:b w:val="0"/>
                <w:bCs w:val="0"/>
                <w:color w:val="00B050"/>
                <w:spacing w:val="0"/>
                <w:w w:val="100"/>
                <w:position w:val="0"/>
                <w:sz w:val="21"/>
                <w:szCs w:val="21"/>
                <w:lang w:val="en-US" w:eastAsia="zh-CN"/>
              </w:rPr>
              <w:t>2.</w:t>
            </w:r>
            <w:r>
              <w:rPr>
                <w:rFonts w:hint="eastAsia" w:ascii="宋体" w:hAnsi="宋体" w:eastAsia="宋体" w:cs="宋体"/>
                <w:b w:val="0"/>
                <w:bCs w:val="0"/>
                <w:color w:val="00B050"/>
                <w:spacing w:val="0"/>
                <w:w w:val="100"/>
                <w:position w:val="0"/>
                <w:sz w:val="21"/>
                <w:szCs w:val="21"/>
                <w:lang w:val="en-US" w:eastAsia="en-US"/>
              </w:rPr>
              <w:t>感受成功的快乐，体验独自克服困难、解决数学问题的过程，有克服困难的勇气，具备学好数学的信心</w:t>
            </w:r>
            <w:r>
              <w:rPr>
                <w:rFonts w:hint="eastAsia" w:ascii="宋体" w:hAnsi="宋体" w:eastAsia="宋体" w:cs="宋体"/>
                <w:b w:val="0"/>
                <w:bCs w:val="0"/>
                <w:color w:val="00B05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0"/>
              <w:jc w:val="both"/>
              <w:textAlignment w:val="auto"/>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b w:val="0"/>
                <w:bCs w:val="0"/>
                <w:color w:val="00B050"/>
                <w:spacing w:val="0"/>
                <w:w w:val="100"/>
                <w:position w:val="0"/>
                <w:sz w:val="21"/>
                <w:szCs w:val="21"/>
                <w:lang w:val="en-US" w:eastAsia="zh-CN"/>
              </w:rPr>
              <w:t>3.</w:t>
            </w:r>
            <w:r>
              <w:rPr>
                <w:rFonts w:hint="eastAsia" w:ascii="宋体" w:hAnsi="宋体" w:eastAsia="宋体" w:cs="宋体"/>
                <w:b w:val="0"/>
                <w:bCs w:val="0"/>
                <w:color w:val="00B050"/>
                <w:spacing w:val="0"/>
                <w:w w:val="100"/>
                <w:position w:val="0"/>
                <w:sz w:val="21"/>
                <w:szCs w:val="21"/>
                <w:lang w:val="en-US" w:eastAsia="en-US"/>
              </w:rPr>
              <w:t>在运用数学表述和解决问题的过程中，认识数学具有抽象、严谨和应用广泛的特点，</w:t>
            </w:r>
            <w:r>
              <w:rPr>
                <w:rFonts w:hint="eastAsia" w:ascii="宋体" w:hAnsi="宋体" w:eastAsia="宋体" w:cs="宋体"/>
                <w:color w:val="000000"/>
                <w:spacing w:val="0"/>
                <w:w w:val="100"/>
                <w:position w:val="0"/>
                <w:sz w:val="21"/>
                <w:szCs w:val="21"/>
                <w:lang w:val="en-US" w:eastAsia="en-US"/>
              </w:rPr>
              <w:t>体会数学的价值</w:t>
            </w:r>
            <w:r>
              <w:rPr>
                <w:rFonts w:hint="eastAsia" w:ascii="宋体" w:hAnsi="宋体" w:eastAsia="宋体" w:cs="宋体"/>
                <w:color w:val="00000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rightChars="0" w:firstLine="420" w:firstLineChars="0"/>
              <w:jc w:val="both"/>
              <w:textAlignment w:val="auto"/>
              <w:rPr>
                <w:rFonts w:hint="eastAsia" w:ascii="宋体" w:hAnsi="宋体" w:eastAsia="宋体" w:cs="宋体"/>
                <w:b w:val="0"/>
                <w:bCs w:val="0"/>
                <w:kern w:val="2"/>
                <w:sz w:val="21"/>
                <w:szCs w:val="21"/>
                <w:u w:val="none"/>
                <w:shd w:val="clear" w:color="auto" w:fill="auto"/>
                <w:vertAlign w:val="baseline"/>
                <w:lang w:val="en-US" w:eastAsia="zh-CN" w:bidi="ar-SA"/>
              </w:rPr>
            </w:pPr>
            <w:r>
              <w:rPr>
                <w:rFonts w:hint="eastAsia" w:ascii="宋体" w:hAnsi="宋体" w:eastAsia="宋体" w:cs="宋体"/>
                <w:color w:val="000000"/>
                <w:spacing w:val="0"/>
                <w:w w:val="100"/>
                <w:position w:val="0"/>
                <w:sz w:val="21"/>
                <w:szCs w:val="21"/>
                <w:lang w:val="en-US" w:eastAsia="en-US"/>
              </w:rPr>
              <w:t>4</w:t>
            </w:r>
            <w:r>
              <w:rPr>
                <w:rFonts w:hint="eastAsia" w:ascii="宋体" w:hAnsi="宋体" w:eastAsia="宋体" w:cs="宋体"/>
                <w:b w:val="0"/>
                <w:bCs w:val="0"/>
                <w:color w:val="00B050"/>
                <w:spacing w:val="0"/>
                <w:w w:val="100"/>
                <w:position w:val="0"/>
                <w:sz w:val="21"/>
                <w:szCs w:val="21"/>
                <w:lang w:val="en-US" w:eastAsia="zh-CN"/>
              </w:rPr>
              <w:t>.</w:t>
            </w:r>
            <w:r>
              <w:rPr>
                <w:rFonts w:hint="eastAsia" w:ascii="宋体" w:hAnsi="宋体" w:eastAsia="宋体" w:cs="宋体"/>
                <w:b w:val="0"/>
                <w:bCs w:val="0"/>
                <w:color w:val="00B050"/>
                <w:spacing w:val="0"/>
                <w:w w:val="100"/>
                <w:position w:val="0"/>
                <w:sz w:val="21"/>
                <w:szCs w:val="21"/>
                <w:lang w:val="en-US" w:eastAsia="en-US"/>
              </w:rPr>
              <w:t>敢于发表自己的想法、勇于质疑、敢于创新，</w:t>
            </w:r>
            <w:r>
              <w:rPr>
                <w:rFonts w:hint="eastAsia" w:ascii="宋体" w:hAnsi="宋体" w:eastAsia="宋体" w:cs="宋体"/>
                <w:color w:val="000000"/>
                <w:spacing w:val="0"/>
                <w:w w:val="100"/>
                <w:position w:val="0"/>
                <w:sz w:val="21"/>
                <w:szCs w:val="21"/>
                <w:lang w:val="en-US" w:eastAsia="en-US"/>
              </w:rPr>
              <w:t>养成认真勤奋、独立思考、合作交流等学习习惯，</w:t>
            </w:r>
            <w:r>
              <w:rPr>
                <w:rFonts w:hint="eastAsia" w:ascii="宋体" w:hAnsi="宋体" w:eastAsia="宋体" w:cs="宋体"/>
                <w:b w:val="0"/>
                <w:bCs w:val="0"/>
                <w:color w:val="00B050"/>
                <w:spacing w:val="0"/>
                <w:w w:val="100"/>
                <w:position w:val="0"/>
                <w:sz w:val="21"/>
                <w:szCs w:val="21"/>
                <w:lang w:val="en-US" w:eastAsia="en-US"/>
              </w:rPr>
              <w:t>形成严谨求实的科学态度</w:t>
            </w:r>
            <w:r>
              <w:rPr>
                <w:rFonts w:hint="eastAsia" w:ascii="宋体" w:hAnsi="宋体" w:eastAsia="宋体" w:cs="宋体"/>
                <w:b w:val="0"/>
                <w:bCs w:val="0"/>
                <w:color w:val="00B050"/>
                <w:spacing w:val="0"/>
                <w:w w:val="100"/>
                <w:position w:val="0"/>
                <w:sz w:val="21"/>
                <w:szCs w:val="21"/>
                <w:lang w:val="en-US" w:eastAsia="zh-CN"/>
              </w:rPr>
              <w:t>.</w:t>
            </w:r>
          </w:p>
        </w:tc>
      </w:tr>
    </w:tbl>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b/>
          <w:bCs/>
          <w:color w:val="00B050"/>
          <w:sz w:val="21"/>
          <w:szCs w:val="21"/>
          <w:lang w:val="en-US" w:eastAsia="zh-CN"/>
        </w:rPr>
      </w:pPr>
      <w:r>
        <w:rPr>
          <w:rFonts w:hint="eastAsia"/>
          <w:color w:val="00B050"/>
          <w:spacing w:val="0"/>
          <w:w w:val="100"/>
          <w:position w:val="0"/>
          <w:sz w:val="21"/>
          <w:szCs w:val="21"/>
          <w:lang w:val="zh-CN" w:eastAsia="zh-CN"/>
        </w:rPr>
        <w:t>“五</w:t>
      </w:r>
      <w:r>
        <w:rPr>
          <w:rFonts w:hint="eastAsia"/>
          <w:color w:val="00B050"/>
          <w:spacing w:val="0"/>
          <w:w w:val="100"/>
          <w:position w:val="0"/>
          <w:sz w:val="21"/>
          <w:szCs w:val="21"/>
          <w:lang w:val="en-US" w:eastAsia="zh-CN"/>
        </w:rPr>
        <w:t>四”学制第二学段（3-5年级）目标主要参照</w:t>
      </w:r>
      <w:r>
        <w:rPr>
          <w:rFonts w:hint="eastAsia"/>
          <w:color w:val="00B050"/>
          <w:spacing w:val="0"/>
          <w:w w:val="100"/>
          <w:position w:val="0"/>
          <w:sz w:val="21"/>
          <w:szCs w:val="21"/>
          <w:lang w:val="zh-CN" w:eastAsia="zh-CN"/>
        </w:rPr>
        <w:t>“六三</w:t>
      </w:r>
      <w:r>
        <w:rPr>
          <w:rFonts w:hint="eastAsia"/>
          <w:color w:val="00B050"/>
          <w:spacing w:val="0"/>
          <w:w w:val="100"/>
          <w:position w:val="0"/>
          <w:sz w:val="21"/>
          <w:szCs w:val="21"/>
          <w:lang w:val="en-US" w:eastAsia="zh-CN"/>
        </w:rPr>
        <w:t>”学制第三学段（5-6年级）目标制定，适当降低要求.</w:t>
      </w:r>
      <w:r>
        <w:rPr>
          <w:rFonts w:hint="eastAsia"/>
          <w:color w:val="00B050"/>
          <w:spacing w:val="0"/>
          <w:w w:val="100"/>
          <w:position w:val="0"/>
          <w:sz w:val="21"/>
          <w:szCs w:val="21"/>
          <w:lang w:val="zh-CN" w:eastAsia="zh-CN"/>
        </w:rPr>
        <w:t>“五四</w:t>
      </w:r>
      <w:r>
        <w:rPr>
          <w:rFonts w:hint="eastAsia"/>
          <w:color w:val="00B050"/>
          <w:spacing w:val="0"/>
          <w:w w:val="100"/>
          <w:position w:val="0"/>
          <w:sz w:val="21"/>
          <w:szCs w:val="21"/>
          <w:lang w:val="en-US" w:eastAsia="zh-CN"/>
        </w:rPr>
        <w:t>”学制第三学段（6-7年级）目标在</w:t>
      </w:r>
      <w:r>
        <w:rPr>
          <w:rFonts w:hint="eastAsia"/>
          <w:color w:val="00B050"/>
          <w:spacing w:val="0"/>
          <w:w w:val="100"/>
          <w:position w:val="0"/>
          <w:sz w:val="21"/>
          <w:szCs w:val="21"/>
          <w:lang w:val="zh-CN" w:eastAsia="zh-CN"/>
        </w:rPr>
        <w:t>“六三</w:t>
      </w:r>
      <w:r>
        <w:rPr>
          <w:rFonts w:hint="eastAsia"/>
          <w:color w:val="00B050"/>
          <w:spacing w:val="0"/>
          <w:w w:val="100"/>
          <w:position w:val="0"/>
          <w:sz w:val="21"/>
          <w:szCs w:val="21"/>
          <w:lang w:val="en-US" w:eastAsia="zh-CN"/>
        </w:rPr>
        <w:t>”学制第三学段（5-6年级）目标基础上合理提高要求，结合</w:t>
      </w:r>
      <w:r>
        <w:rPr>
          <w:rFonts w:hint="eastAsia"/>
          <w:color w:val="00B050"/>
          <w:spacing w:val="0"/>
          <w:w w:val="100"/>
          <w:position w:val="0"/>
          <w:sz w:val="21"/>
          <w:szCs w:val="21"/>
          <w:lang w:val="zh-CN" w:eastAsia="zh-CN"/>
        </w:rPr>
        <w:t>“六</w:t>
      </w:r>
      <w:r>
        <w:rPr>
          <w:rFonts w:hint="eastAsia"/>
          <w:color w:val="00B050"/>
          <w:spacing w:val="0"/>
          <w:w w:val="100"/>
          <w:position w:val="0"/>
          <w:sz w:val="21"/>
          <w:szCs w:val="21"/>
          <w:lang w:val="en-US" w:eastAsia="zh-CN"/>
        </w:rPr>
        <w:t>三”学制第四学段（7-9年级）目标确定，使</w:t>
      </w:r>
      <w:r>
        <w:rPr>
          <w:rFonts w:hint="eastAsia"/>
          <w:color w:val="00B050"/>
          <w:spacing w:val="0"/>
          <w:w w:val="100"/>
          <w:position w:val="0"/>
          <w:sz w:val="21"/>
          <w:szCs w:val="21"/>
          <w:lang w:val="zh-CN" w:eastAsia="zh-CN"/>
        </w:rPr>
        <w:t>“五四</w:t>
      </w:r>
      <w:r>
        <w:rPr>
          <w:rFonts w:hint="eastAsia"/>
          <w:color w:val="00B050"/>
          <w:spacing w:val="0"/>
          <w:w w:val="100"/>
          <w:position w:val="0"/>
          <w:sz w:val="21"/>
          <w:szCs w:val="21"/>
          <w:lang w:val="en-US" w:eastAsia="en-US"/>
        </w:rPr>
        <w:t>”</w:t>
      </w:r>
      <w:r>
        <w:rPr>
          <w:rFonts w:hint="eastAsia"/>
          <w:color w:val="00B050"/>
          <w:spacing w:val="0"/>
          <w:w w:val="100"/>
          <w:position w:val="0"/>
          <w:sz w:val="21"/>
          <w:szCs w:val="21"/>
          <w:lang w:val="en-US" w:eastAsia="zh-CN"/>
        </w:rPr>
        <w:t>学制6-9年级目标进阶更加科学.</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0"/>
        <w:rPr>
          <w:rFonts w:hint="default"/>
          <w:b/>
          <w:bCs/>
          <w:sz w:val="28"/>
          <w:szCs w:val="28"/>
          <w:lang w:val="en-US" w:eastAsia="zh-CN"/>
        </w:rPr>
      </w:pPr>
      <w:r>
        <w:rPr>
          <w:rFonts w:hint="eastAsia"/>
          <w:b/>
          <w:bCs/>
          <w:sz w:val="28"/>
          <w:szCs w:val="28"/>
          <w:lang w:val="en-US" w:eastAsia="zh-CN"/>
        </w:rPr>
        <w:t>四、课程内容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8" w:leftChars="0" w:firstLine="211" w:firstLineChars="100"/>
        <w:textAlignment w:val="auto"/>
        <w:outlineLvl w:val="1"/>
        <w:rPr>
          <w:rFonts w:hint="eastAsia" w:cstheme="minorBidi"/>
          <w:b/>
          <w:bCs/>
          <w:kern w:val="2"/>
          <w:sz w:val="21"/>
          <w:szCs w:val="21"/>
          <w:highlight w:val="green"/>
          <w:lang w:val="en-US" w:eastAsia="zh-CN" w:bidi="ar-SA"/>
        </w:rPr>
      </w:pPr>
      <w:r>
        <w:rPr>
          <w:rFonts w:hint="eastAsia" w:cstheme="minorBidi"/>
          <w:b/>
          <w:bCs/>
          <w:kern w:val="2"/>
          <w:sz w:val="21"/>
          <w:szCs w:val="21"/>
          <w:highlight w:val="green"/>
          <w:lang w:val="en-US" w:eastAsia="zh-CN" w:bidi="ar-SA"/>
        </w:rPr>
        <w:t>小学部分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11" w:firstLineChars="100"/>
        <w:textAlignment w:val="auto"/>
        <w:outlineLvl w:val="2"/>
        <w:rPr>
          <w:rFonts w:hint="eastAsia" w:cstheme="minorBidi"/>
          <w:b/>
          <w:bCs/>
          <w:kern w:val="2"/>
          <w:sz w:val="21"/>
          <w:szCs w:val="21"/>
          <w:lang w:val="en-US" w:eastAsia="zh-CN" w:bidi="ar-SA"/>
        </w:rPr>
      </w:pPr>
      <w:r>
        <w:rPr>
          <w:rFonts w:hint="eastAsia" w:cstheme="minorBidi"/>
          <w:b/>
          <w:bCs/>
          <w:kern w:val="2"/>
          <w:sz w:val="21"/>
          <w:szCs w:val="21"/>
          <w:lang w:val="en-US" w:eastAsia="zh-CN" w:bidi="ar-SA"/>
        </w:rPr>
        <w:t>（一）数与代数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210" w:leftChars="100" w:firstLine="420" w:firstLineChars="200"/>
        <w:textAlignment w:val="auto"/>
        <w:rPr>
          <w:rFonts w:hint="eastAsia" w:ascii="宋体" w:hAnsi="宋体" w:eastAsia="宋体" w:cs="宋体"/>
          <w:b w:val="0"/>
          <w:bCs w:val="0"/>
          <w:color w:val="00B050"/>
          <w:kern w:val="2"/>
          <w:sz w:val="21"/>
          <w:szCs w:val="21"/>
          <w:highlight w:val="none"/>
          <w:lang w:val="en-US" w:eastAsia="zh-CN" w:bidi="ar-SA"/>
        </w:rPr>
      </w:pPr>
      <w:r>
        <w:rPr>
          <w:rFonts w:hint="eastAsia" w:ascii="宋体" w:hAnsi="宋体" w:eastAsia="宋体" w:cs="宋体"/>
          <w:b w:val="0"/>
          <w:bCs w:val="0"/>
          <w:color w:val="00B050"/>
          <w:kern w:val="2"/>
          <w:sz w:val="21"/>
          <w:szCs w:val="21"/>
          <w:highlight w:val="none"/>
          <w:lang w:val="en-US" w:eastAsia="zh-CN" w:bidi="ar-SA"/>
        </w:rPr>
        <w:t>数与代数是义务教育阶段学生数学学习的重要领域，在小学阶段包括</w:t>
      </w:r>
      <w:r>
        <w:rPr>
          <w:rFonts w:hint="eastAsia" w:ascii="宋体" w:hAnsi="宋体" w:eastAsia="宋体" w:cs="宋体"/>
          <w:b w:val="0"/>
          <w:bCs w:val="0"/>
          <w:color w:val="00B050"/>
          <w:kern w:val="2"/>
          <w:sz w:val="21"/>
          <w:szCs w:val="21"/>
          <w:highlight w:val="none"/>
          <w:lang w:val="zh-CN" w:eastAsia="zh-CN" w:bidi="ar-SA"/>
        </w:rPr>
        <w:t>“数与</w:t>
      </w:r>
      <w:r>
        <w:rPr>
          <w:rFonts w:hint="eastAsia" w:ascii="宋体" w:hAnsi="宋体" w:eastAsia="宋体" w:cs="宋体"/>
          <w:b w:val="0"/>
          <w:bCs w:val="0"/>
          <w:color w:val="00B050"/>
          <w:kern w:val="2"/>
          <w:sz w:val="21"/>
          <w:szCs w:val="21"/>
          <w:highlight w:val="none"/>
          <w:lang w:val="en-US" w:eastAsia="zh-CN" w:bidi="ar-SA"/>
        </w:rPr>
        <w:t>运算</w:t>
      </w:r>
      <w:r>
        <w:rPr>
          <w:rFonts w:hint="default" w:ascii="宋体" w:hAnsi="宋体" w:eastAsia="宋体" w:cs="宋体"/>
          <w:b w:val="0"/>
          <w:bCs w:val="0"/>
          <w:color w:val="00B050"/>
          <w:kern w:val="2"/>
          <w:sz w:val="21"/>
          <w:szCs w:val="21"/>
          <w:highlight w:val="none"/>
          <w:lang w:val="en-US" w:eastAsia="zh-CN" w:bidi="ar-SA"/>
        </w:rPr>
        <w:t>”</w:t>
      </w:r>
      <w:r>
        <w:rPr>
          <w:rFonts w:hint="eastAsia" w:ascii="宋体" w:hAnsi="宋体" w:eastAsia="宋体" w:cs="宋体"/>
          <w:b w:val="0"/>
          <w:bCs w:val="0"/>
          <w:color w:val="00B050"/>
          <w:kern w:val="2"/>
          <w:sz w:val="21"/>
          <w:szCs w:val="21"/>
          <w:highlight w:val="none"/>
          <w:lang w:val="en-US" w:eastAsia="zh-CN" w:bidi="ar-SA"/>
        </w:rPr>
        <w:t>和</w:t>
      </w:r>
      <w:r>
        <w:rPr>
          <w:rFonts w:hint="eastAsia" w:ascii="宋体" w:hAnsi="宋体" w:eastAsia="宋体" w:cs="宋体"/>
          <w:b w:val="0"/>
          <w:bCs w:val="0"/>
          <w:color w:val="00B050"/>
          <w:kern w:val="2"/>
          <w:sz w:val="21"/>
          <w:szCs w:val="21"/>
          <w:highlight w:val="none"/>
          <w:lang w:val="zh-CN" w:eastAsia="zh-CN" w:bidi="ar-SA"/>
        </w:rPr>
        <w:t>“数量</w:t>
      </w:r>
      <w:r>
        <w:rPr>
          <w:rFonts w:hint="eastAsia" w:ascii="宋体" w:hAnsi="宋体" w:eastAsia="宋体" w:cs="宋体"/>
          <w:b w:val="0"/>
          <w:bCs w:val="0"/>
          <w:color w:val="00B050"/>
          <w:kern w:val="2"/>
          <w:sz w:val="21"/>
          <w:szCs w:val="21"/>
          <w:highlight w:val="none"/>
          <w:lang w:val="en-US" w:eastAsia="zh-CN" w:bidi="ar-SA"/>
        </w:rPr>
        <w:t>关系</w:t>
      </w:r>
      <w:r>
        <w:rPr>
          <w:rFonts w:hint="default" w:ascii="宋体" w:hAnsi="宋体" w:eastAsia="宋体" w:cs="宋体"/>
          <w:b w:val="0"/>
          <w:bCs w:val="0"/>
          <w:color w:val="00B050"/>
          <w:kern w:val="2"/>
          <w:sz w:val="21"/>
          <w:szCs w:val="21"/>
          <w:highlight w:val="none"/>
          <w:lang w:val="en-US" w:eastAsia="zh-CN" w:bidi="ar-SA"/>
        </w:rPr>
        <w:t>”</w:t>
      </w:r>
      <w:r>
        <w:rPr>
          <w:rFonts w:hint="eastAsia" w:ascii="宋体" w:hAnsi="宋体" w:eastAsia="宋体" w:cs="宋体"/>
          <w:b w:val="0"/>
          <w:bCs w:val="0"/>
          <w:color w:val="00B050"/>
          <w:kern w:val="2"/>
          <w:sz w:val="21"/>
          <w:szCs w:val="21"/>
          <w:highlight w:val="none"/>
          <w:lang w:val="en-US" w:eastAsia="zh-CN" w:bidi="ar-SA"/>
        </w:rPr>
        <w:t>两个主题.学段之间的内容相互关联，由浅入深，层层递进，螺旋上升，构成相对系统的知识结构.</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210" w:leftChars="100" w:right="0" w:firstLine="420" w:firstLineChars="200"/>
        <w:jc w:val="both"/>
        <w:textAlignment w:val="auto"/>
        <w:rPr>
          <w:rFonts w:hint="eastAsia" w:ascii="宋体" w:hAnsi="宋体" w:eastAsia="宋体" w:cs="宋体"/>
          <w:b w:val="0"/>
          <w:bCs w:val="0"/>
          <w:color w:val="00B050"/>
          <w:kern w:val="2"/>
          <w:sz w:val="21"/>
          <w:szCs w:val="21"/>
          <w:highlight w:val="none"/>
          <w:lang w:val="en-US" w:eastAsia="zh-CN" w:bidi="ar-SA"/>
        </w:rPr>
      </w:pPr>
      <w:r>
        <w:rPr>
          <w:rFonts w:hint="eastAsia" w:ascii="宋体" w:hAnsi="宋体" w:eastAsia="宋体" w:cs="宋体"/>
          <w:b w:val="0"/>
          <w:bCs w:val="0"/>
          <w:color w:val="00B050"/>
          <w:kern w:val="2"/>
          <w:sz w:val="21"/>
          <w:szCs w:val="21"/>
          <w:highlight w:val="none"/>
          <w:lang w:val="zh-CN" w:eastAsia="zh-CN" w:bidi="ar-SA"/>
        </w:rPr>
        <w:t>“数与</w:t>
      </w:r>
      <w:r>
        <w:rPr>
          <w:rFonts w:hint="eastAsia" w:ascii="宋体" w:hAnsi="宋体" w:eastAsia="宋体" w:cs="宋体"/>
          <w:b w:val="0"/>
          <w:bCs w:val="0"/>
          <w:color w:val="00B050"/>
          <w:kern w:val="2"/>
          <w:sz w:val="21"/>
          <w:szCs w:val="21"/>
          <w:highlight w:val="none"/>
          <w:lang w:val="en-US" w:eastAsia="zh-CN" w:bidi="ar-SA"/>
        </w:rPr>
        <w:t>运算”包括整数、小数和分数的认识及其四则运算</w:t>
      </w:r>
      <w:r>
        <w:rPr>
          <w:rFonts w:hint="eastAsia" w:cs="宋体"/>
          <w:b w:val="0"/>
          <w:bCs w:val="0"/>
          <w:color w:val="00B050"/>
          <w:kern w:val="2"/>
          <w:sz w:val="21"/>
          <w:szCs w:val="21"/>
          <w:highlight w:val="none"/>
          <w:lang w:val="en-US" w:eastAsia="zh-CN" w:bidi="ar-SA"/>
        </w:rPr>
        <w:t>.</w:t>
      </w:r>
      <w:r>
        <w:rPr>
          <w:rFonts w:hint="eastAsia" w:ascii="宋体" w:hAnsi="宋体" w:eastAsia="宋体" w:cs="宋体"/>
          <w:b w:val="0"/>
          <w:bCs w:val="0"/>
          <w:color w:val="00B050"/>
          <w:kern w:val="2"/>
          <w:sz w:val="21"/>
          <w:szCs w:val="21"/>
          <w:highlight w:val="none"/>
          <w:lang w:val="en-US" w:eastAsia="zh-CN" w:bidi="ar-SA"/>
        </w:rPr>
        <w:t>数是对数量的抽象，数的运算重点在于理解算理、掌握算法，数与运算之间有密切的关联</w:t>
      </w:r>
      <w:r>
        <w:rPr>
          <w:rFonts w:hint="eastAsia" w:cs="宋体"/>
          <w:b w:val="0"/>
          <w:bCs w:val="0"/>
          <w:color w:val="00B050"/>
          <w:kern w:val="2"/>
          <w:sz w:val="21"/>
          <w:szCs w:val="21"/>
          <w:highlight w:val="none"/>
          <w:lang w:val="en-US" w:eastAsia="zh-CN" w:bidi="ar-SA"/>
        </w:rPr>
        <w:t>.</w:t>
      </w:r>
      <w:r>
        <w:rPr>
          <w:rFonts w:hint="eastAsia" w:ascii="宋体" w:hAnsi="宋体" w:eastAsia="宋体" w:cs="宋体"/>
          <w:b w:val="0"/>
          <w:bCs w:val="0"/>
          <w:color w:val="00B050"/>
          <w:kern w:val="2"/>
          <w:sz w:val="21"/>
          <w:szCs w:val="21"/>
          <w:highlight w:val="none"/>
          <w:lang w:val="en-US" w:eastAsia="zh-CN" w:bidi="ar-SA"/>
        </w:rPr>
        <w:t>学生经历由数量到数的形成过程，理解和掌握数的概念；经历算理和算法的探索过程，理解算理，掌握算法</w:t>
      </w:r>
      <w:r>
        <w:rPr>
          <w:rFonts w:hint="eastAsia" w:cs="宋体"/>
          <w:b w:val="0"/>
          <w:bCs w:val="0"/>
          <w:color w:val="00B050"/>
          <w:kern w:val="2"/>
          <w:sz w:val="21"/>
          <w:szCs w:val="21"/>
          <w:highlight w:val="none"/>
          <w:lang w:val="en-US" w:eastAsia="zh-CN" w:bidi="ar-SA"/>
        </w:rPr>
        <w:t>.</w:t>
      </w:r>
      <w:r>
        <w:rPr>
          <w:rFonts w:hint="eastAsia" w:ascii="宋体" w:hAnsi="宋体" w:eastAsia="宋体" w:cs="宋体"/>
          <w:b w:val="0"/>
          <w:bCs w:val="0"/>
          <w:color w:val="00B050"/>
          <w:kern w:val="2"/>
          <w:sz w:val="21"/>
          <w:szCs w:val="21"/>
          <w:highlight w:val="none"/>
          <w:lang w:val="en-US" w:eastAsia="zh-CN" w:bidi="ar-SA"/>
        </w:rPr>
        <w:t>初步体会数是对数量的抽象，感悟数的概念本质上的一致性，形成数感和符号意识；感悟数的运算以及运算之间的关系，体会数的运算本质上的一致性，形成运算能力和推理意识</w:t>
      </w:r>
      <w:r>
        <w:rPr>
          <w:rFonts w:hint="eastAsia" w:cs="宋体"/>
          <w:b w:val="0"/>
          <w:bCs w:val="0"/>
          <w:color w:val="00B050"/>
          <w:kern w:val="2"/>
          <w:sz w:val="21"/>
          <w:szCs w:val="21"/>
          <w:highlight w:val="none"/>
          <w:lang w:val="en-US" w:eastAsia="zh-CN" w:bidi="ar-SA"/>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210" w:leftChars="100" w:right="0" w:firstLine="420" w:firstLineChars="200"/>
        <w:jc w:val="both"/>
        <w:textAlignment w:val="auto"/>
        <w:rPr>
          <w:rFonts w:hint="eastAsia" w:cs="宋体"/>
          <w:b w:val="0"/>
          <w:bCs w:val="0"/>
          <w:color w:val="00B050"/>
          <w:kern w:val="2"/>
          <w:sz w:val="21"/>
          <w:szCs w:val="21"/>
          <w:highlight w:val="none"/>
          <w:lang w:val="en-US" w:eastAsia="zh-CN" w:bidi="ar-SA"/>
        </w:rPr>
      </w:pPr>
      <w:r>
        <w:rPr>
          <w:rFonts w:hint="eastAsia" w:ascii="宋体" w:hAnsi="宋体" w:eastAsia="宋体" w:cs="宋体"/>
          <w:b w:val="0"/>
          <w:bCs w:val="0"/>
          <w:color w:val="00B050"/>
          <w:kern w:val="2"/>
          <w:sz w:val="21"/>
          <w:szCs w:val="21"/>
          <w:highlight w:val="none"/>
          <w:lang w:val="zh-CN" w:eastAsia="zh-CN" w:bidi="ar-SA"/>
        </w:rPr>
        <w:t>“数量</w:t>
      </w:r>
      <w:r>
        <w:rPr>
          <w:rFonts w:hint="eastAsia" w:ascii="宋体" w:hAnsi="宋体" w:eastAsia="宋体" w:cs="宋体"/>
          <w:b w:val="0"/>
          <w:bCs w:val="0"/>
          <w:color w:val="00B050"/>
          <w:kern w:val="2"/>
          <w:sz w:val="21"/>
          <w:szCs w:val="21"/>
          <w:highlight w:val="none"/>
          <w:lang w:val="en-US" w:eastAsia="zh-CN" w:bidi="ar-SA"/>
        </w:rPr>
        <w:t>关系”主要是用符号（包括数）或含有符号的式子表达数量之间的关系或规律</w:t>
      </w:r>
      <w:r>
        <w:rPr>
          <w:rFonts w:hint="eastAsia" w:cs="宋体"/>
          <w:b w:val="0"/>
          <w:bCs w:val="0"/>
          <w:color w:val="00B050"/>
          <w:kern w:val="2"/>
          <w:sz w:val="21"/>
          <w:szCs w:val="21"/>
          <w:highlight w:val="none"/>
          <w:lang w:val="en-US" w:eastAsia="zh-CN" w:bidi="ar-SA"/>
        </w:rPr>
        <w:t>.</w:t>
      </w:r>
      <w:r>
        <w:rPr>
          <w:rFonts w:hint="eastAsia" w:ascii="宋体" w:hAnsi="宋体" w:eastAsia="宋体" w:cs="宋体"/>
          <w:b w:val="0"/>
          <w:bCs w:val="0"/>
          <w:color w:val="00B050"/>
          <w:kern w:val="2"/>
          <w:sz w:val="21"/>
          <w:szCs w:val="21"/>
          <w:highlight w:val="none"/>
          <w:lang w:val="en-US" w:eastAsia="zh-CN" w:bidi="ar-SA"/>
        </w:rPr>
        <w:t>学生经历在具体情境中运用数量关系解决问题的过程，感悟加法模型和乘法模型的意义，提高发现和提出问题、分析和解决问题的能力，形成模型意识和初步的应用意识</w:t>
      </w:r>
      <w:r>
        <w:rPr>
          <w:rFonts w:hint="eastAsia" w:cs="宋体"/>
          <w:b w:val="0"/>
          <w:bCs w:val="0"/>
          <w:color w:val="00B050"/>
          <w:kern w:val="2"/>
          <w:sz w:val="21"/>
          <w:szCs w:val="21"/>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cs="宋体"/>
          <w:b w:val="0"/>
          <w:bCs w:val="0"/>
          <w:color w:val="00B050"/>
          <w:kern w:val="2"/>
          <w:sz w:val="21"/>
          <w:szCs w:val="21"/>
          <w:highlight w:val="none"/>
          <w:lang w:val="en-US" w:eastAsia="zh-CN" w:bidi="ar-SA"/>
        </w:rPr>
      </w:pPr>
      <w:r>
        <w:rPr>
          <w:rFonts w:hint="eastAsia" w:cstheme="minorBidi"/>
          <w:b/>
          <w:bCs/>
          <w:color w:val="auto"/>
          <w:kern w:val="2"/>
          <w:sz w:val="24"/>
          <w:szCs w:val="24"/>
          <w:lang w:val="en-US" w:eastAsia="zh-CN" w:bidi="ar-SA"/>
        </w:rPr>
        <w:t>【内容要求】</w:t>
      </w:r>
    </w:p>
    <w:tbl>
      <w:tblPr>
        <w:tblStyle w:val="12"/>
        <w:tblW w:w="0" w:type="auto"/>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5"/>
        <w:gridCol w:w="4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center"/>
              <w:textAlignment w:val="auto"/>
              <w:rPr>
                <w:rFonts w:hint="default" w:cstheme="minorBidi"/>
                <w:b/>
                <w:bCs/>
                <w:kern w:val="2"/>
                <w:sz w:val="21"/>
                <w:szCs w:val="21"/>
                <w:vertAlign w:val="baseline"/>
                <w:lang w:val="en-US" w:eastAsia="zh-CN" w:bidi="ar-SA"/>
              </w:rPr>
            </w:pPr>
            <w:r>
              <w:rPr>
                <w:rFonts w:hint="eastAsia" w:cstheme="minorBidi"/>
                <w:b/>
                <w:bCs/>
                <w:kern w:val="2"/>
                <w:sz w:val="21"/>
                <w:szCs w:val="21"/>
                <w:vertAlign w:val="baseline"/>
                <w:lang w:val="en-US" w:eastAsia="zh-CN" w:bidi="ar-SA"/>
              </w:rPr>
              <w:t>2022年版</w:t>
            </w:r>
          </w:p>
        </w:tc>
        <w:tc>
          <w:tcPr>
            <w:tcW w:w="483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center"/>
              <w:textAlignment w:val="auto"/>
              <w:rPr>
                <w:rFonts w:hint="default" w:cstheme="minorBidi"/>
                <w:b/>
                <w:bCs/>
                <w:kern w:val="2"/>
                <w:sz w:val="21"/>
                <w:szCs w:val="21"/>
                <w:vertAlign w:val="baseline"/>
                <w:lang w:val="en-US" w:eastAsia="zh-CN" w:bidi="ar-SA"/>
              </w:rPr>
            </w:pPr>
            <w:r>
              <w:rPr>
                <w:rFonts w:hint="eastAsia" w:cstheme="minorBidi"/>
                <w:b/>
                <w:bCs/>
                <w:kern w:val="2"/>
                <w:sz w:val="21"/>
                <w:szCs w:val="21"/>
                <w:vertAlign w:val="baseline"/>
                <w:lang w:val="en-US" w:eastAsia="zh-CN" w:bidi="ar-SA"/>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5" w:type="dxa"/>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2" w:firstLineChars="200"/>
              <w:jc w:val="center"/>
              <w:textAlignment w:val="auto"/>
              <w:rPr>
                <w:rFonts w:hint="eastAsia"/>
                <w:b/>
                <w:bCs/>
                <w:color w:val="auto"/>
                <w:spacing w:val="0"/>
                <w:w w:val="100"/>
                <w:position w:val="0"/>
                <w:sz w:val="21"/>
                <w:szCs w:val="21"/>
                <w:lang w:eastAsia="zh-CN"/>
              </w:rPr>
            </w:pPr>
            <w:r>
              <w:rPr>
                <w:rFonts w:hint="eastAsia" w:cstheme="minorBidi"/>
                <w:b/>
                <w:bCs/>
                <w:color w:val="auto"/>
                <w:kern w:val="2"/>
                <w:sz w:val="21"/>
                <w:szCs w:val="21"/>
                <w:lang w:val="en-US" w:eastAsia="zh-CN" w:bidi="ar-SA"/>
              </w:rPr>
              <w:t>第一学段 （1-2年级）</w:t>
            </w:r>
          </w:p>
          <w:p>
            <w:pPr>
              <w:pStyle w:val="9"/>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1"/>
                <w:szCs w:val="21"/>
                <w:highlight w:val="none"/>
                <w:lang w:val="en-US" w:eastAsia="en-US"/>
              </w:rPr>
            </w:pPr>
            <w:r>
              <w:rPr>
                <w:rFonts w:hint="eastAsia" w:ascii="宋体" w:hAnsi="宋体" w:eastAsia="宋体" w:cs="宋体"/>
                <w:b/>
                <w:bCs/>
                <w:color w:val="auto"/>
                <w:sz w:val="21"/>
                <w:szCs w:val="21"/>
                <w:highlight w:val="none"/>
                <w:lang w:val="en-US" w:eastAsia="en-US"/>
              </w:rPr>
              <w:t>1.数与运算</w:t>
            </w:r>
          </w:p>
          <w:p>
            <w:pPr>
              <w:pStyle w:val="15"/>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left"/>
              <w:textAlignment w:val="auto"/>
              <w:rPr>
                <w:rFonts w:hint="eastAsia" w:ascii="宋体" w:hAnsi="宋体" w:eastAsia="宋体" w:cs="宋体"/>
                <w:i w:val="0"/>
                <w:iCs w:val="0"/>
                <w:color w:val="000000"/>
                <w:spacing w:val="0"/>
                <w:w w:val="100"/>
                <w:position w:val="0"/>
                <w:sz w:val="21"/>
                <w:szCs w:val="21"/>
                <w:lang w:eastAsia="zh-CN"/>
              </w:rPr>
            </w:pPr>
            <w:bookmarkStart w:id="22" w:name="bookmark9"/>
            <w:r>
              <w:rPr>
                <w:rFonts w:hint="eastAsia" w:ascii="宋体" w:hAnsi="宋体" w:eastAsia="宋体" w:cs="宋体"/>
                <w:b w:val="0"/>
                <w:bCs w:val="0"/>
                <w:i w:val="0"/>
                <w:iCs w:val="0"/>
                <w:color w:val="000000"/>
                <w:spacing w:val="0"/>
                <w:w w:val="100"/>
                <w:position w:val="0"/>
                <w:sz w:val="21"/>
                <w:szCs w:val="21"/>
                <w:lang w:val="en-US" w:eastAsia="en-US" w:bidi="en-US"/>
              </w:rPr>
              <w:t>（</w:t>
            </w:r>
            <w:bookmarkEnd w:id="22"/>
            <w:r>
              <w:rPr>
                <w:rFonts w:hint="eastAsia" w:ascii="宋体" w:hAnsi="宋体" w:eastAsia="宋体" w:cs="宋体"/>
                <w:b w:val="0"/>
                <w:bCs w:val="0"/>
                <w:i w:val="0"/>
                <w:iCs w:val="0"/>
                <w:color w:val="000000"/>
                <w:spacing w:val="0"/>
                <w:w w:val="100"/>
                <w:position w:val="0"/>
                <w:sz w:val="21"/>
                <w:szCs w:val="21"/>
                <w:lang w:val="en-US" w:eastAsia="en-US" w:bidi="en-US"/>
              </w:rPr>
              <w:t>1）在</w:t>
            </w:r>
            <w:r>
              <w:rPr>
                <w:rFonts w:hint="eastAsia" w:cs="宋体"/>
                <w:b w:val="0"/>
                <w:bCs w:val="0"/>
                <w:i w:val="0"/>
                <w:iCs w:val="0"/>
                <w:color w:val="000000"/>
                <w:spacing w:val="0"/>
                <w:w w:val="100"/>
                <w:position w:val="0"/>
                <w:sz w:val="21"/>
                <w:szCs w:val="21"/>
                <w:lang w:val="en-US" w:eastAsia="zh-CN" w:bidi="en-US"/>
              </w:rPr>
              <w:t>实际</w:t>
            </w:r>
            <w:r>
              <w:rPr>
                <w:rFonts w:hint="eastAsia" w:ascii="宋体" w:hAnsi="宋体" w:eastAsia="宋体" w:cs="宋体"/>
                <w:b w:val="0"/>
                <w:bCs w:val="0"/>
                <w:i w:val="0"/>
                <w:iCs w:val="0"/>
                <w:color w:val="000000"/>
                <w:spacing w:val="0"/>
                <w:w w:val="100"/>
                <w:position w:val="0"/>
                <w:sz w:val="21"/>
                <w:szCs w:val="21"/>
                <w:lang w:val="en-US" w:eastAsia="en-US" w:bidi="en-US"/>
              </w:rPr>
              <w:t>情境中</w:t>
            </w:r>
            <w:r>
              <w:rPr>
                <w:rFonts w:hint="eastAsia" w:ascii="宋体" w:hAnsi="宋体" w:eastAsia="宋体" w:cs="宋体"/>
                <w:b w:val="0"/>
                <w:bCs w:val="0"/>
                <w:i w:val="0"/>
                <w:iCs w:val="0"/>
                <w:color w:val="00B050"/>
                <w:spacing w:val="0"/>
                <w:w w:val="100"/>
                <w:position w:val="0"/>
                <w:sz w:val="21"/>
                <w:szCs w:val="21"/>
                <w:lang w:val="en-US" w:eastAsia="en-US" w:bidi="en-US"/>
              </w:rPr>
              <w:t>感悟并</w:t>
            </w:r>
            <w:r>
              <w:rPr>
                <w:rFonts w:hint="eastAsia" w:ascii="宋体" w:hAnsi="宋体" w:eastAsia="宋体" w:cs="宋体"/>
                <w:b w:val="0"/>
                <w:bCs w:val="0"/>
                <w:i w:val="0"/>
                <w:iCs w:val="0"/>
                <w:color w:val="000000"/>
                <w:spacing w:val="0"/>
                <w:w w:val="100"/>
                <w:position w:val="0"/>
                <w:sz w:val="21"/>
                <w:szCs w:val="21"/>
                <w:lang w:val="en-US" w:eastAsia="en-US" w:bidi="en-US"/>
              </w:rPr>
              <w:t>理解万以内数的意义，</w:t>
            </w:r>
            <w:r>
              <w:rPr>
                <w:rFonts w:hint="eastAsia" w:ascii="宋体" w:hAnsi="宋体" w:eastAsia="宋体" w:cs="宋体"/>
                <w:b w:val="0"/>
                <w:bCs w:val="0"/>
                <w:i w:val="0"/>
                <w:iCs w:val="0"/>
                <w:color w:val="000000" w:themeColor="text1"/>
                <w:spacing w:val="0"/>
                <w:w w:val="100"/>
                <w:position w:val="0"/>
                <w:sz w:val="21"/>
                <w:szCs w:val="21"/>
                <w:lang w:val="en-US" w:eastAsia="en-US" w:bidi="en-US"/>
                <w14:textFill>
                  <w14:solidFill>
                    <w14:schemeClr w14:val="tx1"/>
                  </w14:solidFill>
                </w14:textFill>
              </w:rPr>
              <w:t>理解数位的含义，知道</w:t>
            </w:r>
            <w:r>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t>用算盘可以表示多位数</w:t>
            </w:r>
            <w:r>
              <w:rPr>
                <w:rFonts w:hint="eastAsia" w:ascii="宋体" w:hAnsi="宋体" w:eastAsia="宋体" w:cs="宋体"/>
                <w:i w:val="0"/>
                <w:iCs w:val="0"/>
                <w:color w:val="000000"/>
                <w:spacing w:val="0"/>
                <w:w w:val="100"/>
                <w:position w:val="0"/>
                <w:sz w:val="21"/>
                <w:szCs w:val="21"/>
              </w:rPr>
              <w:t>（例1）</w:t>
            </w:r>
            <w:r>
              <w:rPr>
                <w:rFonts w:hint="eastAsia" w:cs="宋体"/>
                <w:i w:val="0"/>
                <w:iCs w:val="0"/>
                <w:color w:val="000000"/>
                <w:spacing w:val="0"/>
                <w:w w:val="100"/>
                <w:position w:val="0"/>
                <w:sz w:val="21"/>
                <w:szCs w:val="21"/>
                <w:lang w:eastAsia="zh-CN"/>
              </w:rPr>
              <w:t>.</w:t>
            </w:r>
          </w:p>
          <w:p>
            <w:pPr>
              <w:pStyle w:val="14"/>
              <w:keepNext w:val="0"/>
              <w:keepLines w:val="0"/>
              <w:pageBreakBefore w:val="0"/>
              <w:widowControl w:val="0"/>
              <w:shd w:val="clear" w:color="auto" w:fill="auto"/>
              <w:tabs>
                <w:tab w:val="left" w:pos="1315"/>
              </w:tabs>
              <w:kinsoku/>
              <w:wordWrap/>
              <w:overflowPunct/>
              <w:topLinePunct w:val="0"/>
              <w:autoSpaceDE/>
              <w:autoSpaceDN/>
              <w:bidi w:val="0"/>
              <w:adjustRightInd/>
              <w:snapToGrid/>
              <w:spacing w:before="0" w:line="360" w:lineRule="auto"/>
              <w:ind w:left="0" w:leftChars="0" w:right="0" w:firstLine="0" w:firstLineChars="0"/>
              <w:jc w:val="left"/>
              <w:textAlignment w:val="auto"/>
              <w:rPr>
                <w:rFonts w:hint="eastAsia" w:ascii="宋体" w:hAnsi="宋体" w:eastAsia="宋体" w:cs="宋体"/>
                <w:sz w:val="21"/>
                <w:szCs w:val="21"/>
              </w:rPr>
            </w:pPr>
            <w:bookmarkStart w:id="23" w:name="bookmark10"/>
            <w:r>
              <w:rPr>
                <w:rFonts w:hint="eastAsia" w:ascii="宋体" w:hAnsi="宋体" w:eastAsia="宋体" w:cs="宋体"/>
                <w:color w:val="000000"/>
                <w:spacing w:val="0"/>
                <w:w w:val="100"/>
                <w:position w:val="0"/>
                <w:sz w:val="21"/>
                <w:szCs w:val="21"/>
              </w:rPr>
              <w:t>（</w:t>
            </w:r>
            <w:bookmarkEnd w:id="23"/>
            <w:r>
              <w:rPr>
                <w:rFonts w:hint="eastAsia" w:ascii="宋体" w:hAnsi="宋体" w:eastAsia="宋体" w:cs="宋体"/>
                <w:color w:val="000000"/>
                <w:spacing w:val="0"/>
                <w:w w:val="100"/>
                <w:position w:val="0"/>
                <w:sz w:val="21"/>
                <w:szCs w:val="21"/>
              </w:rPr>
              <w:t>2）</w:t>
            </w:r>
            <w:r>
              <w:rPr>
                <w:rFonts w:hint="eastAsia" w:ascii="宋体" w:hAnsi="宋体" w:eastAsia="宋体" w:cs="宋体"/>
                <w:color w:val="00B050"/>
                <w:spacing w:val="0"/>
                <w:w w:val="100"/>
                <w:position w:val="0"/>
                <w:sz w:val="21"/>
                <w:szCs w:val="21"/>
              </w:rPr>
              <w:t>了解</w:t>
            </w:r>
            <w:r>
              <w:rPr>
                <w:rFonts w:hint="eastAsia" w:ascii="宋体" w:hAnsi="宋体" w:eastAsia="宋体" w:cs="宋体"/>
                <w:color w:val="000000"/>
                <w:spacing w:val="0"/>
                <w:w w:val="100"/>
                <w:position w:val="0"/>
                <w:sz w:val="21"/>
                <w:szCs w:val="21"/>
              </w:rPr>
              <w:t>符号</w:t>
            </w:r>
            <w:r>
              <w:rPr>
                <w:rFonts w:hint="eastAsia" w:ascii="宋体" w:hAnsi="宋体" w:eastAsia="宋体" w:cs="宋体"/>
                <w:color w:val="000000"/>
                <w:spacing w:val="0"/>
                <w:w w:val="100"/>
                <w:position w:val="0"/>
                <w:sz w:val="21"/>
                <w:szCs w:val="21"/>
                <w:lang w:val="en-US" w:eastAsia="zh-CN"/>
              </w:rPr>
              <w:t>＜</w:t>
            </w:r>
            <w:r>
              <w:rPr>
                <w:rFonts w:hint="eastAsia" w:ascii="宋体" w:hAnsi="宋体" w:eastAsia="宋体" w:cs="宋体"/>
                <w:color w:val="000000"/>
                <w:spacing w:val="0"/>
                <w:w w:val="100"/>
                <w:position w:val="0"/>
                <w:sz w:val="21"/>
                <w:szCs w:val="21"/>
              </w:rPr>
              <w:t>,</w:t>
            </w:r>
            <w:r>
              <w:rPr>
                <w:rFonts w:hint="eastAsia" w:cs="宋体"/>
                <w:color w:val="000000"/>
                <w:spacing w:val="0"/>
                <w:w w:val="100"/>
                <w:position w:val="0"/>
                <w:sz w:val="21"/>
                <w:szCs w:val="21"/>
                <w:lang w:val="en-US" w:eastAsia="zh-CN"/>
              </w:rPr>
              <w:t>=</w:t>
            </w:r>
            <w:r>
              <w:rPr>
                <w:rFonts w:hint="eastAsia" w:ascii="宋体" w:hAnsi="宋体" w:eastAsia="宋体" w:cs="宋体"/>
                <w:color w:val="000000"/>
                <w:spacing w:val="0"/>
                <w:w w:val="100"/>
                <w:position w:val="0"/>
                <w:sz w:val="21"/>
                <w:szCs w:val="21"/>
              </w:rPr>
              <w:t>, ＞的含义，</w:t>
            </w:r>
            <w:r>
              <w:rPr>
                <w:rFonts w:hint="eastAsia" w:ascii="宋体" w:hAnsi="宋体" w:eastAsia="宋体" w:cs="宋体"/>
                <w:color w:val="00B050"/>
                <w:spacing w:val="0"/>
                <w:w w:val="100"/>
                <w:position w:val="0"/>
                <w:sz w:val="21"/>
                <w:szCs w:val="21"/>
              </w:rPr>
              <w:t>会比较万以内数的大小</w:t>
            </w:r>
            <w:r>
              <w:rPr>
                <w:rFonts w:hint="eastAsia" w:ascii="宋体" w:hAnsi="宋体" w:eastAsia="宋体" w:cs="宋体"/>
                <w:color w:val="000000"/>
                <w:spacing w:val="0"/>
                <w:w w:val="100"/>
                <w:position w:val="0"/>
                <w:sz w:val="21"/>
                <w:szCs w:val="21"/>
              </w:rPr>
              <w:t>；</w:t>
            </w:r>
            <w:r>
              <w:rPr>
                <w:rFonts w:hint="eastAsia" w:ascii="宋体" w:hAnsi="宋体" w:eastAsia="宋体" w:cs="宋体"/>
                <w:color w:val="00B050"/>
                <w:spacing w:val="0"/>
                <w:w w:val="100"/>
                <w:position w:val="0"/>
                <w:sz w:val="21"/>
                <w:szCs w:val="21"/>
              </w:rPr>
              <w:t>通过数的大小比较，感悟相等和不等关系</w:t>
            </w:r>
            <w:r>
              <w:rPr>
                <w:rFonts w:hint="eastAsia" w:cs="宋体"/>
                <w:b/>
                <w:bCs/>
                <w:color w:val="FF0000"/>
                <w:spacing w:val="0"/>
                <w:w w:val="100"/>
                <w:position w:val="0"/>
                <w:sz w:val="21"/>
                <w:szCs w:val="21"/>
                <w:highlight w:val="yellow"/>
                <w:lang w:eastAsia="zh-CN"/>
              </w:rPr>
              <w:t>（新增）</w:t>
            </w:r>
            <w:r>
              <w:rPr>
                <w:rFonts w:hint="eastAsia" w:ascii="宋体" w:hAnsi="宋体" w:eastAsia="宋体" w:cs="宋体"/>
                <w:color w:val="000000"/>
                <w:spacing w:val="0"/>
                <w:w w:val="100"/>
                <w:position w:val="0"/>
                <w:sz w:val="21"/>
                <w:szCs w:val="21"/>
              </w:rPr>
              <w:t>（例</w:t>
            </w:r>
            <w:r>
              <w:rPr>
                <w:rFonts w:hint="eastAsia" w:ascii="宋体" w:hAnsi="宋体" w:eastAsia="宋体" w:cs="宋体"/>
                <w:color w:val="000000"/>
                <w:spacing w:val="0"/>
                <w:w w:val="100"/>
                <w:position w:val="0"/>
                <w:sz w:val="21"/>
                <w:szCs w:val="21"/>
                <w:lang w:val="en-US" w:eastAsia="en-US" w:bidi="en-US"/>
              </w:rPr>
              <w:t>2）</w:t>
            </w:r>
            <w:r>
              <w:rPr>
                <w:rFonts w:hint="eastAsia" w:ascii="宋体" w:hAnsi="宋体" w:eastAsia="宋体" w:cs="宋体"/>
                <w:color w:val="000000"/>
                <w:spacing w:val="0"/>
                <w:w w:val="100"/>
                <w:position w:val="0"/>
                <w:sz w:val="21"/>
                <w:szCs w:val="21"/>
                <w:vertAlign w:val="subscript"/>
                <w:lang w:val="en-US" w:eastAsia="en-US" w:bidi="en-US"/>
              </w:rPr>
              <w:t>o</w:t>
            </w:r>
          </w:p>
          <w:p>
            <w:pPr>
              <w:pStyle w:val="14"/>
              <w:keepNext w:val="0"/>
              <w:keepLines w:val="0"/>
              <w:pageBreakBefore w:val="0"/>
              <w:widowControl w:val="0"/>
              <w:shd w:val="clear" w:color="auto" w:fill="auto"/>
              <w:tabs>
                <w:tab w:val="left" w:pos="1310"/>
              </w:tabs>
              <w:kinsoku/>
              <w:wordWrap/>
              <w:overflowPunct/>
              <w:topLinePunct w:val="0"/>
              <w:autoSpaceDE/>
              <w:autoSpaceDN/>
              <w:bidi w:val="0"/>
              <w:adjustRightInd/>
              <w:snapToGrid/>
              <w:spacing w:before="0" w:line="360" w:lineRule="auto"/>
              <w:ind w:left="0" w:leftChars="0" w:right="0" w:firstLine="0" w:firstLineChars="0"/>
              <w:jc w:val="left"/>
              <w:textAlignment w:val="auto"/>
              <w:rPr>
                <w:rFonts w:hint="eastAsia" w:ascii="宋体" w:hAnsi="宋体" w:eastAsia="宋体" w:cs="宋体"/>
                <w:sz w:val="21"/>
                <w:szCs w:val="21"/>
                <w:lang w:eastAsia="zh-CN"/>
              </w:rPr>
            </w:pPr>
            <w:bookmarkStart w:id="24" w:name="bookmark11"/>
            <w:r>
              <w:rPr>
                <w:rFonts w:hint="eastAsia" w:ascii="宋体" w:hAnsi="宋体" w:eastAsia="宋体" w:cs="宋体"/>
                <w:color w:val="000000"/>
                <w:spacing w:val="0"/>
                <w:w w:val="100"/>
                <w:position w:val="0"/>
                <w:sz w:val="21"/>
                <w:szCs w:val="21"/>
              </w:rPr>
              <w:t>（</w:t>
            </w:r>
            <w:bookmarkEnd w:id="24"/>
            <w:r>
              <w:rPr>
                <w:rFonts w:hint="eastAsia" w:ascii="宋体" w:hAnsi="宋体" w:eastAsia="宋体" w:cs="宋体"/>
                <w:color w:val="000000"/>
                <w:spacing w:val="0"/>
                <w:w w:val="100"/>
                <w:position w:val="0"/>
                <w:sz w:val="21"/>
                <w:szCs w:val="21"/>
              </w:rPr>
              <w:t>3）在具体情境中，</w:t>
            </w:r>
            <w:r>
              <w:rPr>
                <w:rFonts w:hint="eastAsia" w:ascii="宋体" w:hAnsi="宋体" w:eastAsia="宋体" w:cs="宋体"/>
                <w:color w:val="00B050"/>
                <w:spacing w:val="0"/>
                <w:w w:val="100"/>
                <w:position w:val="0"/>
                <w:sz w:val="21"/>
                <w:szCs w:val="21"/>
              </w:rPr>
              <w:t>了解四则运算的意义，感悟运算之间的关系</w:t>
            </w:r>
            <w:r>
              <w:rPr>
                <w:rFonts w:hint="eastAsia" w:ascii="宋体" w:hAnsi="宋体" w:eastAsia="宋体" w:cs="宋体"/>
                <w:color w:val="000000"/>
                <w:spacing w:val="0"/>
                <w:w w:val="100"/>
                <w:position w:val="0"/>
                <w:sz w:val="21"/>
                <w:szCs w:val="21"/>
              </w:rPr>
              <w:t>（例</w:t>
            </w:r>
            <w:r>
              <w:rPr>
                <w:rFonts w:hint="eastAsia" w:ascii="宋体" w:hAnsi="宋体" w:eastAsia="宋体" w:cs="宋体"/>
                <w:color w:val="000000"/>
                <w:spacing w:val="0"/>
                <w:w w:val="100"/>
                <w:position w:val="0"/>
                <w:sz w:val="21"/>
                <w:szCs w:val="21"/>
                <w:lang w:val="en-US" w:eastAsia="en-US" w:bidi="en-US"/>
              </w:rPr>
              <w:t>3）</w:t>
            </w:r>
            <w:r>
              <w:rPr>
                <w:rFonts w:hint="eastAsia" w:cs="宋体"/>
                <w:color w:val="000000"/>
                <w:spacing w:val="0"/>
                <w:w w:val="100"/>
                <w:position w:val="0"/>
                <w:sz w:val="21"/>
                <w:szCs w:val="21"/>
                <w:lang w:val="en-US" w:eastAsia="zh-CN" w:bidi="en-US"/>
              </w:rPr>
              <w:t>.</w:t>
            </w:r>
          </w:p>
          <w:p>
            <w:pPr>
              <w:pStyle w:val="14"/>
              <w:keepNext w:val="0"/>
              <w:keepLines w:val="0"/>
              <w:pageBreakBefore w:val="0"/>
              <w:widowControl w:val="0"/>
              <w:shd w:val="clear" w:color="auto" w:fill="auto"/>
              <w:tabs>
                <w:tab w:val="left" w:pos="1297"/>
              </w:tabs>
              <w:kinsoku/>
              <w:wordWrap/>
              <w:overflowPunct/>
              <w:topLinePunct w:val="0"/>
              <w:autoSpaceDE/>
              <w:autoSpaceDN/>
              <w:bidi w:val="0"/>
              <w:adjustRightInd/>
              <w:snapToGrid/>
              <w:spacing w:before="0" w:line="360" w:lineRule="auto"/>
              <w:ind w:left="0" w:leftChars="0" w:right="0" w:firstLine="0" w:firstLineChars="0"/>
              <w:jc w:val="left"/>
              <w:textAlignment w:val="auto"/>
              <w:rPr>
                <w:rFonts w:hint="eastAsia" w:ascii="宋体" w:hAnsi="宋体" w:eastAsia="宋体" w:cs="宋体"/>
                <w:color w:val="111BDE"/>
                <w:sz w:val="21"/>
                <w:szCs w:val="21"/>
                <w:lang w:eastAsia="zh-CN"/>
              </w:rPr>
            </w:pPr>
            <w:bookmarkStart w:id="25" w:name="bookmark12"/>
            <w:r>
              <w:rPr>
                <w:rFonts w:hint="eastAsia" w:ascii="宋体" w:hAnsi="宋体" w:eastAsia="宋体" w:cs="宋体"/>
                <w:color w:val="000000"/>
                <w:spacing w:val="0"/>
                <w:w w:val="100"/>
                <w:position w:val="0"/>
                <w:sz w:val="21"/>
                <w:szCs w:val="21"/>
              </w:rPr>
              <w:t>（</w:t>
            </w:r>
            <w:bookmarkEnd w:id="25"/>
            <w:r>
              <w:rPr>
                <w:rFonts w:hint="eastAsia" w:ascii="宋体" w:hAnsi="宋体" w:eastAsia="宋体" w:cs="宋体"/>
                <w:color w:val="000000"/>
                <w:spacing w:val="0"/>
                <w:w w:val="100"/>
                <w:position w:val="0"/>
                <w:sz w:val="21"/>
                <w:szCs w:val="21"/>
              </w:rPr>
              <w:t>4）</w:t>
            </w:r>
            <w:r>
              <w:rPr>
                <w:rFonts w:hint="eastAsia" w:ascii="宋体" w:hAnsi="宋体" w:eastAsia="宋体" w:cs="宋体"/>
                <w:color w:val="00B050"/>
                <w:spacing w:val="0"/>
                <w:w w:val="100"/>
                <w:position w:val="0"/>
                <w:sz w:val="21"/>
                <w:szCs w:val="21"/>
              </w:rPr>
              <w:t>探索加法和减法的算理与算法</w:t>
            </w:r>
            <w:r>
              <w:rPr>
                <w:rFonts w:hint="eastAsia" w:cs="宋体"/>
                <w:b/>
                <w:bCs/>
                <w:color w:val="FF0000"/>
                <w:spacing w:val="0"/>
                <w:w w:val="100"/>
                <w:position w:val="0"/>
                <w:sz w:val="21"/>
                <w:szCs w:val="21"/>
                <w:highlight w:val="yellow"/>
                <w:lang w:eastAsia="zh-CN"/>
              </w:rPr>
              <w:t>（新增）</w:t>
            </w:r>
            <w:r>
              <w:rPr>
                <w:rFonts w:hint="eastAsia" w:ascii="宋体" w:hAnsi="宋体" w:eastAsia="宋体" w:cs="宋体"/>
                <w:color w:val="00B050"/>
                <w:spacing w:val="0"/>
                <w:w w:val="100"/>
                <w:position w:val="0"/>
                <w:sz w:val="21"/>
                <w:szCs w:val="21"/>
              </w:rPr>
              <w:t>，会</w:t>
            </w:r>
            <w:r>
              <w:rPr>
                <w:rFonts w:hint="eastAsia" w:cs="宋体"/>
                <w:color w:val="00B050"/>
                <w:spacing w:val="0"/>
                <w:w w:val="100"/>
                <w:position w:val="0"/>
                <w:sz w:val="21"/>
                <w:szCs w:val="21"/>
                <w:lang w:val="en-US" w:eastAsia="zh-CN"/>
              </w:rPr>
              <w:t>整数</w:t>
            </w:r>
            <w:r>
              <w:rPr>
                <w:rFonts w:hint="eastAsia" w:ascii="宋体" w:hAnsi="宋体" w:eastAsia="宋体" w:cs="宋体"/>
                <w:color w:val="00B050"/>
                <w:spacing w:val="0"/>
                <w:w w:val="100"/>
                <w:position w:val="0"/>
                <w:sz w:val="21"/>
                <w:szCs w:val="21"/>
              </w:rPr>
              <w:t>加减法</w:t>
            </w:r>
            <w:r>
              <w:rPr>
                <w:rFonts w:hint="eastAsia" w:cs="宋体"/>
                <w:color w:val="00B050"/>
                <w:spacing w:val="0"/>
                <w:w w:val="100"/>
                <w:position w:val="0"/>
                <w:sz w:val="21"/>
                <w:szCs w:val="21"/>
                <w:lang w:eastAsia="zh-CN"/>
              </w:rPr>
              <w:t>.</w:t>
            </w:r>
          </w:p>
          <w:p>
            <w:pPr>
              <w:pStyle w:val="14"/>
              <w:keepNext w:val="0"/>
              <w:keepLines w:val="0"/>
              <w:pageBreakBefore w:val="0"/>
              <w:widowControl w:val="0"/>
              <w:shd w:val="clear" w:color="auto" w:fill="auto"/>
              <w:tabs>
                <w:tab w:val="left" w:pos="1297"/>
              </w:tabs>
              <w:kinsoku/>
              <w:wordWrap/>
              <w:overflowPunct/>
              <w:topLinePunct w:val="0"/>
              <w:autoSpaceDE/>
              <w:autoSpaceDN/>
              <w:bidi w:val="0"/>
              <w:adjustRightInd/>
              <w:snapToGrid/>
              <w:spacing w:before="0" w:line="360" w:lineRule="auto"/>
              <w:ind w:left="0" w:leftChars="0" w:right="0" w:firstLine="0" w:firstLineChars="0"/>
              <w:jc w:val="left"/>
              <w:textAlignment w:val="auto"/>
              <w:rPr>
                <w:rFonts w:hint="eastAsia" w:ascii="宋体" w:hAnsi="宋体" w:eastAsia="宋体" w:cs="宋体"/>
                <w:color w:val="111BDE"/>
                <w:sz w:val="21"/>
                <w:szCs w:val="21"/>
                <w:lang w:eastAsia="zh-CN"/>
              </w:rPr>
            </w:pPr>
            <w:bookmarkStart w:id="26" w:name="bookmark13"/>
            <w:r>
              <w:rPr>
                <w:rFonts w:hint="eastAsia" w:ascii="宋体" w:hAnsi="宋体" w:eastAsia="宋体" w:cs="宋体"/>
                <w:color w:val="000000"/>
                <w:spacing w:val="0"/>
                <w:w w:val="100"/>
                <w:position w:val="0"/>
                <w:sz w:val="21"/>
                <w:szCs w:val="21"/>
              </w:rPr>
              <w:t>（</w:t>
            </w:r>
            <w:bookmarkEnd w:id="26"/>
            <w:r>
              <w:rPr>
                <w:rFonts w:hint="eastAsia" w:ascii="宋体" w:hAnsi="宋体" w:eastAsia="宋体" w:cs="宋体"/>
                <w:color w:val="000000"/>
                <w:spacing w:val="0"/>
                <w:w w:val="100"/>
                <w:position w:val="0"/>
                <w:sz w:val="21"/>
                <w:szCs w:val="21"/>
              </w:rPr>
              <w:t>5）</w:t>
            </w:r>
            <w:r>
              <w:rPr>
                <w:rFonts w:hint="eastAsia" w:ascii="宋体" w:hAnsi="宋体" w:eastAsia="宋体" w:cs="宋体"/>
                <w:color w:val="00B050"/>
                <w:spacing w:val="0"/>
                <w:w w:val="100"/>
                <w:position w:val="0"/>
                <w:sz w:val="21"/>
                <w:szCs w:val="21"/>
              </w:rPr>
              <w:t>探索乘法和除法的算理与算法</w:t>
            </w:r>
            <w:r>
              <w:rPr>
                <w:rFonts w:hint="eastAsia" w:cs="宋体"/>
                <w:b/>
                <w:bCs/>
                <w:color w:val="FF0000"/>
                <w:spacing w:val="0"/>
                <w:w w:val="100"/>
                <w:position w:val="0"/>
                <w:sz w:val="21"/>
                <w:szCs w:val="21"/>
                <w:highlight w:val="yellow"/>
                <w:lang w:eastAsia="zh-CN"/>
              </w:rPr>
              <w:t>（新增）</w:t>
            </w:r>
            <w:r>
              <w:rPr>
                <w:rFonts w:hint="eastAsia" w:ascii="宋体" w:hAnsi="宋体" w:eastAsia="宋体" w:cs="宋体"/>
                <w:color w:val="FF0000"/>
                <w:spacing w:val="0"/>
                <w:w w:val="100"/>
                <w:position w:val="0"/>
                <w:sz w:val="21"/>
                <w:szCs w:val="21"/>
              </w:rPr>
              <w:t>，</w:t>
            </w:r>
            <w:r>
              <w:rPr>
                <w:rFonts w:hint="eastAsia" w:ascii="宋体" w:hAnsi="宋体" w:eastAsia="宋体" w:cs="宋体"/>
                <w:color w:val="00B050"/>
                <w:spacing w:val="0"/>
                <w:w w:val="100"/>
                <w:position w:val="0"/>
                <w:sz w:val="21"/>
                <w:szCs w:val="21"/>
              </w:rPr>
              <w:t>会简单的</w:t>
            </w:r>
            <w:r>
              <w:rPr>
                <w:rFonts w:hint="eastAsia" w:cs="宋体"/>
                <w:color w:val="00B050"/>
                <w:spacing w:val="0"/>
                <w:w w:val="100"/>
                <w:position w:val="0"/>
                <w:sz w:val="21"/>
                <w:szCs w:val="21"/>
                <w:lang w:val="en-US" w:eastAsia="zh-CN"/>
              </w:rPr>
              <w:t>整数</w:t>
            </w:r>
            <w:r>
              <w:rPr>
                <w:rFonts w:hint="eastAsia" w:ascii="宋体" w:hAnsi="宋体" w:eastAsia="宋体" w:cs="宋体"/>
                <w:color w:val="00B050"/>
                <w:spacing w:val="0"/>
                <w:w w:val="100"/>
                <w:position w:val="0"/>
                <w:sz w:val="21"/>
                <w:szCs w:val="21"/>
              </w:rPr>
              <w:t>乘除法</w:t>
            </w:r>
            <w:r>
              <w:rPr>
                <w:rFonts w:hint="eastAsia" w:cs="宋体"/>
                <w:color w:val="00B050"/>
                <w:spacing w:val="0"/>
                <w:w w:val="100"/>
                <w:position w:val="0"/>
                <w:sz w:val="21"/>
                <w:szCs w:val="21"/>
                <w:lang w:eastAsia="zh-CN"/>
              </w:rPr>
              <w:t>.</w:t>
            </w:r>
          </w:p>
          <w:p>
            <w:pPr>
              <w:pStyle w:val="15"/>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left"/>
              <w:textAlignment w:val="auto"/>
              <w:rPr>
                <w:rFonts w:hint="eastAsia" w:ascii="宋体" w:hAnsi="宋体" w:eastAsia="宋体" w:cs="宋体"/>
                <w:i w:val="0"/>
                <w:iCs w:val="0"/>
                <w:color w:val="000000"/>
                <w:spacing w:val="0"/>
                <w:w w:val="100"/>
                <w:position w:val="0"/>
                <w:sz w:val="21"/>
                <w:szCs w:val="21"/>
                <w:lang w:eastAsia="zh-CN"/>
              </w:rPr>
            </w:pPr>
            <w:bookmarkStart w:id="27" w:name="bookmark14"/>
            <w:r>
              <w:rPr>
                <w:rFonts w:hint="eastAsia" w:ascii="宋体" w:hAnsi="宋体" w:eastAsia="宋体" w:cs="宋体"/>
                <w:i w:val="0"/>
                <w:iCs w:val="0"/>
                <w:color w:val="000000"/>
                <w:spacing w:val="0"/>
                <w:w w:val="100"/>
                <w:position w:val="0"/>
                <w:sz w:val="21"/>
                <w:szCs w:val="21"/>
              </w:rPr>
              <w:t>（</w:t>
            </w:r>
            <w:bookmarkEnd w:id="27"/>
            <w:r>
              <w:rPr>
                <w:rFonts w:hint="eastAsia" w:ascii="宋体" w:hAnsi="宋体" w:eastAsia="宋体" w:cs="宋体"/>
                <w:i w:val="0"/>
                <w:iCs w:val="0"/>
                <w:color w:val="000000"/>
                <w:spacing w:val="0"/>
                <w:w w:val="100"/>
                <w:position w:val="0"/>
                <w:sz w:val="21"/>
                <w:szCs w:val="21"/>
              </w:rPr>
              <w:t>6）</w:t>
            </w:r>
            <w:r>
              <w:rPr>
                <w:rFonts w:hint="eastAsia" w:ascii="宋体" w:hAnsi="宋体" w:eastAsia="宋体" w:cs="宋体"/>
                <w:i w:val="0"/>
                <w:iCs w:val="0"/>
                <w:color w:val="00B050"/>
                <w:spacing w:val="0"/>
                <w:w w:val="100"/>
                <w:position w:val="0"/>
                <w:sz w:val="21"/>
                <w:szCs w:val="21"/>
              </w:rPr>
              <w:t>在解决生活情境问题</w:t>
            </w:r>
            <w:r>
              <w:rPr>
                <w:rFonts w:hint="eastAsia" w:cs="宋体"/>
                <w:i w:val="0"/>
                <w:iCs w:val="0"/>
                <w:color w:val="00B050"/>
                <w:spacing w:val="0"/>
                <w:w w:val="100"/>
                <w:position w:val="0"/>
                <w:sz w:val="21"/>
                <w:szCs w:val="21"/>
                <w:lang w:val="en-US" w:eastAsia="zh-CN"/>
              </w:rPr>
              <w:t>的过程</w:t>
            </w:r>
            <w:r>
              <w:rPr>
                <w:rFonts w:hint="eastAsia" w:ascii="宋体" w:hAnsi="宋体" w:eastAsia="宋体" w:cs="宋体"/>
                <w:i w:val="0"/>
                <w:iCs w:val="0"/>
                <w:color w:val="00B050"/>
                <w:spacing w:val="0"/>
                <w:w w:val="100"/>
                <w:position w:val="0"/>
                <w:sz w:val="21"/>
                <w:szCs w:val="21"/>
              </w:rPr>
              <w:t>中，体会数和运算的意义，形成初步的符号意识、数感、运算能力和推理意识</w:t>
            </w:r>
            <w:r>
              <w:rPr>
                <w:rFonts w:hint="eastAsia" w:cs="宋体"/>
                <w:i w:val="0"/>
                <w:iCs w:val="0"/>
                <w:color w:val="00B050"/>
                <w:spacing w:val="0"/>
                <w:w w:val="100"/>
                <w:position w:val="0"/>
                <w:sz w:val="21"/>
                <w:szCs w:val="21"/>
                <w:lang w:eastAsia="zh-CN"/>
              </w:rPr>
              <w:t>.</w:t>
            </w:r>
            <w:r>
              <w:rPr>
                <w:rFonts w:hint="eastAsia" w:cs="宋体"/>
                <w:b/>
                <w:bCs/>
                <w:i w:val="0"/>
                <w:iCs w:val="0"/>
                <w:color w:val="FF0000"/>
                <w:spacing w:val="0"/>
                <w:w w:val="100"/>
                <w:position w:val="0"/>
                <w:sz w:val="21"/>
                <w:szCs w:val="21"/>
                <w:highlight w:val="yellow"/>
                <w:lang w:eastAsia="zh-CN"/>
              </w:rPr>
              <w:t>（新增）</w:t>
            </w:r>
          </w:p>
          <w:p>
            <w:pPr>
              <w:pStyle w:val="9"/>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1"/>
                <w:szCs w:val="21"/>
                <w:highlight w:val="none"/>
                <w:lang w:val="en-US" w:eastAsia="en-US"/>
              </w:rPr>
            </w:pPr>
            <w:r>
              <w:rPr>
                <w:rFonts w:hint="eastAsia" w:ascii="宋体" w:hAnsi="宋体" w:eastAsia="宋体" w:cs="宋体"/>
                <w:b/>
                <w:bCs/>
                <w:color w:val="auto"/>
                <w:sz w:val="21"/>
                <w:szCs w:val="21"/>
                <w:highlight w:val="none"/>
                <w:lang w:val="en-US" w:eastAsia="en-US"/>
              </w:rPr>
              <w:t>2</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lang w:val="en-US" w:eastAsia="en-US"/>
              </w:rPr>
              <w:t>数量关系</w:t>
            </w:r>
            <w:bookmarkStart w:id="28" w:name="bookmark15"/>
          </w:p>
          <w:p>
            <w:pPr>
              <w:pStyle w:val="15"/>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left"/>
              <w:textAlignment w:val="auto"/>
              <w:rPr>
                <w:rFonts w:hint="eastAsia" w:ascii="宋体" w:hAnsi="宋体" w:eastAsia="宋体" w:cs="宋体"/>
                <w:i w:val="0"/>
                <w:iCs w:val="0"/>
                <w:color w:val="00B050"/>
                <w:spacing w:val="0"/>
                <w:w w:val="100"/>
                <w:position w:val="0"/>
                <w:sz w:val="21"/>
                <w:szCs w:val="21"/>
                <w:lang w:eastAsia="zh-CN"/>
              </w:rPr>
            </w:pPr>
            <w:r>
              <w:rPr>
                <w:rFonts w:hint="eastAsia" w:ascii="宋体" w:hAnsi="宋体" w:eastAsia="宋体" w:cs="宋体"/>
                <w:b w:val="0"/>
                <w:bCs w:val="0"/>
                <w:i w:val="0"/>
                <w:iCs w:val="0"/>
                <w:color w:val="000000"/>
                <w:spacing w:val="0"/>
                <w:w w:val="100"/>
                <w:position w:val="0"/>
                <w:sz w:val="21"/>
                <w:szCs w:val="21"/>
                <w:lang w:val="en-US" w:eastAsia="en-US" w:bidi="en-US"/>
              </w:rPr>
              <w:t>（</w:t>
            </w:r>
            <w:bookmarkEnd w:id="28"/>
            <w:r>
              <w:rPr>
                <w:rFonts w:hint="eastAsia" w:ascii="宋体" w:hAnsi="宋体" w:eastAsia="宋体" w:cs="宋体"/>
                <w:b w:val="0"/>
                <w:bCs w:val="0"/>
                <w:i w:val="0"/>
                <w:iCs w:val="0"/>
                <w:color w:val="000000"/>
                <w:spacing w:val="0"/>
                <w:w w:val="100"/>
                <w:position w:val="0"/>
                <w:sz w:val="21"/>
                <w:szCs w:val="21"/>
                <w:lang w:val="en-US" w:eastAsia="en-US" w:bidi="en-US"/>
              </w:rPr>
              <w:t>1）在简单的生活情境中，运用数和数的运算解决问题，能解</w:t>
            </w:r>
            <w:r>
              <w:rPr>
                <w:rFonts w:hint="eastAsia" w:ascii="宋体" w:hAnsi="宋体" w:eastAsia="宋体" w:cs="宋体"/>
                <w:i w:val="0"/>
                <w:iCs w:val="0"/>
                <w:color w:val="000000"/>
                <w:spacing w:val="0"/>
                <w:w w:val="100"/>
                <w:position w:val="0"/>
                <w:sz w:val="21"/>
                <w:szCs w:val="21"/>
              </w:rPr>
              <w:t>释结果的实际意义，</w:t>
            </w:r>
            <w:r>
              <w:rPr>
                <w:rFonts w:hint="eastAsia" w:ascii="宋体" w:hAnsi="宋体" w:eastAsia="宋体" w:cs="宋体"/>
                <w:i w:val="0"/>
                <w:iCs w:val="0"/>
                <w:color w:val="00B050"/>
                <w:spacing w:val="0"/>
                <w:w w:val="100"/>
                <w:position w:val="0"/>
                <w:sz w:val="21"/>
                <w:szCs w:val="21"/>
              </w:rPr>
              <w:t>形成初步的应用意识</w:t>
            </w:r>
            <w:bookmarkStart w:id="29" w:name="bookmark16"/>
            <w:r>
              <w:rPr>
                <w:rFonts w:hint="eastAsia" w:cs="宋体"/>
                <w:i w:val="0"/>
                <w:iCs w:val="0"/>
                <w:color w:val="00B050"/>
                <w:spacing w:val="0"/>
                <w:w w:val="100"/>
                <w:position w:val="0"/>
                <w:sz w:val="21"/>
                <w:szCs w:val="21"/>
                <w:lang w:eastAsia="zh-CN"/>
              </w:rPr>
              <w:t>.</w:t>
            </w:r>
          </w:p>
          <w:p>
            <w:pPr>
              <w:pStyle w:val="15"/>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left"/>
              <w:textAlignment w:val="auto"/>
              <w:rPr>
                <w:rFonts w:hint="eastAsia" w:ascii="宋体" w:hAnsi="宋体" w:eastAsia="宋体" w:cs="宋体"/>
                <w:color w:val="000000"/>
                <w:spacing w:val="0"/>
                <w:w w:val="100"/>
                <w:position w:val="0"/>
                <w:sz w:val="21"/>
                <w:szCs w:val="21"/>
                <w:lang w:eastAsia="zh-CN"/>
              </w:rPr>
            </w:pPr>
            <w:r>
              <w:rPr>
                <w:rFonts w:hint="eastAsia" w:ascii="宋体" w:hAnsi="宋体" w:eastAsia="宋体" w:cs="宋体"/>
                <w:i w:val="0"/>
                <w:iCs w:val="0"/>
                <w:color w:val="000000"/>
                <w:spacing w:val="0"/>
                <w:w w:val="100"/>
                <w:position w:val="0"/>
                <w:sz w:val="21"/>
                <w:szCs w:val="21"/>
              </w:rPr>
              <w:t>（</w:t>
            </w:r>
            <w:bookmarkEnd w:id="29"/>
            <w:r>
              <w:rPr>
                <w:rFonts w:hint="eastAsia" w:ascii="宋体" w:hAnsi="宋体" w:eastAsia="宋体" w:cs="宋体"/>
                <w:i w:val="0"/>
                <w:iCs w:val="0"/>
                <w:color w:val="000000"/>
                <w:spacing w:val="0"/>
                <w:w w:val="100"/>
                <w:position w:val="0"/>
                <w:sz w:val="21"/>
                <w:szCs w:val="21"/>
              </w:rPr>
              <w:t>2）探索</w:t>
            </w:r>
            <w:r>
              <w:rPr>
                <w:rFonts w:hint="eastAsia" w:ascii="宋体" w:hAnsi="宋体" w:eastAsia="宋体" w:cs="宋体"/>
                <w:i w:val="0"/>
                <w:iCs w:val="0"/>
                <w:color w:val="00B050"/>
                <w:spacing w:val="0"/>
                <w:w w:val="100"/>
                <w:position w:val="0"/>
                <w:sz w:val="21"/>
                <w:szCs w:val="21"/>
              </w:rPr>
              <w:t>用数或符号表达</w:t>
            </w:r>
            <w:r>
              <w:rPr>
                <w:rFonts w:hint="eastAsia" w:ascii="宋体" w:hAnsi="宋体" w:eastAsia="宋体" w:cs="宋体"/>
                <w:i w:val="0"/>
                <w:iCs w:val="0"/>
                <w:color w:val="000000"/>
                <w:spacing w:val="0"/>
                <w:w w:val="100"/>
                <w:position w:val="0"/>
                <w:sz w:val="21"/>
                <w:szCs w:val="21"/>
              </w:rPr>
              <w:t>简单情境中的变化规律（例4和例</w:t>
            </w:r>
            <w:bookmarkStart w:id="30" w:name="bookmark17"/>
            <w:bookmarkStart w:id="31" w:name="bookmark19"/>
            <w:bookmarkStart w:id="32" w:name="bookmark18"/>
            <w:r>
              <w:rPr>
                <w:rFonts w:hint="eastAsia" w:ascii="宋体" w:hAnsi="宋体" w:eastAsia="宋体" w:cs="宋体"/>
                <w:i w:val="0"/>
                <w:iCs w:val="0"/>
                <w:color w:val="000000"/>
                <w:spacing w:val="0"/>
                <w:w w:val="100"/>
                <w:position w:val="0"/>
                <w:sz w:val="21"/>
                <w:szCs w:val="21"/>
              </w:rPr>
              <w:t>5）</w:t>
            </w:r>
            <w:bookmarkEnd w:id="30"/>
            <w:bookmarkEnd w:id="31"/>
            <w:bookmarkEnd w:id="32"/>
            <w:r>
              <w:rPr>
                <w:rFonts w:hint="eastAsia" w:cs="宋体"/>
                <w:i w:val="0"/>
                <w:i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2" w:firstLineChars="200"/>
              <w:jc w:val="center"/>
              <w:textAlignment w:val="auto"/>
              <w:rPr>
                <w:rFonts w:hint="eastAsia" w:cstheme="minorBidi"/>
                <w:b/>
                <w:bCs/>
                <w:color w:val="auto"/>
                <w:kern w:val="2"/>
                <w:sz w:val="21"/>
                <w:szCs w:val="21"/>
                <w:lang w:val="en-US" w:eastAsia="zh-CN" w:bidi="ar-SA"/>
              </w:rPr>
            </w:pPr>
            <w:r>
              <w:rPr>
                <w:rFonts w:hint="eastAsia" w:cstheme="minorBidi"/>
                <w:b/>
                <w:bCs/>
                <w:color w:val="auto"/>
                <w:kern w:val="2"/>
                <w:sz w:val="21"/>
                <w:szCs w:val="21"/>
                <w:lang w:val="en-US" w:eastAsia="zh-CN" w:bidi="ar-SA"/>
              </w:rPr>
              <w:t>第二学段（3-4年级）</w:t>
            </w:r>
          </w:p>
          <w:p>
            <w:pPr>
              <w:pStyle w:val="9"/>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1"/>
                <w:szCs w:val="21"/>
                <w:highlight w:val="none"/>
                <w:lang w:val="en-US" w:eastAsia="en-US"/>
              </w:rPr>
            </w:pPr>
            <w:bookmarkStart w:id="33" w:name="bookmark21"/>
            <w:r>
              <w:rPr>
                <w:rFonts w:hint="eastAsia" w:ascii="宋体" w:hAnsi="宋体" w:eastAsia="宋体" w:cs="宋体"/>
                <w:b/>
                <w:bCs/>
                <w:color w:val="auto"/>
                <w:sz w:val="21"/>
                <w:szCs w:val="21"/>
                <w:highlight w:val="none"/>
                <w:lang w:val="en-US" w:eastAsia="en-US"/>
              </w:rPr>
              <w:t>1.数与运算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cstheme="minorBidi"/>
                <w:b w:val="0"/>
                <w:bCs w:val="0"/>
                <w:kern w:val="2"/>
                <w:sz w:val="21"/>
                <w:szCs w:val="21"/>
                <w:highlight w:val="none"/>
                <w:lang w:val="en-US" w:eastAsia="zh-CN" w:bidi="ar-SA"/>
              </w:rPr>
            </w:pPr>
            <w:r>
              <w:rPr>
                <w:rFonts w:hint="eastAsia" w:cstheme="minorBidi"/>
                <w:b w:val="0"/>
                <w:bCs w:val="0"/>
                <w:kern w:val="2"/>
                <w:sz w:val="21"/>
                <w:szCs w:val="21"/>
                <w:highlight w:val="none"/>
                <w:lang w:val="en-US" w:eastAsia="zh-CN" w:bidi="ar-SA"/>
              </w:rPr>
              <w:t>（</w:t>
            </w:r>
            <w:bookmarkEnd w:id="33"/>
            <w:r>
              <w:rPr>
                <w:rFonts w:hint="eastAsia" w:cstheme="minorBidi"/>
                <w:b w:val="0"/>
                <w:bCs w:val="0"/>
                <w:kern w:val="2"/>
                <w:sz w:val="21"/>
                <w:szCs w:val="21"/>
                <w:highlight w:val="none"/>
                <w:lang w:val="en-US" w:eastAsia="zh-CN" w:bidi="ar-SA"/>
              </w:rPr>
              <w:t>1）</w:t>
            </w:r>
            <w:r>
              <w:rPr>
                <w:rFonts w:hint="eastAsia" w:cstheme="minorBidi"/>
                <w:b w:val="0"/>
                <w:bCs w:val="0"/>
                <w:color w:val="000000" w:themeColor="text1"/>
                <w:kern w:val="2"/>
                <w:sz w:val="21"/>
                <w:szCs w:val="21"/>
                <w:highlight w:val="none"/>
                <w:lang w:val="en-US" w:eastAsia="zh-CN" w:bidi="ar-SA"/>
                <w14:textFill>
                  <w14:solidFill>
                    <w14:schemeClr w14:val="tx1"/>
                  </w14:solidFill>
                </w14:textFill>
              </w:rPr>
              <w:t>在具体情境中，认识万以上的数，了解十进制计数法</w:t>
            </w:r>
            <w:r>
              <w:rPr>
                <w:rFonts w:hint="eastAsia" w:cstheme="minorBidi"/>
                <w:b w:val="0"/>
                <w:bCs w:val="0"/>
                <w:kern w:val="2"/>
                <w:sz w:val="21"/>
                <w:szCs w:val="21"/>
                <w:highlight w:val="none"/>
                <w:lang w:val="en-US" w:eastAsia="zh-CN" w:bidi="ar-SA"/>
              </w:rPr>
              <w:t>；</w:t>
            </w:r>
            <w:r>
              <w:rPr>
                <w:rFonts w:hint="eastAsia" w:cstheme="minorBidi"/>
                <w:b w:val="0"/>
                <w:bCs w:val="0"/>
                <w:color w:val="00B050"/>
                <w:kern w:val="2"/>
                <w:sz w:val="21"/>
                <w:szCs w:val="21"/>
                <w:highlight w:val="none"/>
                <w:lang w:val="en-US" w:eastAsia="zh-CN" w:bidi="ar-SA"/>
              </w:rPr>
              <w:t>探索并掌握多位数的乘除法，感悟从未知到已知的转化</w:t>
            </w:r>
            <w:r>
              <w:rPr>
                <w:rFonts w:hint="eastAsia" w:cstheme="minorBidi"/>
                <w:b w:val="0"/>
                <w:bCs w:val="0"/>
                <w:kern w:val="2"/>
                <w:sz w:val="21"/>
                <w:szCs w:val="21"/>
                <w:highlight w:val="none"/>
                <w:lang w:val="en-US" w:eastAsia="zh-CN" w:bidi="ar-SA"/>
              </w:rPr>
              <w:t>（例8）.</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stheme="minorBidi"/>
                <w:b w:val="0"/>
                <w:bCs w:val="0"/>
                <w:kern w:val="2"/>
                <w:sz w:val="21"/>
                <w:szCs w:val="21"/>
                <w:highlight w:val="none"/>
                <w:lang w:val="en-US" w:eastAsia="zh-CN" w:bidi="ar-SA"/>
              </w:rPr>
            </w:pPr>
            <w:bookmarkStart w:id="34" w:name="bookmark22"/>
            <w:r>
              <w:rPr>
                <w:rFonts w:hint="eastAsia" w:cstheme="minorBidi"/>
                <w:b w:val="0"/>
                <w:bCs w:val="0"/>
                <w:kern w:val="2"/>
                <w:sz w:val="21"/>
                <w:szCs w:val="21"/>
                <w:highlight w:val="none"/>
                <w:lang w:val="en-US" w:eastAsia="zh-CN" w:bidi="ar-SA"/>
              </w:rPr>
              <w:t>（</w:t>
            </w:r>
            <w:bookmarkEnd w:id="34"/>
            <w:r>
              <w:rPr>
                <w:rFonts w:hint="eastAsia" w:cstheme="minorBidi"/>
                <w:b w:val="0"/>
                <w:bCs w:val="0"/>
                <w:kern w:val="2"/>
                <w:sz w:val="21"/>
                <w:szCs w:val="21"/>
                <w:highlight w:val="none"/>
                <w:lang w:val="en-US" w:eastAsia="zh-CN" w:bidi="ar-SA"/>
              </w:rPr>
              <w:t>2）结合具体情境，初步认识小数和分数，</w:t>
            </w:r>
            <w:r>
              <w:rPr>
                <w:rFonts w:hint="eastAsia" w:cstheme="minorBidi"/>
                <w:b w:val="0"/>
                <w:bCs w:val="0"/>
                <w:color w:val="00B050"/>
                <w:kern w:val="2"/>
                <w:sz w:val="21"/>
                <w:szCs w:val="21"/>
                <w:highlight w:val="none"/>
                <w:lang w:val="en-US" w:eastAsia="zh-CN" w:bidi="ar-SA"/>
              </w:rPr>
              <w:t>感悟分数单位</w:t>
            </w:r>
            <w:r>
              <w:rPr>
                <w:rFonts w:hint="eastAsia" w:cstheme="minorBidi"/>
                <w:b w:val="0"/>
                <w:bCs w:val="0"/>
                <w:kern w:val="2"/>
                <w:sz w:val="21"/>
                <w:szCs w:val="21"/>
                <w:highlight w:val="none"/>
                <w:lang w:val="en-US" w:eastAsia="zh-CN" w:bidi="ar-SA"/>
              </w:rPr>
              <w:t xml:space="preserve">（例 </w:t>
            </w:r>
            <w:r>
              <w:rPr>
                <w:rFonts w:hint="eastAsia" w:cstheme="minorBidi"/>
                <w:b w:val="0"/>
                <w:bCs w:val="0"/>
                <w:kern w:val="2"/>
                <w:sz w:val="21"/>
                <w:szCs w:val="21"/>
                <w:highlight w:val="none"/>
                <w:lang w:val="en-US" w:eastAsia="en-US" w:bidi="ar-SA"/>
              </w:rPr>
              <w:t>9）；</w:t>
            </w:r>
            <w:r>
              <w:rPr>
                <w:rFonts w:hint="eastAsia" w:cstheme="minorBidi"/>
                <w:b w:val="0"/>
                <w:bCs w:val="0"/>
                <w:kern w:val="2"/>
                <w:sz w:val="21"/>
                <w:szCs w:val="21"/>
                <w:highlight w:val="none"/>
                <w:lang w:val="en-US" w:eastAsia="zh-CN" w:bidi="ar-SA"/>
              </w:rPr>
              <w:t>会同分母分数的加减法和一位小数的加减法.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cstheme="minorBidi"/>
                <w:b w:val="0"/>
                <w:bCs w:val="0"/>
                <w:color w:val="FF0000"/>
                <w:kern w:val="2"/>
                <w:sz w:val="21"/>
                <w:szCs w:val="21"/>
                <w:highlight w:val="none"/>
                <w:lang w:val="en-US" w:eastAsia="zh-CN" w:bidi="ar-SA"/>
              </w:rPr>
            </w:pPr>
            <w:bookmarkStart w:id="35" w:name="bookmark23"/>
            <w:r>
              <w:rPr>
                <w:rFonts w:hint="eastAsia" w:cstheme="minorBidi"/>
                <w:b w:val="0"/>
                <w:bCs w:val="0"/>
                <w:kern w:val="2"/>
                <w:sz w:val="21"/>
                <w:szCs w:val="21"/>
                <w:highlight w:val="none"/>
                <w:lang w:val="en-US" w:eastAsia="zh-CN" w:bidi="ar-SA"/>
              </w:rPr>
              <w:t>（</w:t>
            </w:r>
            <w:bookmarkEnd w:id="35"/>
            <w:r>
              <w:rPr>
                <w:rFonts w:hint="eastAsia" w:cstheme="minorBidi"/>
                <w:b w:val="0"/>
                <w:bCs w:val="0"/>
                <w:kern w:val="2"/>
                <w:sz w:val="21"/>
                <w:szCs w:val="21"/>
                <w:highlight w:val="none"/>
                <w:lang w:val="en-US" w:eastAsia="zh-CN" w:bidi="ar-SA"/>
              </w:rPr>
              <w:t>3）在解决简单实际问题的过程中，理解四则运算的意义，能进行整数四则混合运算.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stheme="minorBidi"/>
                <w:b w:val="0"/>
                <w:bCs w:val="0"/>
                <w:color w:val="00B050"/>
                <w:kern w:val="2"/>
                <w:sz w:val="21"/>
                <w:szCs w:val="21"/>
                <w:highlight w:val="none"/>
                <w:lang w:val="en-US" w:eastAsia="zh-CN" w:bidi="ar-SA"/>
              </w:rPr>
            </w:pPr>
            <w:bookmarkStart w:id="36" w:name="bookmark24"/>
            <w:r>
              <w:rPr>
                <w:rFonts w:hint="eastAsia" w:cstheme="minorBidi"/>
                <w:b w:val="0"/>
                <w:bCs w:val="0"/>
                <w:kern w:val="2"/>
                <w:sz w:val="21"/>
                <w:szCs w:val="21"/>
                <w:highlight w:val="none"/>
                <w:lang w:val="en-US" w:eastAsia="zh-CN" w:bidi="ar-SA"/>
              </w:rPr>
              <w:t>（</w:t>
            </w:r>
            <w:bookmarkEnd w:id="36"/>
            <w:r>
              <w:rPr>
                <w:rFonts w:hint="eastAsia" w:cstheme="minorBidi"/>
                <w:b w:val="0"/>
                <w:bCs w:val="0"/>
                <w:kern w:val="2"/>
                <w:sz w:val="21"/>
                <w:szCs w:val="21"/>
                <w:highlight w:val="none"/>
                <w:lang w:val="en-US" w:eastAsia="zh-CN" w:bidi="ar-SA"/>
              </w:rPr>
              <w:t>4）</w:t>
            </w:r>
            <w:r>
              <w:rPr>
                <w:rFonts w:hint="eastAsia" w:cstheme="minorBidi"/>
                <w:b w:val="0"/>
                <w:bCs w:val="0"/>
                <w:color w:val="000000" w:themeColor="text1"/>
                <w:kern w:val="2"/>
                <w:sz w:val="21"/>
                <w:szCs w:val="21"/>
                <w:highlight w:val="none"/>
                <w:lang w:val="en-US" w:eastAsia="zh-CN" w:bidi="ar-SA"/>
                <w14:textFill>
                  <w14:solidFill>
                    <w14:schemeClr w14:val="tx1"/>
                  </w14:solidFill>
                </w14:textFill>
              </w:rPr>
              <w:t>探索并了解运算律（加法交换律和结合律、乘法交换律和结合律，乘法对加法的分配律），</w:t>
            </w:r>
            <w:r>
              <w:rPr>
                <w:rFonts w:hint="eastAsia" w:cstheme="minorBidi"/>
                <w:b w:val="0"/>
                <w:bCs w:val="0"/>
                <w:color w:val="00B050"/>
                <w:kern w:val="2"/>
                <w:sz w:val="21"/>
                <w:szCs w:val="21"/>
                <w:highlight w:val="none"/>
                <w:lang w:val="en-US" w:eastAsia="zh-CN" w:bidi="ar-SA"/>
              </w:rPr>
              <w:t>能用字母表示运算律.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stheme="minorBidi"/>
                <w:b w:val="0"/>
                <w:bCs w:val="0"/>
                <w:color w:val="FF0000"/>
                <w:kern w:val="2"/>
                <w:sz w:val="21"/>
                <w:szCs w:val="21"/>
                <w:highlight w:val="none"/>
                <w:lang w:val="en-US" w:eastAsia="zh-CN" w:bidi="ar-SA"/>
              </w:rPr>
            </w:pPr>
            <w:bookmarkStart w:id="37" w:name="bookmark25"/>
            <w:r>
              <w:rPr>
                <w:rFonts w:hint="eastAsia" w:cstheme="minorBidi"/>
                <w:b w:val="0"/>
                <w:bCs w:val="0"/>
                <w:kern w:val="2"/>
                <w:sz w:val="21"/>
                <w:szCs w:val="21"/>
                <w:highlight w:val="none"/>
                <w:lang w:val="en-US" w:eastAsia="zh-CN" w:bidi="ar-SA"/>
              </w:rPr>
              <w:t>（</w:t>
            </w:r>
            <w:bookmarkEnd w:id="37"/>
            <w:r>
              <w:rPr>
                <w:rFonts w:hint="eastAsia" w:cstheme="minorBidi"/>
                <w:b w:val="0"/>
                <w:bCs w:val="0"/>
                <w:kern w:val="2"/>
                <w:sz w:val="21"/>
                <w:szCs w:val="21"/>
                <w:highlight w:val="none"/>
                <w:lang w:val="en-US" w:eastAsia="zh-CN" w:bidi="ar-SA"/>
              </w:rPr>
              <w:t>5）</w:t>
            </w:r>
            <w:r>
              <w:rPr>
                <w:rFonts w:hint="eastAsia" w:cstheme="minorBidi"/>
                <w:b w:val="0"/>
                <w:bCs w:val="0"/>
                <w:color w:val="00B050"/>
                <w:kern w:val="2"/>
                <w:sz w:val="21"/>
                <w:szCs w:val="21"/>
                <w:highlight w:val="none"/>
                <w:lang w:val="en-US" w:eastAsia="zh-CN" w:bidi="ar-SA"/>
              </w:rPr>
              <w:t>会运用数描述生活情境中事物的特征（例</w:t>
            </w:r>
            <w:r>
              <w:rPr>
                <w:rFonts w:hint="eastAsia" w:cstheme="minorBidi"/>
                <w:b w:val="0"/>
                <w:bCs w:val="0"/>
                <w:color w:val="00B050"/>
                <w:kern w:val="2"/>
                <w:sz w:val="21"/>
                <w:szCs w:val="21"/>
                <w:highlight w:val="none"/>
                <w:lang w:val="en-US" w:eastAsia="en-US" w:bidi="ar-SA"/>
              </w:rPr>
              <w:t>10）</w:t>
            </w:r>
            <w:r>
              <w:rPr>
                <w:rFonts w:hint="eastAsia" w:cstheme="minorBidi"/>
                <w:b w:val="0"/>
                <w:bCs w:val="0"/>
                <w:color w:val="00B050"/>
                <w:kern w:val="2"/>
                <w:sz w:val="21"/>
                <w:szCs w:val="21"/>
                <w:highlight w:val="none"/>
                <w:lang w:val="en-US" w:eastAsia="zh-CN" w:bidi="ar-SA"/>
              </w:rPr>
              <w:t>，逐步形成数感、运算能力和初步的推理意识.</w:t>
            </w:r>
            <w:r>
              <w:rPr>
                <w:rFonts w:hint="eastAsia" w:cs="宋体"/>
                <w:b/>
                <w:bCs/>
                <w:i w:val="0"/>
                <w:iCs w:val="0"/>
                <w:color w:val="FF0000"/>
                <w:spacing w:val="0"/>
                <w:w w:val="100"/>
                <w:position w:val="0"/>
                <w:sz w:val="21"/>
                <w:szCs w:val="21"/>
                <w:highlight w:val="yellow"/>
                <w:lang w:eastAsia="zh-CN"/>
              </w:rPr>
              <w:t>（新增）</w:t>
            </w:r>
          </w:p>
          <w:p>
            <w:pPr>
              <w:pStyle w:val="9"/>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1"/>
                <w:szCs w:val="21"/>
                <w:highlight w:val="none"/>
                <w:lang w:val="en-US" w:eastAsia="zh-CN"/>
              </w:rPr>
            </w:pPr>
            <w:bookmarkStart w:id="38" w:name="bookmark28"/>
            <w:bookmarkEnd w:id="38"/>
            <w:bookmarkStart w:id="39" w:name="bookmark26"/>
            <w:bookmarkStart w:id="40" w:name="bookmark29"/>
            <w:bookmarkStart w:id="41" w:name="bookmark27"/>
            <w:r>
              <w:rPr>
                <w:rFonts w:hint="eastAsia" w:ascii="宋体" w:hAnsi="宋体" w:eastAsia="宋体" w:cs="宋体"/>
                <w:b/>
                <w:bCs/>
                <w:color w:val="auto"/>
                <w:sz w:val="21"/>
                <w:szCs w:val="21"/>
                <w:highlight w:val="none"/>
                <w:lang w:val="en-US" w:eastAsia="zh-CN"/>
              </w:rPr>
              <w:t>2.数量关系</w:t>
            </w:r>
            <w:bookmarkEnd w:id="39"/>
            <w:bookmarkEnd w:id="40"/>
            <w:bookmarkEnd w:id="4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cstheme="minorBidi"/>
                <w:b w:val="0"/>
                <w:bCs w:val="0"/>
                <w:kern w:val="2"/>
                <w:sz w:val="21"/>
                <w:szCs w:val="21"/>
                <w:highlight w:val="none"/>
                <w:lang w:val="en-US" w:eastAsia="zh-CN" w:bidi="ar-SA"/>
              </w:rPr>
            </w:pPr>
            <w:bookmarkStart w:id="42" w:name="bookmark30"/>
            <w:r>
              <w:rPr>
                <w:rFonts w:hint="eastAsia" w:cstheme="minorBidi"/>
                <w:b w:val="0"/>
                <w:bCs w:val="0"/>
                <w:kern w:val="2"/>
                <w:sz w:val="21"/>
                <w:szCs w:val="21"/>
                <w:highlight w:val="none"/>
                <w:lang w:val="en-US" w:eastAsia="zh-CN" w:bidi="ar-SA"/>
              </w:rPr>
              <w:t>（</w:t>
            </w:r>
            <w:bookmarkEnd w:id="42"/>
            <w:r>
              <w:rPr>
                <w:rFonts w:hint="eastAsia" w:cstheme="minorBidi"/>
                <w:b w:val="0"/>
                <w:bCs w:val="0"/>
                <w:kern w:val="2"/>
                <w:sz w:val="21"/>
                <w:szCs w:val="21"/>
                <w:highlight w:val="none"/>
                <w:lang w:val="en-US" w:eastAsia="zh-CN" w:bidi="ar-SA"/>
              </w:rPr>
              <w:t>1）在实际情境中，运用数和数的运算解决问题；在解决实际问题的过程中，能结合具体情境，选择合适的单位进行简单估算，体会估算在生活中的作用（例11）.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stheme="minorBidi"/>
                <w:b w:val="0"/>
                <w:bCs w:val="0"/>
                <w:kern w:val="2"/>
                <w:sz w:val="21"/>
                <w:szCs w:val="21"/>
                <w:highlight w:val="none"/>
                <w:lang w:val="en-US" w:eastAsia="zh-CN" w:bidi="ar-SA"/>
              </w:rPr>
            </w:pPr>
            <w:bookmarkStart w:id="43" w:name="bookmark31"/>
            <w:r>
              <w:rPr>
                <w:rFonts w:hint="eastAsia" w:cstheme="minorBidi"/>
                <w:b w:val="0"/>
                <w:bCs w:val="0"/>
                <w:kern w:val="2"/>
                <w:sz w:val="21"/>
                <w:szCs w:val="21"/>
                <w:highlight w:val="none"/>
                <w:lang w:val="en-US" w:eastAsia="zh-CN" w:bidi="ar-SA"/>
              </w:rPr>
              <w:t>（</w:t>
            </w:r>
            <w:bookmarkEnd w:id="43"/>
            <w:r>
              <w:rPr>
                <w:rFonts w:hint="eastAsia" w:cstheme="minorBidi"/>
                <w:b w:val="0"/>
                <w:bCs w:val="0"/>
                <w:kern w:val="2"/>
                <w:sz w:val="21"/>
                <w:szCs w:val="21"/>
                <w:highlight w:val="none"/>
                <w:lang w:val="en-US" w:eastAsia="zh-CN" w:bidi="ar-SA"/>
              </w:rPr>
              <w:t>2）</w:t>
            </w:r>
            <w:r>
              <w:rPr>
                <w:rFonts w:hint="eastAsia" w:cstheme="minorBidi"/>
                <w:b w:val="0"/>
                <w:bCs w:val="0"/>
                <w:color w:val="000000" w:themeColor="text1"/>
                <w:kern w:val="2"/>
                <w:sz w:val="21"/>
                <w:szCs w:val="21"/>
                <w:highlight w:val="none"/>
                <w:lang w:val="en-US" w:eastAsia="zh-CN" w:bidi="ar-SA"/>
                <w14:textFill>
                  <w14:solidFill>
                    <w14:schemeClr w14:val="tx1"/>
                  </w14:solidFill>
                </w14:textFill>
              </w:rPr>
              <w:t>能借助计算器进行计算</w:t>
            </w:r>
            <w:r>
              <w:rPr>
                <w:rFonts w:hint="eastAsia" w:cstheme="minorBidi"/>
                <w:b w:val="0"/>
                <w:bCs w:val="0"/>
                <w:kern w:val="2"/>
                <w:sz w:val="21"/>
                <w:szCs w:val="21"/>
                <w:highlight w:val="none"/>
                <w:lang w:val="en-US" w:eastAsia="zh-CN" w:bidi="ar-SA"/>
              </w:rPr>
              <w:t>，解决简单的实际问题，探索简单的规律（例</w:t>
            </w:r>
            <w:r>
              <w:rPr>
                <w:rFonts w:hint="eastAsia" w:cstheme="minorBidi"/>
                <w:b w:val="0"/>
                <w:bCs w:val="0"/>
                <w:kern w:val="2"/>
                <w:sz w:val="21"/>
                <w:szCs w:val="21"/>
                <w:highlight w:val="none"/>
                <w:lang w:val="en-US" w:eastAsia="en-US" w:bidi="ar-SA"/>
              </w:rPr>
              <w:t>12）</w:t>
            </w:r>
            <w:r>
              <w:rPr>
                <w:rFonts w:hint="eastAsia" w:cstheme="minorBidi"/>
                <w:b w:val="0"/>
                <w:bCs w:val="0"/>
                <w:kern w:val="2"/>
                <w:sz w:val="21"/>
                <w:szCs w:val="21"/>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stheme="minorBidi"/>
                <w:b w:val="0"/>
                <w:bCs w:val="0"/>
                <w:kern w:val="2"/>
                <w:sz w:val="21"/>
                <w:szCs w:val="21"/>
                <w:highlight w:val="none"/>
                <w:lang w:val="en-US" w:eastAsia="zh-CN" w:bidi="ar-SA"/>
              </w:rPr>
            </w:pPr>
            <w:r>
              <w:rPr>
                <w:rFonts w:hint="eastAsia" w:cstheme="minorBidi"/>
                <w:b w:val="0"/>
                <w:bCs w:val="0"/>
                <w:kern w:val="2"/>
                <w:sz w:val="21"/>
                <w:szCs w:val="21"/>
                <w:highlight w:val="none"/>
                <w:lang w:val="en-US" w:eastAsia="zh-CN" w:bidi="ar-SA"/>
              </w:rPr>
              <w:t>（3）在具体情境中，认识常见数量关系：</w:t>
            </w:r>
            <w:r>
              <w:rPr>
                <w:rFonts w:hint="eastAsia" w:cstheme="minorBidi"/>
                <w:b w:val="0"/>
                <w:bCs w:val="0"/>
                <w:color w:val="00B050"/>
                <w:kern w:val="2"/>
                <w:sz w:val="21"/>
                <w:szCs w:val="21"/>
                <w:highlight w:val="none"/>
                <w:lang w:val="en-US" w:eastAsia="zh-CN" w:bidi="ar-SA"/>
              </w:rPr>
              <w:t>总量=分量+分量</w:t>
            </w:r>
            <w:r>
              <w:rPr>
                <w:rFonts w:hint="eastAsia" w:cstheme="minorBidi"/>
                <w:b w:val="0"/>
                <w:bCs w:val="0"/>
                <w:kern w:val="2"/>
                <w:sz w:val="21"/>
                <w:szCs w:val="21"/>
                <w:highlight w:val="none"/>
                <w:lang w:val="en-US" w:eastAsia="zh-CN" w:bidi="ar-SA"/>
              </w:rPr>
              <w:t>（例13</w:t>
            </w:r>
            <w:r>
              <w:rPr>
                <w:rFonts w:hint="eastAsia" w:cstheme="minorBidi"/>
                <w:b w:val="0"/>
                <w:bCs w:val="0"/>
                <w:kern w:val="2"/>
                <w:sz w:val="21"/>
                <w:szCs w:val="21"/>
                <w:highlight w:val="none"/>
                <w:lang w:val="en-US" w:eastAsia="en-US" w:bidi="ar-SA"/>
              </w:rPr>
              <w:t>）、</w:t>
            </w:r>
            <w:r>
              <w:rPr>
                <w:rFonts w:hint="eastAsia" w:cstheme="minorBidi"/>
                <w:b w:val="0"/>
                <w:bCs w:val="0"/>
                <w:kern w:val="2"/>
                <w:sz w:val="21"/>
                <w:szCs w:val="21"/>
                <w:highlight w:val="none"/>
                <w:lang w:val="en-US" w:eastAsia="zh-CN" w:bidi="ar-SA"/>
              </w:rPr>
              <w:t>总价=单价×数量、路程=速度×时间；能利用这些关系解决简单的实际问题.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stheme="minorBidi"/>
                <w:b w:val="0"/>
                <w:bCs w:val="0"/>
                <w:kern w:val="2"/>
                <w:sz w:val="21"/>
                <w:szCs w:val="21"/>
                <w:highlight w:val="none"/>
                <w:lang w:val="en-US" w:eastAsia="zh-CN" w:bidi="ar-SA"/>
              </w:rPr>
            </w:pPr>
            <w:r>
              <w:rPr>
                <w:rFonts w:hint="eastAsia" w:cstheme="minorBidi"/>
                <w:b w:val="0"/>
                <w:bCs w:val="0"/>
                <w:kern w:val="2"/>
                <w:sz w:val="21"/>
                <w:szCs w:val="21"/>
                <w:highlight w:val="none"/>
                <w:lang w:val="en-US" w:eastAsia="zh-CN" w:bidi="ar-SA"/>
              </w:rPr>
              <w:t>（4）</w:t>
            </w:r>
            <w:r>
              <w:rPr>
                <w:rFonts w:hint="eastAsia" w:cstheme="minorBidi"/>
                <w:b w:val="0"/>
                <w:bCs w:val="0"/>
                <w:color w:val="00B050"/>
                <w:kern w:val="2"/>
                <w:sz w:val="21"/>
                <w:szCs w:val="21"/>
                <w:highlight w:val="none"/>
                <w:lang w:val="en-US" w:eastAsia="zh-CN" w:bidi="ar-SA"/>
              </w:rPr>
              <w:t>能在具体情境中了解等量的等量相等.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stheme="minorBidi"/>
                <w:b w:val="0"/>
                <w:bCs w:val="0"/>
                <w:kern w:val="2"/>
                <w:sz w:val="21"/>
                <w:szCs w:val="21"/>
                <w:highlight w:val="none"/>
                <w:lang w:val="en-US" w:eastAsia="zh-CN" w:bidi="ar-SA"/>
              </w:rPr>
            </w:pPr>
            <w:r>
              <w:rPr>
                <w:rFonts w:hint="eastAsia" w:cstheme="minorBidi"/>
                <w:b w:val="0"/>
                <w:bCs w:val="0"/>
                <w:kern w:val="2"/>
                <w:sz w:val="21"/>
                <w:szCs w:val="21"/>
                <w:highlight w:val="none"/>
                <w:lang w:val="en-US" w:eastAsia="zh-CN" w:bidi="ar-SA"/>
              </w:rPr>
              <w:t>（5）能解决生活中的简单问题，并能对结果的实际意义作出解释，经历探索简单规律的过程（例</w:t>
            </w:r>
            <w:r>
              <w:rPr>
                <w:rFonts w:hint="eastAsia" w:cstheme="minorBidi"/>
                <w:b w:val="0"/>
                <w:bCs w:val="0"/>
                <w:kern w:val="2"/>
                <w:sz w:val="21"/>
                <w:szCs w:val="21"/>
                <w:highlight w:val="none"/>
                <w:lang w:val="en-US" w:eastAsia="en-US" w:bidi="ar-SA"/>
              </w:rPr>
              <w:t>14）</w:t>
            </w:r>
            <w:r>
              <w:rPr>
                <w:rFonts w:hint="eastAsia" w:cstheme="minorBidi"/>
                <w:b w:val="0"/>
                <w:bCs w:val="0"/>
                <w:kern w:val="2"/>
                <w:sz w:val="21"/>
                <w:szCs w:val="21"/>
                <w:highlight w:val="none"/>
                <w:lang w:val="en-US" w:eastAsia="zh-CN" w:bidi="ar-SA"/>
              </w:rPr>
              <w:t>，</w:t>
            </w:r>
            <w:r>
              <w:rPr>
                <w:rFonts w:hint="eastAsia" w:cstheme="minorBidi"/>
                <w:b w:val="0"/>
                <w:bCs w:val="0"/>
                <w:color w:val="00B050"/>
                <w:kern w:val="2"/>
                <w:sz w:val="21"/>
                <w:szCs w:val="21"/>
                <w:highlight w:val="none"/>
                <w:lang w:val="en-US" w:eastAsia="zh-CN" w:bidi="ar-SA"/>
              </w:rPr>
              <w:t>形成初步的模型意识和应用意识.</w:t>
            </w:r>
            <w:r>
              <w:rPr>
                <w:rFonts w:hint="eastAsia" w:cs="宋体"/>
                <w:b/>
                <w:bCs/>
                <w:i w:val="0"/>
                <w:iCs w:val="0"/>
                <w:color w:val="FF0000"/>
                <w:spacing w:val="0"/>
                <w:w w:val="100"/>
                <w:position w:val="0"/>
                <w:sz w:val="21"/>
                <w:szCs w:val="21"/>
                <w:highlight w:val="yellow"/>
                <w:lang w:eastAsia="zh-CN"/>
              </w:rPr>
              <w:t>（新增）</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2" w:firstLineChars="200"/>
              <w:jc w:val="center"/>
              <w:textAlignment w:val="auto"/>
              <w:rPr>
                <w:rFonts w:hint="eastAsia" w:cstheme="minorBidi"/>
                <w:b/>
                <w:bCs/>
                <w:color w:val="auto"/>
                <w:kern w:val="2"/>
                <w:sz w:val="21"/>
                <w:szCs w:val="21"/>
                <w:lang w:val="en-US" w:eastAsia="zh-CN" w:bidi="ar-SA"/>
              </w:rPr>
            </w:pPr>
            <w:r>
              <w:rPr>
                <w:rFonts w:hint="eastAsia" w:cstheme="minorBidi"/>
                <w:b/>
                <w:bCs/>
                <w:color w:val="auto"/>
                <w:kern w:val="2"/>
                <w:sz w:val="21"/>
                <w:szCs w:val="21"/>
                <w:lang w:val="en-US" w:eastAsia="zh-CN" w:bidi="ar-SA"/>
              </w:rPr>
              <w:t>第三学段(5-6年级)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kern w:val="2"/>
                <w:sz w:val="21"/>
                <w:szCs w:val="21"/>
                <w:highlight w:val="none"/>
                <w:lang w:val="en-US" w:eastAsia="zh-CN" w:bidi="ar-SA"/>
              </w:rPr>
            </w:pPr>
            <w:bookmarkStart w:id="44" w:name="bookmark41"/>
            <w:bookmarkEnd w:id="44"/>
            <w:bookmarkStart w:id="45" w:name="bookmark39"/>
            <w:bookmarkStart w:id="46" w:name="bookmark38"/>
            <w:bookmarkStart w:id="47" w:name="bookmark42"/>
            <w:r>
              <w:rPr>
                <w:rFonts w:hint="eastAsia" w:ascii="宋体" w:hAnsi="宋体" w:eastAsia="宋体" w:cs="宋体"/>
                <w:b/>
                <w:bCs/>
                <w:kern w:val="2"/>
                <w:sz w:val="21"/>
                <w:szCs w:val="21"/>
                <w:highlight w:val="none"/>
                <w:lang w:val="en-US" w:eastAsia="zh-CN" w:bidi="ar-SA"/>
              </w:rPr>
              <w:t>1.数与运算</w:t>
            </w:r>
            <w:bookmarkEnd w:id="45"/>
            <w:bookmarkEnd w:id="46"/>
            <w:bookmarkEnd w:id="4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stheme="minorBidi"/>
                <w:b w:val="0"/>
                <w:bCs w:val="0"/>
                <w:kern w:val="2"/>
                <w:sz w:val="21"/>
                <w:szCs w:val="21"/>
                <w:highlight w:val="none"/>
                <w:lang w:val="en-US" w:eastAsia="zh-CN" w:bidi="ar-SA"/>
              </w:rPr>
            </w:pPr>
            <w:bookmarkStart w:id="48" w:name="bookmark43"/>
            <w:bookmarkEnd w:id="48"/>
            <w:r>
              <w:rPr>
                <w:rFonts w:hint="eastAsia" w:cstheme="minorBidi"/>
                <w:b w:val="0"/>
                <w:bCs w:val="0"/>
                <w:kern w:val="2"/>
                <w:sz w:val="21"/>
                <w:szCs w:val="21"/>
                <w:highlight w:val="none"/>
                <w:lang w:val="en-US" w:eastAsia="zh-CN" w:bidi="ar-SA"/>
              </w:rPr>
              <w:t>（1）知道2, 3, 5的倍数的特征，了解公倍数和最小公倍数，了解公因数和最大公因数，了解奇数、偶数、质数(或素数)和合数.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stheme="minorBidi"/>
                <w:b w:val="0"/>
                <w:bCs w:val="0"/>
                <w:color w:val="FF0000"/>
                <w:kern w:val="2"/>
                <w:sz w:val="21"/>
                <w:szCs w:val="21"/>
                <w:highlight w:val="none"/>
                <w:lang w:val="en-US" w:eastAsia="zh-CN" w:bidi="ar-SA"/>
              </w:rPr>
            </w:pPr>
            <w:bookmarkStart w:id="49" w:name="bookmark44"/>
            <w:bookmarkEnd w:id="49"/>
            <w:r>
              <w:rPr>
                <w:rFonts w:hint="eastAsia" w:cstheme="minorBidi"/>
                <w:b w:val="0"/>
                <w:bCs w:val="0"/>
                <w:kern w:val="2"/>
                <w:sz w:val="21"/>
                <w:szCs w:val="21"/>
                <w:highlight w:val="none"/>
                <w:lang w:val="en-US" w:eastAsia="zh-CN" w:bidi="ar-SA"/>
              </w:rPr>
              <w:t>（2）结合具体情境探索并理解小数和分数的意义，</w:t>
            </w:r>
            <w:r>
              <w:rPr>
                <w:rFonts w:hint="eastAsia" w:cstheme="minorBidi"/>
                <w:b w:val="0"/>
                <w:bCs w:val="0"/>
                <w:color w:val="00B050"/>
                <w:kern w:val="2"/>
                <w:sz w:val="21"/>
                <w:szCs w:val="21"/>
                <w:highlight w:val="none"/>
                <w:lang w:val="en-US" w:eastAsia="zh-CN" w:bidi="ar-SA"/>
              </w:rPr>
              <w:t>感悟计数单位.</w:t>
            </w:r>
            <w:r>
              <w:rPr>
                <w:rFonts w:hint="eastAsia" w:cstheme="minorBidi"/>
                <w:b w:val="0"/>
                <w:bCs w:val="0"/>
                <w:kern w:val="2"/>
                <w:sz w:val="21"/>
                <w:szCs w:val="21"/>
                <w:highlight w:val="none"/>
                <w:lang w:val="en-US" w:eastAsia="zh-CN" w:bidi="ar-SA"/>
              </w:rPr>
              <w:t>会进行小数、分数的转化，</w:t>
            </w:r>
            <w:r>
              <w:rPr>
                <w:rFonts w:hint="eastAsia" w:cstheme="minorBidi"/>
                <w:b w:val="0"/>
                <w:bCs w:val="0"/>
                <w:color w:val="00B050"/>
                <w:kern w:val="2"/>
                <w:sz w:val="21"/>
                <w:szCs w:val="21"/>
                <w:highlight w:val="none"/>
                <w:lang w:val="en-US" w:eastAsia="zh-CN" w:bidi="ar-SA"/>
              </w:rPr>
              <w:t>进一步发展数感和符号意识.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eastAsiaTheme="minorEastAsia" w:cstheme="minorBidi"/>
                <w:b w:val="0"/>
                <w:bCs w:val="0"/>
                <w:kern w:val="2"/>
                <w:sz w:val="21"/>
                <w:szCs w:val="21"/>
                <w:highlight w:val="none"/>
                <w:lang w:val="en-US" w:eastAsia="zh-CN" w:bidi="ar-SA"/>
              </w:rPr>
            </w:pPr>
            <w:bookmarkStart w:id="50" w:name="bookmark45"/>
            <w:bookmarkEnd w:id="50"/>
            <w:r>
              <w:rPr>
                <w:rFonts w:hint="eastAsia" w:cstheme="minorBidi"/>
                <w:b w:val="0"/>
                <w:bCs w:val="0"/>
                <w:kern w:val="2"/>
                <w:sz w:val="21"/>
                <w:szCs w:val="21"/>
                <w:highlight w:val="none"/>
                <w:lang w:val="en-US" w:eastAsia="zh-CN" w:bidi="ar-SA"/>
              </w:rPr>
              <w:t>（3）结合具体情境理解整数除法与分数的关系(例</w:t>
            </w:r>
            <w:r>
              <w:rPr>
                <w:rFonts w:hint="eastAsia" w:cstheme="minorBidi"/>
                <w:b w:val="0"/>
                <w:bCs w:val="0"/>
                <w:kern w:val="2"/>
                <w:sz w:val="21"/>
                <w:szCs w:val="21"/>
                <w:highlight w:val="none"/>
                <w:lang w:val="en-US" w:eastAsia="en-US" w:bidi="ar-SA"/>
              </w:rPr>
              <w:t>16)</w:t>
            </w:r>
            <w:r>
              <w:rPr>
                <w:rFonts w:hint="eastAsia" w:cstheme="minorBidi"/>
                <w:b w:val="0"/>
                <w:bCs w:val="0"/>
                <w:kern w:val="2"/>
                <w:sz w:val="21"/>
                <w:szCs w:val="21"/>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stheme="minorBidi"/>
                <w:b w:val="0"/>
                <w:bCs w:val="0"/>
                <w:kern w:val="2"/>
                <w:sz w:val="21"/>
                <w:szCs w:val="21"/>
                <w:highlight w:val="none"/>
                <w:lang w:val="en-US" w:eastAsia="zh-CN" w:bidi="ar-SA"/>
              </w:rPr>
            </w:pPr>
            <w:bookmarkStart w:id="51" w:name="bookmark46"/>
            <w:bookmarkEnd w:id="51"/>
            <w:r>
              <w:rPr>
                <w:rFonts w:hint="eastAsia" w:cstheme="minorBidi"/>
                <w:b w:val="0"/>
                <w:bCs w:val="0"/>
                <w:kern w:val="2"/>
                <w:sz w:val="21"/>
                <w:szCs w:val="21"/>
                <w:highlight w:val="none"/>
                <w:lang w:val="en-US" w:eastAsia="zh-CN" w:bidi="ar-SA"/>
              </w:rPr>
              <w:t>（4）</w:t>
            </w:r>
            <w:r>
              <w:rPr>
                <w:rFonts w:hint="eastAsia" w:cstheme="minorBidi"/>
                <w:b w:val="0"/>
                <w:bCs w:val="0"/>
                <w:color w:val="00B050"/>
                <w:kern w:val="2"/>
                <w:sz w:val="21"/>
                <w:szCs w:val="21"/>
                <w:highlight w:val="none"/>
                <w:lang w:val="en-US" w:eastAsia="zh-CN" w:bidi="ar-SA"/>
              </w:rPr>
              <w:t>能进行简单的小数、分数四则运算和混合运算，感悟运算的一致性，发展运算能力和推理意识.</w:t>
            </w:r>
            <w:r>
              <w:rPr>
                <w:rFonts w:hint="eastAsia" w:cs="宋体"/>
                <w:b/>
                <w:bCs/>
                <w:i w:val="0"/>
                <w:iCs w:val="0"/>
                <w:color w:val="FF0000"/>
                <w:spacing w:val="0"/>
                <w:w w:val="100"/>
                <w:position w:val="0"/>
                <w:sz w:val="21"/>
                <w:szCs w:val="21"/>
                <w:highlight w:val="yellow"/>
                <w:lang w:eastAsia="zh-CN"/>
              </w:rPr>
              <w:t>（新增）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kern w:val="2"/>
                <w:sz w:val="21"/>
                <w:szCs w:val="21"/>
                <w:highlight w:val="none"/>
                <w:lang w:val="en-US" w:eastAsia="zh-CN" w:bidi="ar-SA"/>
              </w:rPr>
            </w:pPr>
            <w:bookmarkStart w:id="52" w:name="bookmark49"/>
            <w:bookmarkEnd w:id="52"/>
            <w:bookmarkStart w:id="53" w:name="bookmark47"/>
            <w:bookmarkStart w:id="54" w:name="bookmark48"/>
            <w:bookmarkStart w:id="55" w:name="bookmark50"/>
            <w:r>
              <w:rPr>
                <w:rFonts w:hint="eastAsia" w:ascii="宋体" w:hAnsi="宋体" w:eastAsia="宋体" w:cs="宋体"/>
                <w:b/>
                <w:bCs/>
                <w:kern w:val="2"/>
                <w:sz w:val="21"/>
                <w:szCs w:val="21"/>
                <w:highlight w:val="none"/>
                <w:lang w:val="en-US" w:eastAsia="zh-CN" w:bidi="ar-SA"/>
              </w:rPr>
              <w:t>2.数量关系</w:t>
            </w:r>
            <w:bookmarkEnd w:id="53"/>
            <w:bookmarkEnd w:id="54"/>
            <w:bookmarkEnd w:id="5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stheme="minorBidi"/>
                <w:b w:val="0"/>
                <w:bCs w:val="0"/>
                <w:kern w:val="2"/>
                <w:sz w:val="21"/>
                <w:szCs w:val="21"/>
                <w:highlight w:val="none"/>
                <w:lang w:val="en-US" w:eastAsia="zh-CN" w:bidi="ar-SA"/>
              </w:rPr>
            </w:pPr>
            <w:r>
              <w:rPr>
                <w:rFonts w:hint="eastAsia" w:cstheme="minorBidi"/>
                <w:b w:val="0"/>
                <w:bCs w:val="0"/>
                <w:kern w:val="2"/>
                <w:sz w:val="21"/>
                <w:szCs w:val="21"/>
                <w:highlight w:val="none"/>
                <w:lang w:val="en-US" w:eastAsia="zh-CN" w:bidi="ar-SA"/>
              </w:rPr>
              <w:t>（1）</w:t>
            </w:r>
            <w:r>
              <w:rPr>
                <w:rFonts w:hint="eastAsia" w:cstheme="minorBidi"/>
                <w:b w:val="0"/>
                <w:bCs w:val="0"/>
                <w:color w:val="00B050"/>
                <w:kern w:val="2"/>
                <w:sz w:val="21"/>
                <w:szCs w:val="21"/>
                <w:highlight w:val="none"/>
                <w:lang w:val="en-US" w:eastAsia="zh-CN" w:bidi="ar-SA"/>
              </w:rPr>
              <w:t>根据具体情境理解等式的基本性质(例17).</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stheme="minorBidi"/>
                <w:b w:val="0"/>
                <w:bCs w:val="0"/>
                <w:kern w:val="2"/>
                <w:sz w:val="21"/>
                <w:szCs w:val="21"/>
                <w:highlight w:val="none"/>
                <w:lang w:val="en-US" w:eastAsia="zh-CN" w:bidi="ar-SA"/>
              </w:rPr>
            </w:pPr>
            <w:r>
              <w:rPr>
                <w:rFonts w:hint="eastAsia" w:cstheme="minorBidi"/>
                <w:b w:val="0"/>
                <w:bCs w:val="0"/>
                <w:kern w:val="2"/>
                <w:sz w:val="21"/>
                <w:szCs w:val="21"/>
                <w:highlight w:val="none"/>
                <w:lang w:val="en-US" w:eastAsia="zh-CN" w:bidi="ar-SA"/>
              </w:rPr>
              <w:t>（2）</w:t>
            </w:r>
            <w:r>
              <w:rPr>
                <w:rFonts w:hint="eastAsia" w:cstheme="minorBidi"/>
                <w:b w:val="0"/>
                <w:bCs w:val="0"/>
                <w:color w:val="00B050"/>
                <w:kern w:val="2"/>
                <w:sz w:val="21"/>
                <w:szCs w:val="21"/>
                <w:highlight w:val="none"/>
                <w:lang w:val="en-US" w:eastAsia="zh-CN" w:bidi="ar-SA"/>
              </w:rPr>
              <w:t>在解决实际问题的过程中，会选择合适的方法进行估算(例</w:t>
            </w:r>
            <w:r>
              <w:rPr>
                <w:rFonts w:hint="eastAsia" w:cstheme="minorBidi"/>
                <w:b w:val="0"/>
                <w:bCs w:val="0"/>
                <w:color w:val="00B050"/>
                <w:kern w:val="2"/>
                <w:sz w:val="21"/>
                <w:szCs w:val="21"/>
                <w:highlight w:val="none"/>
                <w:lang w:val="en-US" w:eastAsia="en-US" w:bidi="ar-SA"/>
              </w:rPr>
              <w:t>18）</w:t>
            </w:r>
            <w:r>
              <w:rPr>
                <w:rFonts w:hint="eastAsia" w:cstheme="minorBidi"/>
                <w:b w:val="0"/>
                <w:bCs w:val="0"/>
                <w:color w:val="00B050"/>
                <w:kern w:val="2"/>
                <w:sz w:val="21"/>
                <w:szCs w:val="21"/>
                <w:highlight w:val="none"/>
                <w:lang w:val="en-US" w:eastAsia="zh-CN" w:bidi="ar-SA"/>
              </w:rPr>
              <w:t>.</w:t>
            </w:r>
            <w:r>
              <w:rPr>
                <w:rFonts w:hint="eastAsia" w:cs="宋体"/>
                <w:b/>
                <w:bCs/>
                <w:i w:val="0"/>
                <w:iCs w:val="0"/>
                <w:color w:val="FF0000"/>
                <w:spacing w:val="0"/>
                <w:w w:val="100"/>
                <w:position w:val="0"/>
                <w:sz w:val="21"/>
                <w:szCs w:val="21"/>
                <w:highlight w:val="yellow"/>
                <w:lang w:eastAsia="zh-CN"/>
              </w:rPr>
              <w:t>（新增）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eastAsiaTheme="minorEastAsia" w:cstheme="minorBidi"/>
                <w:b w:val="0"/>
                <w:bCs w:val="0"/>
                <w:color w:val="FF0000"/>
                <w:kern w:val="2"/>
                <w:sz w:val="21"/>
                <w:szCs w:val="21"/>
                <w:highlight w:val="none"/>
                <w:lang w:val="en-US" w:eastAsia="zh-CN" w:bidi="ar-SA"/>
              </w:rPr>
            </w:pPr>
            <w:r>
              <w:rPr>
                <w:rFonts w:hint="eastAsia" w:cstheme="minorBidi"/>
                <w:b w:val="0"/>
                <w:bCs w:val="0"/>
                <w:kern w:val="2"/>
                <w:sz w:val="21"/>
                <w:szCs w:val="21"/>
                <w:highlight w:val="none"/>
                <w:lang w:val="en-US" w:eastAsia="en-US" w:bidi="ar-SA"/>
              </w:rPr>
              <w:t>（3）</w:t>
            </w:r>
            <w:r>
              <w:rPr>
                <w:rFonts w:hint="eastAsia" w:cstheme="minorBidi"/>
                <w:b w:val="0"/>
                <w:bCs w:val="0"/>
                <w:color w:val="00B050"/>
                <w:kern w:val="2"/>
                <w:sz w:val="21"/>
                <w:szCs w:val="21"/>
                <w:highlight w:val="none"/>
                <w:lang w:val="en-US" w:eastAsia="zh-CN" w:bidi="ar-SA"/>
              </w:rPr>
              <w:t>在具体情境中，探索用字母表示事物的关系、性质和规律的方法，感悟用字母表示的一般性（例1</w:t>
            </w:r>
            <w:r>
              <w:rPr>
                <w:rFonts w:hint="eastAsia" w:cstheme="minorBidi"/>
                <w:b w:val="0"/>
                <w:bCs w:val="0"/>
                <w:color w:val="00B050"/>
                <w:kern w:val="2"/>
                <w:sz w:val="21"/>
                <w:szCs w:val="21"/>
                <w:highlight w:val="none"/>
                <w:lang w:val="en-US" w:eastAsia="en-US" w:bidi="ar-SA"/>
              </w:rPr>
              <w:t>9）</w:t>
            </w:r>
            <w:r>
              <w:rPr>
                <w:rFonts w:hint="eastAsia" w:cstheme="minorBidi"/>
                <w:b w:val="0"/>
                <w:bCs w:val="0"/>
                <w:color w:val="00B050"/>
                <w:kern w:val="2"/>
                <w:sz w:val="21"/>
                <w:szCs w:val="21"/>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stheme="minorBidi"/>
                <w:b w:val="0"/>
                <w:bCs w:val="0"/>
                <w:kern w:val="2"/>
                <w:sz w:val="21"/>
                <w:szCs w:val="21"/>
                <w:highlight w:val="none"/>
                <w:lang w:val="en-US" w:eastAsia="zh-CN" w:bidi="ar-SA"/>
              </w:rPr>
            </w:pPr>
            <w:r>
              <w:rPr>
                <w:rFonts w:hint="eastAsia" w:cstheme="minorBidi"/>
                <w:b w:val="0"/>
                <w:bCs w:val="0"/>
                <w:kern w:val="2"/>
                <w:sz w:val="21"/>
                <w:szCs w:val="21"/>
                <w:highlight w:val="none"/>
                <w:lang w:val="en-US" w:eastAsia="zh-CN" w:bidi="ar-SA"/>
              </w:rPr>
              <w:t>（4）在实际情境中理解比和比例以及按比例分配的含义，能解决简单的问题.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stheme="minorBidi"/>
                <w:b w:val="0"/>
                <w:bCs w:val="0"/>
                <w:kern w:val="2"/>
                <w:sz w:val="21"/>
                <w:szCs w:val="21"/>
                <w:highlight w:val="none"/>
                <w:lang w:val="en-US" w:eastAsia="zh-CN" w:bidi="ar-SA"/>
              </w:rPr>
            </w:pPr>
            <w:r>
              <w:rPr>
                <w:rFonts w:hint="eastAsia" w:cstheme="minorBidi"/>
                <w:b w:val="0"/>
                <w:bCs w:val="0"/>
                <w:kern w:val="2"/>
                <w:sz w:val="21"/>
                <w:szCs w:val="21"/>
                <w:highlight w:val="none"/>
                <w:lang w:val="en-US" w:eastAsia="zh-CN" w:bidi="ar-SA"/>
              </w:rPr>
              <w:t>（5）通过具体情境，认识成正比的量（如</w:t>
            </w:r>
            <m:oMath>
              <m:f>
                <m:fPr>
                  <m:ctrlPr>
                    <w:rPr>
                      <w:rFonts w:hint="eastAsia" w:ascii="Cambria Math" w:hAnsi="Cambria Math" w:cstheme="minorBidi"/>
                      <w:b w:val="0"/>
                      <w:bCs w:val="0"/>
                      <w:kern w:val="2"/>
                      <w:sz w:val="21"/>
                      <w:szCs w:val="21"/>
                      <w:highlight w:val="none"/>
                      <w:lang w:val="en-US" w:eastAsia="zh-CN" w:bidi="ar-SA"/>
                    </w:rPr>
                  </m:ctrlPr>
                </m:fPr>
                <m:num>
                  <m:r>
                    <m:rPr>
                      <m:sty m:val="p"/>
                    </m:rPr>
                    <w:rPr>
                      <w:rFonts w:hint="default" w:ascii="Cambria Math" w:hAnsi="Cambria Math" w:cstheme="minorBidi"/>
                      <w:kern w:val="2"/>
                      <w:sz w:val="21"/>
                      <w:szCs w:val="21"/>
                      <w:highlight w:val="none"/>
                      <w:lang w:val="en-US" w:eastAsia="zh-CN" w:bidi="ar-SA"/>
                    </w:rPr>
                    <m:t>y</m:t>
                  </m:r>
                  <m:ctrlPr>
                    <w:rPr>
                      <w:rFonts w:hint="eastAsia" w:ascii="Cambria Math" w:hAnsi="Cambria Math" w:cstheme="minorBidi"/>
                      <w:b w:val="0"/>
                      <w:bCs w:val="0"/>
                      <w:kern w:val="2"/>
                      <w:sz w:val="21"/>
                      <w:szCs w:val="21"/>
                      <w:highlight w:val="none"/>
                      <w:lang w:val="en-US" w:eastAsia="zh-CN" w:bidi="ar-SA"/>
                    </w:rPr>
                  </m:ctrlPr>
                </m:num>
                <m:den>
                  <m:r>
                    <m:rPr>
                      <m:sty m:val="p"/>
                    </m:rPr>
                    <w:rPr>
                      <w:rFonts w:hint="default" w:ascii="Cambria Math" w:hAnsi="Cambria Math" w:cstheme="minorBidi"/>
                      <w:kern w:val="2"/>
                      <w:sz w:val="21"/>
                      <w:szCs w:val="21"/>
                      <w:highlight w:val="none"/>
                      <w:lang w:val="en-US" w:eastAsia="zh-CN" w:bidi="ar-SA"/>
                    </w:rPr>
                    <m:t>x</m:t>
                  </m:r>
                  <m:ctrlPr>
                    <w:rPr>
                      <w:rFonts w:hint="eastAsia" w:ascii="Cambria Math" w:hAnsi="Cambria Math" w:cstheme="minorBidi"/>
                      <w:b w:val="0"/>
                      <w:bCs w:val="0"/>
                      <w:kern w:val="2"/>
                      <w:sz w:val="21"/>
                      <w:szCs w:val="21"/>
                      <w:highlight w:val="none"/>
                      <w:lang w:val="en-US" w:eastAsia="zh-CN" w:bidi="ar-SA"/>
                    </w:rPr>
                  </m:ctrlPr>
                </m:den>
              </m:f>
            </m:oMath>
            <w:r>
              <w:rPr>
                <w:rFonts w:hint="eastAsia" w:cstheme="minorBidi"/>
                <w:b w:val="0"/>
                <w:bCs w:val="0"/>
                <w:kern w:val="2"/>
                <w:sz w:val="21"/>
                <w:szCs w:val="21"/>
                <w:highlight w:val="none"/>
                <w:lang w:val="en-US" w:eastAsia="zh-CN" w:bidi="ar-SA"/>
              </w:rPr>
              <w:t>=5）（例20</w:t>
            </w:r>
            <w:r>
              <w:rPr>
                <w:rFonts w:hint="eastAsia" w:cstheme="minorBidi"/>
                <w:b w:val="0"/>
                <w:bCs w:val="0"/>
                <w:kern w:val="2"/>
                <w:sz w:val="21"/>
                <w:szCs w:val="21"/>
                <w:highlight w:val="none"/>
                <w:lang w:val="en-US" w:eastAsia="en-US" w:bidi="ar-SA"/>
              </w:rPr>
              <w:t>）</w:t>
            </w:r>
            <w:r>
              <w:rPr>
                <w:rFonts w:hint="eastAsia" w:cstheme="minorBidi"/>
                <w:b w:val="0"/>
                <w:bCs w:val="0"/>
                <w:kern w:val="2"/>
                <w:sz w:val="21"/>
                <w:szCs w:val="21"/>
                <w:highlight w:val="none"/>
                <w:lang w:val="en-US" w:eastAsia="zh-CN" w:bidi="ar-SA"/>
              </w:rPr>
              <w:t>；</w:t>
            </w:r>
            <w:r>
              <w:rPr>
                <w:rFonts w:hint="eastAsia" w:cstheme="minorBidi"/>
                <w:b w:val="0"/>
                <w:bCs w:val="0"/>
                <w:color w:val="000000" w:themeColor="text1"/>
                <w:kern w:val="2"/>
                <w:sz w:val="21"/>
                <w:szCs w:val="21"/>
                <w:highlight w:val="none"/>
                <w:lang w:val="en-US" w:eastAsia="zh-CN" w:bidi="ar-SA"/>
                <w14:textFill>
                  <w14:solidFill>
                    <w14:schemeClr w14:val="tx1"/>
                  </w14:solidFill>
                </w14:textFill>
              </w:rPr>
              <w:t>能探索规律或变化趋势</w:t>
            </w:r>
            <w:r>
              <w:rPr>
                <w:rFonts w:hint="eastAsia" w:cstheme="minorBidi"/>
                <w:b w:val="0"/>
                <w:bCs w:val="0"/>
                <w:kern w:val="2"/>
                <w:sz w:val="21"/>
                <w:szCs w:val="21"/>
                <w:highlight w:val="none"/>
                <w:lang w:val="en-US" w:eastAsia="zh-CN" w:bidi="ar-SA"/>
              </w:rPr>
              <w:t>（如</w:t>
            </w:r>
            <w:r>
              <w:rPr>
                <w:rFonts w:hint="eastAsia" w:cstheme="minorBidi"/>
                <w:b w:val="0"/>
                <w:bCs w:val="0"/>
                <w:kern w:val="2"/>
                <w:sz w:val="21"/>
                <w:szCs w:val="21"/>
                <w:highlight w:val="none"/>
                <w:lang w:val="en-US" w:eastAsia="en-US" w:bidi="ar-SA"/>
              </w:rPr>
              <w:t>y = 5x）</w:t>
            </w:r>
            <w:r>
              <w:rPr>
                <w:rFonts w:hint="eastAsia" w:cstheme="minorBidi"/>
                <w:b w:val="0"/>
                <w:bCs w:val="0"/>
                <w:kern w:val="2"/>
                <w:sz w:val="21"/>
                <w:szCs w:val="21"/>
                <w:highlight w:val="none"/>
                <w:lang w:val="en-US" w:eastAsia="zh-CN" w:bidi="ar-SA"/>
              </w:rPr>
              <w:t>（例21）.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eastAsiaTheme="minorEastAsia" w:cstheme="minorBidi"/>
                <w:b w:val="0"/>
                <w:bCs w:val="0"/>
                <w:kern w:val="2"/>
                <w:sz w:val="21"/>
                <w:szCs w:val="21"/>
                <w:vertAlign w:val="baseline"/>
                <w:lang w:val="en-US" w:eastAsia="zh-CN" w:bidi="ar-SA"/>
              </w:rPr>
            </w:pPr>
            <w:r>
              <w:rPr>
                <w:rFonts w:hint="eastAsia" w:cstheme="minorBidi"/>
                <w:b w:val="0"/>
                <w:bCs w:val="0"/>
                <w:kern w:val="2"/>
                <w:sz w:val="21"/>
                <w:szCs w:val="21"/>
                <w:highlight w:val="none"/>
                <w:lang w:val="en-US" w:eastAsia="zh-CN" w:bidi="ar-SA"/>
              </w:rPr>
              <w:t>（6）</w:t>
            </w:r>
            <w:r>
              <w:rPr>
                <w:rFonts w:hint="eastAsia" w:cstheme="minorBidi"/>
                <w:b w:val="0"/>
                <w:bCs w:val="0"/>
                <w:color w:val="00B050"/>
                <w:kern w:val="2"/>
                <w:sz w:val="21"/>
                <w:szCs w:val="21"/>
                <w:highlight w:val="none"/>
                <w:lang w:val="en-US" w:eastAsia="zh-CN" w:bidi="ar-SA"/>
              </w:rPr>
              <w:t>能运用常见的数量关系解决实际问题，能合理解释结果的实际意义，逐步形成模型意识和几何直观，提高解决问题的能力.</w:t>
            </w:r>
            <w:r>
              <w:rPr>
                <w:rFonts w:hint="eastAsia" w:cs="宋体"/>
                <w:b/>
                <w:bCs/>
                <w:i w:val="0"/>
                <w:iCs w:val="0"/>
                <w:color w:val="FF0000"/>
                <w:spacing w:val="0"/>
                <w:w w:val="100"/>
                <w:position w:val="0"/>
                <w:sz w:val="21"/>
                <w:szCs w:val="21"/>
                <w:highlight w:val="yellow"/>
                <w:lang w:eastAsia="zh-CN"/>
              </w:rPr>
              <w:t>（新增）</w:t>
            </w:r>
          </w:p>
        </w:tc>
        <w:tc>
          <w:tcPr>
            <w:tcW w:w="4830" w:type="dxa"/>
          </w:tcPr>
          <w:p>
            <w:pPr>
              <w:pStyle w:val="9"/>
              <w:pageBreakBefore w:val="0"/>
              <w:kinsoku/>
              <w:wordWrap/>
              <w:overflowPunct/>
              <w:topLinePunct w:val="0"/>
              <w:autoSpaceDE/>
              <w:autoSpaceDN/>
              <w:bidi w:val="0"/>
              <w:adjustRightInd/>
              <w:snapToGrid/>
              <w:spacing w:line="360" w:lineRule="auto"/>
              <w:ind w:firstLine="422" w:firstLineChars="200"/>
              <w:textAlignment w:val="auto"/>
              <w:rPr>
                <w:rFonts w:hint="default" w:ascii="黑体" w:eastAsia="黑体" w:cs="Times New Roman"/>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 xml:space="preserve"> </w:t>
            </w:r>
            <w:r>
              <w:rPr>
                <w:rFonts w:hint="eastAsia"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lang w:val="en-US" w:eastAsia="zh-CN"/>
              </w:rPr>
              <w:t>第一学段</w:t>
            </w:r>
            <w:r>
              <w:rPr>
                <w:rFonts w:hint="eastAsia" w:ascii="宋体" w:hAnsi="宋体" w:eastAsia="宋体" w:cs="宋体"/>
                <w:b/>
                <w:bCs/>
                <w:color w:val="auto"/>
                <w:kern w:val="2"/>
                <w:sz w:val="21"/>
                <w:szCs w:val="21"/>
                <w:lang w:val="en-US" w:eastAsia="zh-CN" w:bidi="ar-SA"/>
              </w:rPr>
              <w:t>（1</w:t>
            </w:r>
            <w:r>
              <w:rPr>
                <w:rFonts w:hint="eastAsia" w:eastAsia="宋体" w:cs="宋体"/>
                <w:b/>
                <w:bCs/>
                <w:color w:val="auto"/>
                <w:kern w:val="2"/>
                <w:sz w:val="21"/>
                <w:szCs w:val="21"/>
                <w:lang w:val="en-US" w:eastAsia="zh-CN" w:bidi="ar-SA"/>
              </w:rPr>
              <w:t>-</w:t>
            </w:r>
            <w:r>
              <w:rPr>
                <w:rFonts w:hint="eastAsia" w:ascii="宋体" w:hAnsi="宋体" w:eastAsia="宋体" w:cs="宋体"/>
                <w:b/>
                <w:bCs/>
                <w:color w:val="auto"/>
                <w:kern w:val="2"/>
                <w:sz w:val="21"/>
                <w:szCs w:val="21"/>
                <w:lang w:val="en-US" w:eastAsia="zh-CN" w:bidi="ar-SA"/>
              </w:rPr>
              <w:t>3年级）</w:t>
            </w:r>
          </w:p>
          <w:p>
            <w:pPr>
              <w:pStyle w:val="9"/>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数的认识</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highlight w:val="none"/>
                <w:lang w:eastAsia="zh-CN"/>
              </w:rPr>
            </w:pPr>
            <w:r>
              <w:rPr>
                <w:rFonts w:hint="eastAsia"/>
                <w:sz w:val="21"/>
                <w:szCs w:val="21"/>
                <w:highlight w:val="none"/>
                <w:lang w:eastAsia="zh-CN"/>
              </w:rPr>
              <w:t>（</w:t>
            </w:r>
            <w:r>
              <w:rPr>
                <w:rFonts w:hint="eastAsia"/>
                <w:sz w:val="21"/>
                <w:szCs w:val="21"/>
                <w:highlight w:val="none"/>
                <w:lang w:val="en-US" w:eastAsia="zh-CN"/>
              </w:rPr>
              <w:t>1</w:t>
            </w:r>
            <w:r>
              <w:rPr>
                <w:rFonts w:hint="eastAsia"/>
                <w:sz w:val="21"/>
                <w:szCs w:val="21"/>
                <w:highlight w:val="none"/>
                <w:lang w:eastAsia="zh-CN"/>
              </w:rPr>
              <w:t>）</w:t>
            </w:r>
            <w:r>
              <w:rPr>
                <w:rFonts w:hint="eastAsia"/>
                <w:sz w:val="21"/>
                <w:szCs w:val="21"/>
                <w:highlight w:val="none"/>
              </w:rPr>
              <w:t>在现实情境中理解万以内数的意义，能认、读、写万以内的数，能用数表示物体的个数或事物的顺序和位置</w:t>
            </w:r>
            <w:r>
              <w:rPr>
                <w:rFonts w:hint="eastAsia"/>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highlight w:val="none"/>
                <w:lang w:eastAsia="zh-CN"/>
              </w:rPr>
            </w:pP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2</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能说出各数位的名称，</w:t>
            </w:r>
            <w:r>
              <w:rPr>
                <w:rFonts w:hint="eastAsia"/>
                <w:sz w:val="21"/>
                <w:szCs w:val="21"/>
                <w:highlight w:val="none"/>
              </w:rPr>
              <w:t>理解</w:t>
            </w:r>
            <w:r>
              <w:rPr>
                <w:rFonts w:hint="eastAsia"/>
                <w:color w:val="000000" w:themeColor="text1"/>
                <w:sz w:val="21"/>
                <w:szCs w:val="21"/>
                <w:highlight w:val="none"/>
                <w14:textFill>
                  <w14:solidFill>
                    <w14:schemeClr w14:val="tx1"/>
                  </w14:solidFill>
                </w14:textFill>
              </w:rPr>
              <w:t>各</w:t>
            </w:r>
            <w:r>
              <w:rPr>
                <w:rFonts w:hint="eastAsia"/>
                <w:sz w:val="21"/>
                <w:szCs w:val="21"/>
                <w:highlight w:val="none"/>
              </w:rPr>
              <w:t>数位上的数字表示的意义；知道用算盘可以表示多位数</w:t>
            </w:r>
            <w:r>
              <w:rPr>
                <w:rFonts w:hint="eastAsia"/>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highlight w:val="none"/>
                <w:lang w:eastAsia="zh-CN"/>
              </w:rPr>
            </w:pPr>
            <w:r>
              <w:rPr>
                <w:rFonts w:hint="eastAsia"/>
                <w:color w:val="auto"/>
                <w:sz w:val="21"/>
                <w:szCs w:val="21"/>
                <w:highlight w:val="none"/>
                <w:lang w:eastAsia="zh-CN"/>
              </w:rPr>
              <w:t>（</w:t>
            </w:r>
            <w:r>
              <w:rPr>
                <w:rFonts w:hint="eastAsia"/>
                <w:color w:val="auto"/>
                <w:sz w:val="21"/>
                <w:szCs w:val="21"/>
                <w:highlight w:val="none"/>
                <w:lang w:val="en-US" w:eastAsia="zh-CN"/>
              </w:rPr>
              <w:t>3</w:t>
            </w:r>
            <w:r>
              <w:rPr>
                <w:rFonts w:hint="eastAsia"/>
                <w:color w:val="auto"/>
                <w:sz w:val="21"/>
                <w:szCs w:val="21"/>
                <w:highlight w:val="none"/>
                <w:lang w:eastAsia="zh-CN"/>
              </w:rPr>
              <w:t>）</w:t>
            </w:r>
            <w:r>
              <w:rPr>
                <w:rFonts w:hint="eastAsia"/>
                <w:color w:val="00B050"/>
                <w:sz w:val="21"/>
                <w:szCs w:val="21"/>
                <w:highlight w:val="none"/>
              </w:rPr>
              <w:t>理解</w:t>
            </w:r>
            <w:r>
              <w:rPr>
                <w:rFonts w:hint="eastAsia"/>
                <w:sz w:val="21"/>
                <w:szCs w:val="21"/>
                <w:highlight w:val="none"/>
              </w:rPr>
              <w:t>符号＜，＝，＞的含义，能用符号和词语描述万以内数的大小</w:t>
            </w:r>
            <w:r>
              <w:rPr>
                <w:rFonts w:hint="eastAsia"/>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b/>
                <w:bCs/>
                <w:strike/>
                <w:dstrike w:val="0"/>
                <w:sz w:val="21"/>
                <w:szCs w:val="21"/>
                <w:highlight w:val="none"/>
                <w:lang w:eastAsia="zh-CN"/>
              </w:rPr>
            </w:pPr>
            <w:r>
              <w:rPr>
                <w:rFonts w:hint="eastAsia"/>
                <w:strike/>
                <w:dstrike w:val="0"/>
                <w:color w:val="auto"/>
                <w:sz w:val="21"/>
                <w:szCs w:val="21"/>
                <w:highlight w:val="none"/>
                <w:lang w:eastAsia="zh-CN"/>
              </w:rPr>
              <w:t>（</w:t>
            </w:r>
            <w:r>
              <w:rPr>
                <w:rFonts w:hint="eastAsia"/>
                <w:strike/>
                <w:dstrike w:val="0"/>
                <w:color w:val="auto"/>
                <w:sz w:val="21"/>
                <w:szCs w:val="21"/>
                <w:highlight w:val="none"/>
                <w:lang w:val="en-US" w:eastAsia="zh-CN"/>
              </w:rPr>
              <w:t>4</w:t>
            </w:r>
            <w:r>
              <w:rPr>
                <w:rFonts w:hint="eastAsia"/>
                <w:strike/>
                <w:dstrike w:val="0"/>
                <w:color w:val="auto"/>
                <w:sz w:val="21"/>
                <w:szCs w:val="21"/>
                <w:highlight w:val="none"/>
                <w:lang w:eastAsia="zh-CN"/>
              </w:rPr>
              <w:t>）</w:t>
            </w:r>
            <w:r>
              <w:rPr>
                <w:rFonts w:hint="eastAsia"/>
                <w:strike/>
                <w:dstrike w:val="0"/>
                <w:color w:val="auto"/>
                <w:sz w:val="21"/>
                <w:szCs w:val="21"/>
                <w:highlight w:val="none"/>
              </w:rPr>
              <w:t>在生活情境中感受大数的意义，并能进行估计</w:t>
            </w:r>
            <w:r>
              <w:rPr>
                <w:rFonts w:hint="eastAsia"/>
                <w:strike/>
                <w:dstrike w:val="0"/>
                <w:sz w:val="21"/>
                <w:szCs w:val="21"/>
                <w:highlight w:val="none"/>
                <w:lang w:eastAsia="zh-CN"/>
              </w:rPr>
              <w:t>.</w:t>
            </w:r>
            <w:r>
              <w:rPr>
                <w:rFonts w:hint="eastAsia"/>
                <w:b/>
                <w:bCs/>
                <w:strike w:val="0"/>
                <w:dstrike w:val="0"/>
                <w:color w:val="FF0000"/>
                <w:sz w:val="21"/>
                <w:szCs w:val="21"/>
                <w:highlight w:val="none"/>
                <w:lang w:eastAsia="zh-CN"/>
              </w:rPr>
              <w:t>（删除）</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color w:val="auto"/>
                <w:sz w:val="21"/>
                <w:szCs w:val="21"/>
                <w:highlight w:val="lightGray"/>
                <w:lang w:eastAsia="zh-CN"/>
              </w:rPr>
            </w:pPr>
            <w:r>
              <w:rPr>
                <w:rFonts w:hint="eastAsia"/>
                <w:sz w:val="21"/>
                <w:szCs w:val="21"/>
                <w:highlight w:val="none"/>
                <w:lang w:eastAsia="zh-CN"/>
              </w:rPr>
              <w:t>（</w:t>
            </w:r>
            <w:r>
              <w:rPr>
                <w:rFonts w:hint="eastAsia"/>
                <w:sz w:val="21"/>
                <w:szCs w:val="21"/>
                <w:highlight w:val="none"/>
                <w:lang w:val="en-US" w:eastAsia="zh-CN"/>
              </w:rPr>
              <w:t>5</w:t>
            </w:r>
            <w:r>
              <w:rPr>
                <w:rFonts w:hint="eastAsia"/>
                <w:sz w:val="21"/>
                <w:szCs w:val="21"/>
                <w:highlight w:val="none"/>
                <w:lang w:eastAsia="zh-CN"/>
              </w:rPr>
              <w:t>）</w:t>
            </w:r>
            <w:r>
              <w:rPr>
                <w:rFonts w:hint="eastAsia"/>
                <w:sz w:val="21"/>
                <w:szCs w:val="21"/>
                <w:highlight w:val="none"/>
              </w:rPr>
              <w:t>能结合具体情境初步认识小数和分数，</w:t>
            </w:r>
            <w:r>
              <w:rPr>
                <w:rFonts w:hint="eastAsia"/>
                <w:strike/>
                <w:dstrike w:val="0"/>
                <w:color w:val="auto"/>
                <w:sz w:val="21"/>
                <w:szCs w:val="21"/>
                <w:highlight w:val="none"/>
              </w:rPr>
              <w:t>能读、写小数和分数</w:t>
            </w:r>
            <w:r>
              <w:rPr>
                <w:rFonts w:hint="eastAsia"/>
                <w:strike/>
                <w:dstrike w:val="0"/>
                <w:color w:val="auto"/>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color w:val="auto"/>
                <w:sz w:val="21"/>
                <w:szCs w:val="21"/>
                <w:highlight w:val="lightGray"/>
                <w:lang w:eastAsia="zh-CN"/>
              </w:rPr>
            </w:pPr>
            <w:r>
              <w:rPr>
                <w:rFonts w:hint="eastAsia"/>
                <w:color w:val="00B050"/>
                <w:sz w:val="21"/>
                <w:szCs w:val="21"/>
                <w:highlight w:val="none"/>
                <w:lang w:eastAsia="zh-CN"/>
              </w:rPr>
              <w:t>（</w:t>
            </w:r>
            <w:r>
              <w:rPr>
                <w:rFonts w:hint="eastAsia"/>
                <w:color w:val="00B050"/>
                <w:sz w:val="21"/>
                <w:szCs w:val="21"/>
                <w:highlight w:val="none"/>
                <w:lang w:val="en-US" w:eastAsia="zh-CN"/>
              </w:rPr>
              <w:t>6</w:t>
            </w:r>
            <w:r>
              <w:rPr>
                <w:rFonts w:hint="eastAsia"/>
                <w:color w:val="00B050"/>
                <w:sz w:val="21"/>
                <w:szCs w:val="21"/>
                <w:highlight w:val="none"/>
                <w:lang w:eastAsia="zh-CN"/>
              </w:rPr>
              <w:t>）</w:t>
            </w:r>
            <w:r>
              <w:rPr>
                <w:rFonts w:hint="eastAsia"/>
                <w:color w:val="00B050"/>
                <w:sz w:val="21"/>
                <w:szCs w:val="21"/>
                <w:highlight w:val="none"/>
              </w:rPr>
              <w:t>能结合具体情境比较两个一位小数的大小</w:t>
            </w:r>
            <w:r>
              <w:rPr>
                <w:rFonts w:hint="eastAsia"/>
                <w:sz w:val="21"/>
                <w:szCs w:val="21"/>
                <w:highlight w:val="none"/>
              </w:rPr>
              <w:t>，</w:t>
            </w:r>
            <w:r>
              <w:rPr>
                <w:rFonts w:hint="eastAsia"/>
                <w:strike/>
                <w:dstrike w:val="0"/>
                <w:color w:val="auto"/>
                <w:sz w:val="21"/>
                <w:szCs w:val="21"/>
                <w:highlight w:val="none"/>
              </w:rPr>
              <w:t>能比较两个同分母分数的大小</w:t>
            </w:r>
            <w:r>
              <w:rPr>
                <w:rFonts w:hint="eastAsia"/>
                <w:strike/>
                <w:dstrike w:val="0"/>
                <w:color w:val="auto"/>
                <w:sz w:val="21"/>
                <w:szCs w:val="21"/>
                <w:highlight w:val="none"/>
                <w:lang w:eastAsia="zh-CN"/>
              </w:rPr>
              <w:t>.</w:t>
            </w:r>
            <w:r>
              <w:rPr>
                <w:rFonts w:hint="eastAsia"/>
                <w:b/>
                <w:bCs/>
                <w:strike w:val="0"/>
                <w:dstrike w:val="0"/>
                <w:color w:val="FF0000"/>
                <w:sz w:val="21"/>
                <w:szCs w:val="21"/>
                <w:highlight w:val="none"/>
                <w:lang w:eastAsia="zh-CN"/>
              </w:rPr>
              <w:t>（删除）</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highlight w:val="none"/>
                <w:lang w:eastAsia="zh-CN"/>
              </w:rPr>
            </w:pPr>
            <w:r>
              <w:rPr>
                <w:rFonts w:hint="eastAsia"/>
                <w:sz w:val="21"/>
                <w:szCs w:val="21"/>
                <w:highlight w:val="none"/>
                <w:lang w:eastAsia="zh-CN"/>
              </w:rPr>
              <w:t>（</w:t>
            </w:r>
            <w:r>
              <w:rPr>
                <w:rFonts w:hint="eastAsia"/>
                <w:sz w:val="21"/>
                <w:szCs w:val="21"/>
                <w:highlight w:val="none"/>
                <w:lang w:val="en-US" w:eastAsia="zh-CN"/>
              </w:rPr>
              <w:t>7</w:t>
            </w:r>
            <w:r>
              <w:rPr>
                <w:rFonts w:hint="eastAsia"/>
                <w:sz w:val="21"/>
                <w:szCs w:val="21"/>
                <w:highlight w:val="none"/>
                <w:lang w:eastAsia="zh-CN"/>
              </w:rPr>
              <w:t>）</w:t>
            </w:r>
            <w:r>
              <w:rPr>
                <w:rFonts w:hint="eastAsia"/>
                <w:sz w:val="21"/>
                <w:szCs w:val="21"/>
                <w:highlight w:val="none"/>
              </w:rPr>
              <w:t>能运用数表示日常生活中的一些事物，并能进行交流</w:t>
            </w:r>
            <w:r>
              <w:rPr>
                <w:rFonts w:hint="eastAsia"/>
                <w:sz w:val="21"/>
                <w:szCs w:val="21"/>
                <w:highlight w:val="none"/>
                <w:lang w:eastAsia="zh-CN"/>
              </w:rPr>
              <w:t>.</w:t>
            </w:r>
          </w:p>
          <w:p>
            <w:pPr>
              <w:pStyle w:val="9"/>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数的运算</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highlight w:val="none"/>
                <w:lang w:eastAsia="zh-CN"/>
              </w:rPr>
            </w:pPr>
            <w:r>
              <w:rPr>
                <w:rFonts w:hint="eastAsia"/>
                <w:sz w:val="21"/>
                <w:szCs w:val="21"/>
                <w:highlight w:val="none"/>
                <w:lang w:eastAsia="zh-CN"/>
              </w:rPr>
              <w:t>（</w:t>
            </w:r>
            <w:r>
              <w:rPr>
                <w:rFonts w:hint="eastAsia"/>
                <w:sz w:val="21"/>
                <w:szCs w:val="21"/>
                <w:highlight w:val="none"/>
                <w:lang w:val="en-US" w:eastAsia="zh-CN"/>
              </w:rPr>
              <w:t>1</w:t>
            </w:r>
            <w:r>
              <w:rPr>
                <w:rFonts w:hint="eastAsia"/>
                <w:sz w:val="21"/>
                <w:szCs w:val="21"/>
                <w:highlight w:val="none"/>
                <w:lang w:eastAsia="zh-CN"/>
              </w:rPr>
              <w:t>）</w:t>
            </w:r>
            <w:r>
              <w:rPr>
                <w:rFonts w:hint="eastAsia"/>
                <w:sz w:val="21"/>
                <w:szCs w:val="21"/>
                <w:highlight w:val="none"/>
              </w:rPr>
              <w:t>结合具体情境，</w:t>
            </w:r>
            <w:r>
              <w:rPr>
                <w:rFonts w:hint="eastAsia"/>
                <w:color w:val="00B050"/>
                <w:sz w:val="21"/>
                <w:szCs w:val="21"/>
                <w:highlight w:val="none"/>
              </w:rPr>
              <w:t>体会整数四则运算的意义</w:t>
            </w:r>
            <w:r>
              <w:rPr>
                <w:rFonts w:hint="eastAsia"/>
                <w:sz w:val="21"/>
                <w:szCs w:val="21"/>
                <w:highlight w:val="none"/>
              </w:rPr>
              <w:t>（参见例</w:t>
            </w:r>
            <w:r>
              <w:rPr>
                <w:sz w:val="21"/>
                <w:szCs w:val="21"/>
                <w:highlight w:val="none"/>
              </w:rPr>
              <w:t>5</w:t>
            </w:r>
            <w:r>
              <w:rPr>
                <w:rFonts w:hint="eastAsia"/>
                <w:sz w:val="21"/>
                <w:szCs w:val="21"/>
                <w:highlight w:val="none"/>
              </w:rPr>
              <w:t>）</w:t>
            </w:r>
            <w:r>
              <w:rPr>
                <w:rFonts w:hint="eastAsia"/>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2</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能熟练地口算</w:t>
            </w:r>
            <w:r>
              <w:rPr>
                <w:color w:val="000000" w:themeColor="text1"/>
                <w:sz w:val="21"/>
                <w:szCs w:val="21"/>
                <w:highlight w:val="none"/>
                <w14:textFill>
                  <w14:solidFill>
                    <w14:schemeClr w14:val="tx1"/>
                  </w14:solidFill>
                </w14:textFill>
              </w:rPr>
              <w:t>20</w:t>
            </w:r>
            <w:r>
              <w:rPr>
                <w:rFonts w:hint="eastAsia"/>
                <w:color w:val="000000" w:themeColor="text1"/>
                <w:sz w:val="21"/>
                <w:szCs w:val="21"/>
                <w:highlight w:val="none"/>
                <w14:textFill>
                  <w14:solidFill>
                    <w14:schemeClr w14:val="tx1"/>
                  </w14:solidFill>
                </w14:textFill>
              </w:rPr>
              <w:t>以内的加减法和表内乘除法，能口算简单的百以内的加减法和一位数乘除两位数</w:t>
            </w:r>
            <w:r>
              <w:rPr>
                <w:rFonts w:hint="eastAsia"/>
                <w:color w:val="000000" w:themeColor="text1"/>
                <w:sz w:val="21"/>
                <w:szCs w:val="21"/>
                <w:highlight w:val="none"/>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color w:val="111BDE"/>
                <w:sz w:val="21"/>
                <w:szCs w:val="21"/>
                <w:highlight w:val="none"/>
                <w:lang w:eastAsia="zh-CN"/>
              </w:rPr>
            </w:pP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3</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能计算两位数和三位数的加减法，</w:t>
            </w:r>
            <w:r>
              <w:rPr>
                <w:rFonts w:hint="eastAsia"/>
                <w:color w:val="00B050"/>
                <w:sz w:val="21"/>
                <w:szCs w:val="21"/>
                <w:highlight w:val="none"/>
              </w:rPr>
              <w:t>一位数乘两位数和三位数、两位数乘两位数的乘法，两位数和三位数除以一位数的除法</w:t>
            </w:r>
            <w:r>
              <w:rPr>
                <w:rFonts w:hint="eastAsia"/>
                <w:color w:val="00B050"/>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color w:val="auto"/>
                <w:sz w:val="21"/>
                <w:szCs w:val="21"/>
                <w:highlight w:val="lightGray"/>
                <w:lang w:eastAsia="zh-CN"/>
              </w:rPr>
            </w:pPr>
            <w:r>
              <w:rPr>
                <w:rFonts w:hint="eastAsia"/>
                <w:color w:val="auto"/>
                <w:sz w:val="21"/>
                <w:szCs w:val="21"/>
                <w:highlight w:val="none"/>
                <w:lang w:eastAsia="zh-CN"/>
              </w:rPr>
              <w:t>（</w:t>
            </w:r>
            <w:r>
              <w:rPr>
                <w:rFonts w:hint="eastAsia"/>
                <w:color w:val="auto"/>
                <w:sz w:val="21"/>
                <w:szCs w:val="21"/>
                <w:highlight w:val="none"/>
                <w:lang w:val="en-US" w:eastAsia="zh-CN"/>
              </w:rPr>
              <w:t>4</w:t>
            </w:r>
            <w:r>
              <w:rPr>
                <w:rFonts w:hint="eastAsia"/>
                <w:color w:val="auto"/>
                <w:sz w:val="21"/>
                <w:szCs w:val="21"/>
                <w:highlight w:val="none"/>
                <w:lang w:eastAsia="zh-CN"/>
              </w:rPr>
              <w:t>）</w:t>
            </w:r>
            <w:r>
              <w:rPr>
                <w:rFonts w:hint="eastAsia"/>
                <w:strike/>
                <w:dstrike w:val="0"/>
                <w:color w:val="auto"/>
                <w:sz w:val="21"/>
                <w:szCs w:val="21"/>
                <w:highlight w:val="none"/>
              </w:rPr>
              <w:t>认识小括号</w:t>
            </w:r>
            <w:r>
              <w:rPr>
                <w:rFonts w:hint="eastAsia"/>
                <w:b/>
                <w:bCs/>
                <w:strike w:val="0"/>
                <w:dstrike w:val="0"/>
                <w:color w:val="FF0000"/>
                <w:sz w:val="21"/>
                <w:szCs w:val="21"/>
                <w:highlight w:val="none"/>
                <w:lang w:eastAsia="zh-CN"/>
              </w:rPr>
              <w:t>（删除）</w:t>
            </w:r>
            <w:r>
              <w:rPr>
                <w:rFonts w:hint="eastAsia"/>
                <w:color w:val="auto"/>
                <w:sz w:val="21"/>
                <w:szCs w:val="21"/>
                <w:highlight w:val="none"/>
              </w:rPr>
              <w:t>，</w:t>
            </w:r>
            <w:r>
              <w:rPr>
                <w:rFonts w:hint="eastAsia"/>
                <w:color w:val="000000" w:themeColor="text1"/>
                <w:sz w:val="21"/>
                <w:szCs w:val="21"/>
                <w:highlight w:val="none"/>
                <w14:textFill>
                  <w14:solidFill>
                    <w14:schemeClr w14:val="tx1"/>
                  </w14:solidFill>
                </w14:textFill>
              </w:rPr>
              <w:t>能进行简单的整数四则混合运算</w:t>
            </w:r>
            <w:r>
              <w:rPr>
                <w:rFonts w:hint="eastAsia"/>
                <w:strike/>
                <w:dstrike w:val="0"/>
                <w:color w:val="auto"/>
                <w:sz w:val="21"/>
                <w:szCs w:val="21"/>
                <w:highlight w:val="none"/>
              </w:rPr>
              <w:t>（两步）</w:t>
            </w:r>
            <w:r>
              <w:rPr>
                <w:rFonts w:hint="eastAsia"/>
                <w:b/>
                <w:bCs/>
                <w:strike w:val="0"/>
                <w:dstrike w:val="0"/>
                <w:color w:val="FF0000"/>
                <w:sz w:val="21"/>
                <w:szCs w:val="21"/>
                <w:highlight w:val="none"/>
                <w:lang w:eastAsia="zh-CN"/>
              </w:rPr>
              <w:t>（删除）</w:t>
            </w:r>
            <w:r>
              <w:rPr>
                <w:rFonts w:hint="eastAsia"/>
                <w:strike/>
                <w:dstrike w:val="0"/>
                <w:color w:val="auto"/>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color w:val="auto"/>
                <w:sz w:val="21"/>
                <w:szCs w:val="21"/>
                <w:highlight w:val="none"/>
                <w:lang w:eastAsia="zh-CN"/>
              </w:rPr>
            </w:pPr>
            <w:r>
              <w:rPr>
                <w:rFonts w:hint="eastAsia"/>
                <w:color w:val="auto"/>
                <w:sz w:val="21"/>
                <w:szCs w:val="21"/>
                <w:highlight w:val="none"/>
                <w:lang w:eastAsia="zh-CN"/>
              </w:rPr>
              <w:t>（</w:t>
            </w:r>
            <w:r>
              <w:rPr>
                <w:rFonts w:hint="eastAsia"/>
                <w:color w:val="auto"/>
                <w:sz w:val="21"/>
                <w:szCs w:val="21"/>
                <w:highlight w:val="none"/>
                <w:lang w:val="en-US" w:eastAsia="zh-CN"/>
              </w:rPr>
              <w:t>5</w:t>
            </w:r>
            <w:r>
              <w:rPr>
                <w:rFonts w:hint="eastAsia"/>
                <w:color w:val="auto"/>
                <w:sz w:val="21"/>
                <w:szCs w:val="21"/>
                <w:highlight w:val="none"/>
                <w:lang w:eastAsia="zh-CN"/>
              </w:rPr>
              <w:t>）</w:t>
            </w:r>
            <w:r>
              <w:rPr>
                <w:rFonts w:hint="eastAsia"/>
                <w:color w:val="auto"/>
                <w:sz w:val="21"/>
                <w:szCs w:val="21"/>
                <w:highlight w:val="none"/>
              </w:rPr>
              <w:t>会进行同分母分数</w:t>
            </w:r>
            <w:r>
              <w:rPr>
                <w:rFonts w:hint="eastAsia"/>
                <w:strike/>
                <w:dstrike w:val="0"/>
                <w:color w:val="auto"/>
                <w:sz w:val="21"/>
                <w:szCs w:val="21"/>
                <w:highlight w:val="none"/>
              </w:rPr>
              <w:t>（分母小于</w:t>
            </w:r>
            <w:r>
              <w:rPr>
                <w:strike/>
                <w:dstrike w:val="0"/>
                <w:color w:val="auto"/>
                <w:sz w:val="21"/>
                <w:szCs w:val="21"/>
                <w:highlight w:val="none"/>
              </w:rPr>
              <w:t>10</w:t>
            </w:r>
            <w:r>
              <w:rPr>
                <w:rFonts w:hint="eastAsia"/>
                <w:strike/>
                <w:dstrike w:val="0"/>
                <w:color w:val="auto"/>
                <w:sz w:val="21"/>
                <w:szCs w:val="21"/>
                <w:highlight w:val="none"/>
              </w:rPr>
              <w:t>）</w:t>
            </w:r>
            <w:r>
              <w:rPr>
                <w:rFonts w:hint="eastAsia"/>
                <w:b/>
                <w:bCs/>
                <w:strike w:val="0"/>
                <w:dstrike w:val="0"/>
                <w:color w:val="FF0000"/>
                <w:sz w:val="21"/>
                <w:szCs w:val="21"/>
                <w:highlight w:val="none"/>
                <w:lang w:eastAsia="zh-CN"/>
              </w:rPr>
              <w:t>（删除）</w:t>
            </w:r>
            <w:r>
              <w:rPr>
                <w:rFonts w:hint="eastAsia"/>
                <w:color w:val="auto"/>
                <w:sz w:val="21"/>
                <w:szCs w:val="21"/>
                <w:highlight w:val="none"/>
              </w:rPr>
              <w:t>的加减运算以及一位小数的加减运算</w:t>
            </w:r>
            <w:r>
              <w:rPr>
                <w:rFonts w:hint="eastAsia"/>
                <w:color w:val="auto"/>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highlight w:val="none"/>
                <w:lang w:eastAsia="zh-CN"/>
              </w:rPr>
            </w:pPr>
            <w:r>
              <w:rPr>
                <w:rFonts w:hint="eastAsia"/>
                <w:color w:val="auto"/>
                <w:sz w:val="21"/>
                <w:szCs w:val="21"/>
                <w:highlight w:val="none"/>
                <w:lang w:eastAsia="zh-CN"/>
              </w:rPr>
              <w:t>（</w:t>
            </w:r>
            <w:r>
              <w:rPr>
                <w:rFonts w:hint="eastAsia"/>
                <w:color w:val="auto"/>
                <w:sz w:val="21"/>
                <w:szCs w:val="21"/>
                <w:highlight w:val="none"/>
                <w:lang w:val="en-US" w:eastAsia="zh-CN"/>
              </w:rPr>
              <w:t>6</w:t>
            </w:r>
            <w:r>
              <w:rPr>
                <w:rFonts w:hint="eastAsia"/>
                <w:color w:val="auto"/>
                <w:sz w:val="21"/>
                <w:szCs w:val="21"/>
                <w:highlight w:val="none"/>
                <w:lang w:eastAsia="zh-CN"/>
              </w:rPr>
              <w:t>）</w:t>
            </w:r>
            <w:r>
              <w:rPr>
                <w:rFonts w:hint="eastAsia"/>
                <w:color w:val="auto"/>
                <w:sz w:val="21"/>
                <w:szCs w:val="21"/>
                <w:highlight w:val="none"/>
              </w:rPr>
              <w:t>能结合具体情境，选择适当的单位进行简单估算，体会估算在生活中的作用</w:t>
            </w:r>
            <w:r>
              <w:rPr>
                <w:rFonts w:hint="eastAsia"/>
                <w:color w:val="auto"/>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highlight w:val="none"/>
                <w:lang w:eastAsia="zh-CN"/>
              </w:rPr>
            </w:pPr>
            <w:r>
              <w:rPr>
                <w:rFonts w:hint="eastAsia"/>
                <w:sz w:val="21"/>
                <w:szCs w:val="21"/>
                <w:highlight w:val="none"/>
                <w:lang w:eastAsia="zh-CN"/>
              </w:rPr>
              <w:t>（</w:t>
            </w:r>
            <w:r>
              <w:rPr>
                <w:rFonts w:hint="eastAsia"/>
                <w:sz w:val="21"/>
                <w:szCs w:val="21"/>
                <w:highlight w:val="none"/>
                <w:lang w:val="en-US" w:eastAsia="zh-CN"/>
              </w:rPr>
              <w:t>7</w:t>
            </w:r>
            <w:r>
              <w:rPr>
                <w:rFonts w:hint="eastAsia"/>
                <w:sz w:val="21"/>
                <w:szCs w:val="21"/>
                <w:highlight w:val="none"/>
                <w:lang w:eastAsia="zh-CN"/>
              </w:rPr>
              <w:t>）</w:t>
            </w:r>
            <w:r>
              <w:rPr>
                <w:rFonts w:hint="eastAsia"/>
                <w:sz w:val="21"/>
                <w:szCs w:val="21"/>
                <w:highlight w:val="none"/>
              </w:rPr>
              <w:t>经历与他人交流各自算法的过程</w:t>
            </w:r>
            <w:r>
              <w:rPr>
                <w:rFonts w:hint="eastAsia"/>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color w:val="auto"/>
                <w:sz w:val="21"/>
                <w:szCs w:val="21"/>
                <w:highlight w:val="none"/>
                <w:lang w:eastAsia="zh-CN"/>
              </w:rPr>
            </w:pPr>
            <w:r>
              <w:rPr>
                <w:rFonts w:hint="eastAsia"/>
                <w:sz w:val="21"/>
                <w:szCs w:val="21"/>
                <w:highlight w:val="none"/>
                <w:lang w:eastAsia="zh-CN"/>
              </w:rPr>
              <w:t>（</w:t>
            </w:r>
            <w:r>
              <w:rPr>
                <w:rFonts w:hint="eastAsia"/>
                <w:sz w:val="21"/>
                <w:szCs w:val="21"/>
                <w:highlight w:val="none"/>
                <w:lang w:val="en-US" w:eastAsia="zh-CN"/>
              </w:rPr>
              <w:t>8</w:t>
            </w:r>
            <w:r>
              <w:rPr>
                <w:rFonts w:hint="eastAsia"/>
                <w:sz w:val="21"/>
                <w:szCs w:val="21"/>
                <w:highlight w:val="none"/>
                <w:lang w:eastAsia="zh-CN"/>
              </w:rPr>
              <w:t>）</w:t>
            </w:r>
            <w:r>
              <w:rPr>
                <w:rFonts w:hint="eastAsia"/>
                <w:sz w:val="21"/>
                <w:szCs w:val="21"/>
                <w:highlight w:val="none"/>
              </w:rPr>
              <w:t>能运用数及数的运算解决生活中的简单问题，并能对结果的实际意义作出解释</w:t>
            </w:r>
            <w:r>
              <w:rPr>
                <w:rFonts w:hint="eastAsia"/>
                <w:sz w:val="21"/>
                <w:szCs w:val="21"/>
                <w:highlight w:val="none"/>
                <w:lang w:eastAsia="zh-CN"/>
              </w:rPr>
              <w:t>.</w:t>
            </w:r>
          </w:p>
          <w:p>
            <w:pPr>
              <w:pStyle w:val="9"/>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3.</w:t>
            </w:r>
            <w:r>
              <w:rPr>
                <w:rFonts w:hint="eastAsia" w:ascii="宋体" w:hAnsi="宋体" w:eastAsia="宋体" w:cs="宋体"/>
                <w:b/>
                <w:bCs/>
                <w:color w:val="auto"/>
                <w:sz w:val="21"/>
                <w:szCs w:val="21"/>
                <w:highlight w:val="none"/>
              </w:rPr>
              <w:t>常见的量</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trike/>
                <w:dstrike w:val="0"/>
                <w:color w:val="auto"/>
                <w:sz w:val="21"/>
                <w:szCs w:val="21"/>
                <w:highlight w:val="none"/>
                <w:lang w:eastAsia="zh-CN"/>
              </w:rPr>
            </w:pPr>
            <w:r>
              <w:rPr>
                <w:rFonts w:hint="eastAsia"/>
                <w:strike/>
                <w:dstrike w:val="0"/>
                <w:color w:val="auto"/>
                <w:sz w:val="21"/>
                <w:szCs w:val="21"/>
                <w:highlight w:val="none"/>
                <w:lang w:eastAsia="zh-CN"/>
              </w:rPr>
              <w:t>（</w:t>
            </w:r>
            <w:r>
              <w:rPr>
                <w:rFonts w:hint="eastAsia"/>
                <w:strike/>
                <w:dstrike w:val="0"/>
                <w:color w:val="auto"/>
                <w:sz w:val="21"/>
                <w:szCs w:val="21"/>
                <w:highlight w:val="none"/>
                <w:lang w:val="en-US" w:eastAsia="zh-CN"/>
              </w:rPr>
              <w:t>1</w:t>
            </w:r>
            <w:r>
              <w:rPr>
                <w:rFonts w:hint="eastAsia"/>
                <w:strike/>
                <w:dstrike w:val="0"/>
                <w:color w:val="auto"/>
                <w:sz w:val="21"/>
                <w:szCs w:val="21"/>
                <w:highlight w:val="none"/>
                <w:lang w:eastAsia="zh-CN"/>
              </w:rPr>
              <w:t>）</w:t>
            </w:r>
            <w:r>
              <w:rPr>
                <w:rFonts w:hint="eastAsia"/>
                <w:strike/>
                <w:dstrike w:val="0"/>
                <w:color w:val="auto"/>
                <w:sz w:val="21"/>
                <w:szCs w:val="21"/>
                <w:highlight w:val="none"/>
              </w:rPr>
              <w:t>在现实情境中，认识元、角、分，并了解它们之间的关系</w:t>
            </w:r>
            <w:r>
              <w:rPr>
                <w:rFonts w:hint="eastAsia"/>
                <w:strike/>
                <w:dstrike w:val="0"/>
                <w:color w:val="auto"/>
                <w:sz w:val="21"/>
                <w:szCs w:val="21"/>
                <w:highlight w:val="none"/>
                <w:lang w:eastAsia="zh-CN"/>
              </w:rPr>
              <w:t>.</w:t>
            </w:r>
            <w:r>
              <w:rPr>
                <w:rFonts w:hint="eastAsia"/>
                <w:b/>
                <w:bCs/>
                <w:strike w:val="0"/>
                <w:dstrike w:val="0"/>
                <w:color w:val="FF0000"/>
                <w:sz w:val="21"/>
                <w:szCs w:val="21"/>
                <w:highlight w:val="none"/>
                <w:lang w:eastAsia="zh-CN"/>
              </w:rPr>
              <w:t>（删除）</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trike/>
                <w:dstrike w:val="0"/>
                <w:color w:val="auto"/>
                <w:sz w:val="21"/>
                <w:szCs w:val="21"/>
                <w:highlight w:val="none"/>
                <w:lang w:eastAsia="zh-CN"/>
              </w:rPr>
            </w:pPr>
            <w:r>
              <w:rPr>
                <w:rFonts w:hint="eastAsia"/>
                <w:strike/>
                <w:dstrike w:val="0"/>
                <w:color w:val="auto"/>
                <w:sz w:val="21"/>
                <w:szCs w:val="21"/>
                <w:highlight w:val="none"/>
                <w:lang w:eastAsia="zh-CN"/>
              </w:rPr>
              <w:t>（</w:t>
            </w:r>
            <w:r>
              <w:rPr>
                <w:rFonts w:hint="eastAsia"/>
                <w:strike/>
                <w:dstrike w:val="0"/>
                <w:color w:val="auto"/>
                <w:sz w:val="21"/>
                <w:szCs w:val="21"/>
                <w:highlight w:val="none"/>
                <w:lang w:val="en-US" w:eastAsia="zh-CN"/>
              </w:rPr>
              <w:t>2</w:t>
            </w:r>
            <w:r>
              <w:rPr>
                <w:rFonts w:hint="eastAsia"/>
                <w:strike/>
                <w:dstrike w:val="0"/>
                <w:color w:val="auto"/>
                <w:sz w:val="21"/>
                <w:szCs w:val="21"/>
                <w:highlight w:val="none"/>
                <w:lang w:eastAsia="zh-CN"/>
              </w:rPr>
              <w:t>）</w:t>
            </w:r>
            <w:r>
              <w:rPr>
                <w:rFonts w:hint="eastAsia"/>
                <w:strike/>
                <w:dstrike w:val="0"/>
                <w:color w:val="auto"/>
                <w:sz w:val="21"/>
                <w:szCs w:val="21"/>
                <w:highlight w:val="none"/>
              </w:rPr>
              <w:t>能认识钟表，了解</w:t>
            </w:r>
            <w:r>
              <w:rPr>
                <w:strike/>
                <w:dstrike w:val="0"/>
                <w:color w:val="auto"/>
                <w:sz w:val="21"/>
                <w:szCs w:val="21"/>
                <w:highlight w:val="none"/>
              </w:rPr>
              <w:t>24</w:t>
            </w:r>
            <w:r>
              <w:rPr>
                <w:rFonts w:hint="eastAsia"/>
                <w:strike/>
                <w:dstrike w:val="0"/>
                <w:color w:val="auto"/>
                <w:sz w:val="21"/>
                <w:szCs w:val="21"/>
                <w:highlight w:val="none"/>
              </w:rPr>
              <w:t>时记时法；结合自己的生活经验，体验时间的长短</w:t>
            </w:r>
            <w:r>
              <w:rPr>
                <w:rFonts w:hint="eastAsia"/>
                <w:strike/>
                <w:dstrike w:val="0"/>
                <w:color w:val="auto"/>
                <w:sz w:val="21"/>
                <w:szCs w:val="21"/>
                <w:highlight w:val="none"/>
                <w:lang w:eastAsia="zh-CN"/>
              </w:rPr>
              <w:t>.</w:t>
            </w:r>
            <w:r>
              <w:rPr>
                <w:rFonts w:hint="eastAsia"/>
                <w:b/>
                <w:bCs/>
                <w:strike w:val="0"/>
                <w:dstrike w:val="0"/>
                <w:color w:val="FF0000"/>
                <w:sz w:val="21"/>
                <w:szCs w:val="21"/>
                <w:highlight w:val="none"/>
                <w:lang w:eastAsia="zh-CN"/>
              </w:rPr>
              <w:t>（删除）</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trike/>
                <w:dstrike w:val="0"/>
                <w:color w:val="auto"/>
                <w:sz w:val="21"/>
                <w:szCs w:val="21"/>
                <w:highlight w:val="none"/>
                <w:lang w:eastAsia="zh-CN"/>
              </w:rPr>
            </w:pPr>
            <w:r>
              <w:rPr>
                <w:rFonts w:hint="eastAsia"/>
                <w:strike/>
                <w:dstrike w:val="0"/>
                <w:color w:val="auto"/>
                <w:sz w:val="21"/>
                <w:szCs w:val="21"/>
                <w:highlight w:val="none"/>
                <w:lang w:eastAsia="zh-CN"/>
              </w:rPr>
              <w:t>（</w:t>
            </w:r>
            <w:r>
              <w:rPr>
                <w:rFonts w:hint="eastAsia"/>
                <w:strike/>
                <w:dstrike w:val="0"/>
                <w:color w:val="auto"/>
                <w:sz w:val="21"/>
                <w:szCs w:val="21"/>
                <w:highlight w:val="none"/>
                <w:lang w:val="en-US" w:eastAsia="zh-CN"/>
              </w:rPr>
              <w:t>3</w:t>
            </w:r>
            <w:r>
              <w:rPr>
                <w:rFonts w:hint="eastAsia"/>
                <w:strike/>
                <w:dstrike w:val="0"/>
                <w:color w:val="auto"/>
                <w:sz w:val="21"/>
                <w:szCs w:val="21"/>
                <w:highlight w:val="none"/>
                <w:lang w:eastAsia="zh-CN"/>
              </w:rPr>
              <w:t>）</w:t>
            </w:r>
            <w:r>
              <w:rPr>
                <w:rFonts w:hint="eastAsia"/>
                <w:strike/>
                <w:dstrike w:val="0"/>
                <w:color w:val="auto"/>
                <w:sz w:val="21"/>
                <w:szCs w:val="21"/>
                <w:highlight w:val="none"/>
              </w:rPr>
              <w:t>认识年、月、日，了解它们之间的关系</w:t>
            </w:r>
            <w:r>
              <w:rPr>
                <w:rFonts w:hint="eastAsia"/>
                <w:strike/>
                <w:dstrike w:val="0"/>
                <w:color w:val="auto"/>
                <w:sz w:val="21"/>
                <w:szCs w:val="21"/>
                <w:highlight w:val="none"/>
                <w:lang w:eastAsia="zh-CN"/>
              </w:rPr>
              <w:t>.</w:t>
            </w:r>
            <w:r>
              <w:rPr>
                <w:rFonts w:hint="eastAsia"/>
                <w:b/>
                <w:bCs/>
                <w:strike w:val="0"/>
                <w:dstrike w:val="0"/>
                <w:color w:val="FF0000"/>
                <w:sz w:val="21"/>
                <w:szCs w:val="21"/>
                <w:highlight w:val="none"/>
                <w:lang w:eastAsia="zh-CN"/>
              </w:rPr>
              <w:t>（删除）</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trike/>
                <w:dstrike w:val="0"/>
                <w:color w:val="auto"/>
                <w:sz w:val="21"/>
                <w:szCs w:val="21"/>
                <w:highlight w:val="none"/>
                <w:lang w:eastAsia="zh-CN"/>
              </w:rPr>
            </w:pPr>
            <w:r>
              <w:rPr>
                <w:rFonts w:hint="eastAsia"/>
                <w:strike/>
                <w:dstrike w:val="0"/>
                <w:color w:val="auto"/>
                <w:sz w:val="21"/>
                <w:szCs w:val="21"/>
                <w:highlight w:val="none"/>
                <w:lang w:eastAsia="zh-CN"/>
              </w:rPr>
              <w:t>（</w:t>
            </w:r>
            <w:r>
              <w:rPr>
                <w:rFonts w:hint="eastAsia"/>
                <w:strike/>
                <w:dstrike w:val="0"/>
                <w:color w:val="auto"/>
                <w:sz w:val="21"/>
                <w:szCs w:val="21"/>
                <w:highlight w:val="none"/>
                <w:lang w:val="en-US" w:eastAsia="zh-CN"/>
              </w:rPr>
              <w:t>4</w:t>
            </w:r>
            <w:r>
              <w:rPr>
                <w:rFonts w:hint="eastAsia"/>
                <w:strike/>
                <w:dstrike w:val="0"/>
                <w:color w:val="auto"/>
                <w:sz w:val="21"/>
                <w:szCs w:val="21"/>
                <w:highlight w:val="none"/>
                <w:lang w:eastAsia="zh-CN"/>
              </w:rPr>
              <w:t>）</w:t>
            </w:r>
            <w:r>
              <w:rPr>
                <w:rFonts w:hint="eastAsia"/>
                <w:strike/>
                <w:dstrike w:val="0"/>
                <w:color w:val="auto"/>
                <w:sz w:val="21"/>
                <w:szCs w:val="21"/>
                <w:highlight w:val="none"/>
              </w:rPr>
              <w:t>在现实情境中，感受并认识克、千克、吨，能进行简单的单位换算</w:t>
            </w:r>
            <w:r>
              <w:rPr>
                <w:rFonts w:hint="eastAsia"/>
                <w:strike/>
                <w:dstrike w:val="0"/>
                <w:color w:val="auto"/>
                <w:sz w:val="21"/>
                <w:szCs w:val="21"/>
                <w:highlight w:val="none"/>
                <w:lang w:eastAsia="zh-CN"/>
              </w:rPr>
              <w:t>.</w:t>
            </w:r>
            <w:r>
              <w:rPr>
                <w:rFonts w:hint="eastAsia"/>
                <w:b/>
                <w:bCs/>
                <w:strike w:val="0"/>
                <w:dstrike w:val="0"/>
                <w:color w:val="FF0000"/>
                <w:sz w:val="21"/>
                <w:szCs w:val="21"/>
                <w:highlight w:val="none"/>
                <w:lang w:eastAsia="zh-CN"/>
              </w:rPr>
              <w:t>（删除）</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bCs/>
                <w:strike/>
                <w:dstrike w:val="0"/>
                <w:color w:val="auto"/>
                <w:sz w:val="21"/>
                <w:szCs w:val="21"/>
                <w:highlight w:val="none"/>
                <w:lang w:eastAsia="zh-CN"/>
              </w:rPr>
            </w:pPr>
            <w:r>
              <w:rPr>
                <w:rFonts w:hint="eastAsia"/>
                <w:strike/>
                <w:dstrike w:val="0"/>
                <w:color w:val="auto"/>
                <w:sz w:val="21"/>
                <w:szCs w:val="21"/>
                <w:highlight w:val="none"/>
                <w:lang w:eastAsia="zh-CN"/>
              </w:rPr>
              <w:t>（</w:t>
            </w:r>
            <w:r>
              <w:rPr>
                <w:rFonts w:hint="eastAsia"/>
                <w:strike/>
                <w:dstrike w:val="0"/>
                <w:color w:val="auto"/>
                <w:sz w:val="21"/>
                <w:szCs w:val="21"/>
                <w:highlight w:val="none"/>
                <w:lang w:val="en-US" w:eastAsia="zh-CN"/>
              </w:rPr>
              <w:t>5</w:t>
            </w:r>
            <w:r>
              <w:rPr>
                <w:rFonts w:hint="eastAsia"/>
                <w:strike/>
                <w:dstrike w:val="0"/>
                <w:color w:val="auto"/>
                <w:sz w:val="21"/>
                <w:szCs w:val="21"/>
                <w:highlight w:val="none"/>
                <w:lang w:eastAsia="zh-CN"/>
              </w:rPr>
              <w:t>）</w:t>
            </w:r>
            <w:r>
              <w:rPr>
                <w:rFonts w:hint="eastAsia"/>
                <w:strike/>
                <w:dstrike w:val="0"/>
                <w:color w:val="auto"/>
                <w:sz w:val="21"/>
                <w:szCs w:val="21"/>
                <w:highlight w:val="none"/>
              </w:rPr>
              <w:t>能结合生活实际，解决与常见的量有关的简单问题</w:t>
            </w:r>
            <w:r>
              <w:rPr>
                <w:rFonts w:hint="eastAsia"/>
                <w:strike/>
                <w:dstrike w:val="0"/>
                <w:color w:val="auto"/>
                <w:sz w:val="21"/>
                <w:szCs w:val="21"/>
                <w:highlight w:val="none"/>
                <w:lang w:eastAsia="zh-CN"/>
              </w:rPr>
              <w:t>.</w:t>
            </w:r>
            <w:r>
              <w:rPr>
                <w:rFonts w:hint="eastAsia"/>
                <w:b/>
                <w:bCs/>
                <w:strike w:val="0"/>
                <w:dstrike w:val="0"/>
                <w:color w:val="FF0000"/>
                <w:sz w:val="21"/>
                <w:szCs w:val="21"/>
                <w:highlight w:val="none"/>
                <w:lang w:eastAsia="zh-CN"/>
              </w:rPr>
              <w:t>（删除）</w:t>
            </w:r>
          </w:p>
          <w:p>
            <w:pPr>
              <w:pStyle w:val="9"/>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4.</w:t>
            </w:r>
            <w:r>
              <w:rPr>
                <w:rFonts w:hint="eastAsia" w:ascii="宋体" w:hAnsi="宋体" w:eastAsia="宋体" w:cs="宋体"/>
                <w:b/>
                <w:bCs/>
                <w:color w:val="auto"/>
                <w:sz w:val="21"/>
                <w:szCs w:val="21"/>
                <w:highlight w:val="none"/>
              </w:rPr>
              <w:t>探索规律</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cstheme="minorBidi"/>
                <w:b/>
                <w:bCs/>
                <w:kern w:val="2"/>
                <w:sz w:val="21"/>
                <w:szCs w:val="21"/>
                <w:lang w:val="en-US" w:eastAsia="zh-CN" w:bidi="ar-SA"/>
              </w:rPr>
            </w:pPr>
            <w:r>
              <w:rPr>
                <w:rFonts w:hint="eastAsia"/>
                <w:sz w:val="21"/>
                <w:szCs w:val="21"/>
                <w:highlight w:val="none"/>
              </w:rPr>
              <w:t>探索简单情</w:t>
            </w:r>
            <w:r>
              <w:rPr>
                <w:rFonts w:hint="eastAsia"/>
                <w:sz w:val="21"/>
                <w:szCs w:val="21"/>
                <w:highlight w:val="none"/>
                <w:lang w:val="en-US" w:eastAsia="zh-CN"/>
              </w:rPr>
              <w:t>境</w:t>
            </w:r>
            <w:r>
              <w:rPr>
                <w:rFonts w:hint="eastAsia"/>
                <w:sz w:val="21"/>
                <w:szCs w:val="21"/>
                <w:highlight w:val="none"/>
              </w:rPr>
              <w:t>下的变化规律</w:t>
            </w:r>
            <w:r>
              <w:rPr>
                <w:rFonts w:hint="eastAsia"/>
                <w:sz w:val="21"/>
                <w:szCs w:val="21"/>
                <w:highlight w:val="none"/>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2" w:firstLineChars="200"/>
              <w:jc w:val="center"/>
              <w:textAlignment w:val="auto"/>
              <w:rPr>
                <w:rFonts w:hint="eastAsia" w:cstheme="minorBidi"/>
                <w:b/>
                <w:bCs/>
                <w:color w:val="auto"/>
                <w:kern w:val="2"/>
                <w:sz w:val="21"/>
                <w:szCs w:val="21"/>
                <w:lang w:val="en-US" w:eastAsia="zh-CN" w:bidi="ar-SA"/>
              </w:rPr>
            </w:pPr>
            <w:bookmarkStart w:id="56" w:name="_Toc271232696"/>
            <w:bookmarkStart w:id="57" w:name="_Toc285465426"/>
            <w:bookmarkStart w:id="58" w:name="_Toc285894967"/>
            <w:r>
              <w:rPr>
                <w:rFonts w:hint="eastAsia" w:cstheme="minorBidi"/>
                <w:b/>
                <w:bCs/>
                <w:color w:val="auto"/>
                <w:kern w:val="2"/>
                <w:sz w:val="21"/>
                <w:szCs w:val="21"/>
                <w:lang w:val="en-US" w:eastAsia="zh-CN" w:bidi="ar-SA"/>
              </w:rPr>
              <w:t>第二学段（4-6年级）</w:t>
            </w:r>
            <w:bookmarkEnd w:id="56"/>
            <w:bookmarkEnd w:id="57"/>
            <w:bookmarkEnd w:id="58"/>
          </w:p>
          <w:p>
            <w:pPr>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lang w:val="en-US" w:eastAsia="zh-CN"/>
              </w:rPr>
              <w:t>1.</w:t>
            </w:r>
            <w:r>
              <w:rPr>
                <w:rFonts w:hint="eastAsia" w:ascii="宋体" w:hAnsi="宋体" w:eastAsia="宋体" w:cs="宋体"/>
                <w:b/>
                <w:bCs/>
                <w:kern w:val="0"/>
                <w:sz w:val="21"/>
                <w:szCs w:val="21"/>
                <w:highlight w:val="none"/>
              </w:rPr>
              <w:t>数的认识</w:t>
            </w:r>
          </w:p>
          <w:p>
            <w:pPr>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highlight w:val="none"/>
                <w:lang w:eastAsia="zh-CN"/>
              </w:rPr>
            </w:pPr>
            <w:r>
              <w:rPr>
                <w:rFonts w:hint="eastAsia"/>
                <w:sz w:val="21"/>
                <w:szCs w:val="21"/>
                <w:highlight w:val="none"/>
                <w:lang w:eastAsia="zh-CN"/>
              </w:rPr>
              <w:t>（</w:t>
            </w:r>
            <w:r>
              <w:rPr>
                <w:rFonts w:hint="eastAsia"/>
                <w:sz w:val="21"/>
                <w:szCs w:val="21"/>
                <w:highlight w:val="none"/>
                <w:lang w:val="en-US" w:eastAsia="zh-CN"/>
              </w:rPr>
              <w:t>1</w:t>
            </w:r>
            <w:r>
              <w:rPr>
                <w:rFonts w:hint="eastAsia"/>
                <w:sz w:val="21"/>
                <w:szCs w:val="21"/>
                <w:highlight w:val="none"/>
                <w:lang w:eastAsia="zh-CN"/>
              </w:rPr>
              <w:t>）</w:t>
            </w:r>
            <w:r>
              <w:rPr>
                <w:rFonts w:hint="eastAsia"/>
                <w:sz w:val="21"/>
                <w:szCs w:val="21"/>
                <w:highlight w:val="none"/>
              </w:rPr>
              <w:t>在具体情境中，认识万以上的数，了解十进制计数法，会用万、亿为单位表示大数</w:t>
            </w:r>
            <w:r>
              <w:rPr>
                <w:rFonts w:hint="eastAsia"/>
                <w:sz w:val="21"/>
                <w:szCs w:val="21"/>
                <w:highlight w:val="none"/>
                <w:lang w:eastAsia="zh-CN"/>
              </w:rPr>
              <w:t>.</w:t>
            </w:r>
          </w:p>
          <w:p>
            <w:pPr>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highlight w:val="none"/>
                <w:lang w:eastAsia="zh-CN"/>
              </w:rPr>
            </w:pPr>
            <w:r>
              <w:rPr>
                <w:rFonts w:hint="eastAsia"/>
                <w:sz w:val="21"/>
                <w:szCs w:val="21"/>
                <w:highlight w:val="none"/>
                <w:lang w:eastAsia="zh-CN"/>
              </w:rPr>
              <w:t>（</w:t>
            </w:r>
            <w:r>
              <w:rPr>
                <w:rFonts w:hint="eastAsia"/>
                <w:sz w:val="21"/>
                <w:szCs w:val="21"/>
                <w:highlight w:val="none"/>
                <w:lang w:val="en-US" w:eastAsia="zh-CN"/>
              </w:rPr>
              <w:t>2</w:t>
            </w:r>
            <w:r>
              <w:rPr>
                <w:rFonts w:hint="eastAsia"/>
                <w:sz w:val="21"/>
                <w:szCs w:val="21"/>
                <w:highlight w:val="none"/>
                <w:lang w:eastAsia="zh-CN"/>
              </w:rPr>
              <w:t>）</w:t>
            </w:r>
            <w:r>
              <w:rPr>
                <w:rFonts w:hint="eastAsia"/>
                <w:sz w:val="21"/>
                <w:szCs w:val="21"/>
                <w:highlight w:val="none"/>
              </w:rPr>
              <w:t>结合现实情境感受大数的意义，并能进行估计</w:t>
            </w:r>
            <w:r>
              <w:rPr>
                <w:rFonts w:hint="eastAsia"/>
                <w:sz w:val="21"/>
                <w:szCs w:val="21"/>
                <w:highlight w:val="none"/>
                <w:lang w:eastAsia="zh-CN"/>
              </w:rPr>
              <w:t>.</w:t>
            </w:r>
          </w:p>
          <w:p>
            <w:pPr>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highlight w:val="none"/>
                <w:lang w:eastAsia="zh-CN"/>
              </w:rPr>
            </w:pPr>
            <w:r>
              <w:rPr>
                <w:rFonts w:hint="eastAsia"/>
                <w:sz w:val="21"/>
                <w:szCs w:val="21"/>
                <w:highlight w:val="none"/>
                <w:lang w:eastAsia="zh-CN"/>
              </w:rPr>
              <w:t>（</w:t>
            </w:r>
            <w:r>
              <w:rPr>
                <w:rFonts w:hint="eastAsia"/>
                <w:sz w:val="21"/>
                <w:szCs w:val="21"/>
                <w:highlight w:val="none"/>
                <w:lang w:val="en-US" w:eastAsia="zh-CN"/>
              </w:rPr>
              <w:t>3</w:t>
            </w:r>
            <w:r>
              <w:rPr>
                <w:rFonts w:hint="eastAsia"/>
                <w:sz w:val="21"/>
                <w:szCs w:val="21"/>
                <w:highlight w:val="none"/>
                <w:lang w:eastAsia="zh-CN"/>
              </w:rPr>
              <w:t>）</w:t>
            </w:r>
            <w:r>
              <w:rPr>
                <w:rFonts w:hint="eastAsia"/>
                <w:sz w:val="21"/>
                <w:szCs w:val="21"/>
                <w:highlight w:val="none"/>
              </w:rPr>
              <w:t>会运用数描述事物的某些特征，进一步体会数在日常生活中的作用</w:t>
            </w:r>
            <w:r>
              <w:rPr>
                <w:rFonts w:hint="eastAsia"/>
                <w:sz w:val="21"/>
                <w:szCs w:val="21"/>
                <w:highlight w:val="none"/>
                <w:lang w:eastAsia="zh-CN"/>
              </w:rPr>
              <w:t>.</w:t>
            </w:r>
          </w:p>
          <w:p>
            <w:pPr>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highlight w:val="none"/>
                <w:lang w:eastAsia="zh-CN"/>
              </w:rPr>
            </w:pPr>
            <w:r>
              <w:rPr>
                <w:rFonts w:hint="eastAsia"/>
                <w:sz w:val="21"/>
                <w:szCs w:val="21"/>
                <w:highlight w:val="none"/>
                <w:lang w:eastAsia="zh-CN"/>
              </w:rPr>
              <w:t>（</w:t>
            </w:r>
            <w:r>
              <w:rPr>
                <w:rFonts w:hint="eastAsia"/>
                <w:sz w:val="21"/>
                <w:szCs w:val="21"/>
                <w:highlight w:val="none"/>
                <w:lang w:val="en-US" w:eastAsia="zh-CN"/>
              </w:rPr>
              <w:t>4</w:t>
            </w:r>
            <w:r>
              <w:rPr>
                <w:rFonts w:hint="eastAsia"/>
                <w:sz w:val="21"/>
                <w:szCs w:val="21"/>
                <w:highlight w:val="none"/>
                <w:lang w:eastAsia="zh-CN"/>
              </w:rPr>
              <w:t>）</w:t>
            </w:r>
            <w:r>
              <w:rPr>
                <w:rFonts w:hint="eastAsia"/>
                <w:sz w:val="21"/>
                <w:szCs w:val="21"/>
                <w:highlight w:val="none"/>
              </w:rPr>
              <w:t>知道</w:t>
            </w:r>
            <w:r>
              <w:rPr>
                <w:sz w:val="21"/>
                <w:szCs w:val="21"/>
                <w:highlight w:val="none"/>
              </w:rPr>
              <w:t>2</w:t>
            </w:r>
            <w:r>
              <w:rPr>
                <w:rFonts w:hint="eastAsia"/>
                <w:sz w:val="21"/>
                <w:szCs w:val="21"/>
                <w:highlight w:val="none"/>
              </w:rPr>
              <w:t>，</w:t>
            </w:r>
            <w:r>
              <w:rPr>
                <w:sz w:val="21"/>
                <w:szCs w:val="21"/>
                <w:highlight w:val="none"/>
              </w:rPr>
              <w:t>3</w:t>
            </w:r>
            <w:r>
              <w:rPr>
                <w:rFonts w:hint="eastAsia"/>
                <w:sz w:val="21"/>
                <w:szCs w:val="21"/>
                <w:highlight w:val="none"/>
              </w:rPr>
              <w:t>，</w:t>
            </w:r>
            <w:r>
              <w:rPr>
                <w:sz w:val="21"/>
                <w:szCs w:val="21"/>
                <w:highlight w:val="none"/>
              </w:rPr>
              <w:t>5</w:t>
            </w:r>
            <w:r>
              <w:rPr>
                <w:rFonts w:hint="eastAsia"/>
                <w:sz w:val="21"/>
                <w:szCs w:val="21"/>
                <w:highlight w:val="none"/>
              </w:rPr>
              <w:t>的倍数的特征，了解公倍数和最小公倍数；在</w:t>
            </w:r>
            <w:r>
              <w:rPr>
                <w:sz w:val="21"/>
                <w:szCs w:val="21"/>
                <w:highlight w:val="none"/>
              </w:rPr>
              <w:t>1</w:t>
            </w:r>
            <w:r>
              <w:rPr>
                <w:rFonts w:ascii="Times New Roman" w:hAnsi="Times New Roman"/>
                <w:sz w:val="21"/>
                <w:szCs w:val="21"/>
                <w:highlight w:val="none"/>
              </w:rPr>
              <w:t>~</w:t>
            </w:r>
            <w:r>
              <w:rPr>
                <w:sz w:val="21"/>
                <w:szCs w:val="21"/>
                <w:highlight w:val="none"/>
              </w:rPr>
              <w:t>100</w:t>
            </w:r>
            <w:r>
              <w:rPr>
                <w:rFonts w:hint="eastAsia"/>
                <w:sz w:val="21"/>
                <w:szCs w:val="21"/>
                <w:highlight w:val="none"/>
              </w:rPr>
              <w:t>的自然数中，能找出</w:t>
            </w:r>
            <w:r>
              <w:rPr>
                <w:sz w:val="21"/>
                <w:szCs w:val="21"/>
                <w:highlight w:val="none"/>
              </w:rPr>
              <w:t>10</w:t>
            </w:r>
            <w:r>
              <w:rPr>
                <w:rFonts w:hint="eastAsia"/>
                <w:sz w:val="21"/>
                <w:szCs w:val="21"/>
                <w:highlight w:val="none"/>
              </w:rPr>
              <w:t>以内自然数的所有倍数，能找出</w:t>
            </w:r>
            <w:r>
              <w:rPr>
                <w:sz w:val="21"/>
                <w:szCs w:val="21"/>
                <w:highlight w:val="none"/>
              </w:rPr>
              <w:t>10</w:t>
            </w:r>
            <w:r>
              <w:rPr>
                <w:rFonts w:hint="eastAsia"/>
                <w:sz w:val="21"/>
                <w:szCs w:val="21"/>
                <w:highlight w:val="none"/>
              </w:rPr>
              <w:t>以内两个自然数的公倍数和最小公倍数</w:t>
            </w:r>
            <w:r>
              <w:rPr>
                <w:rFonts w:hint="eastAsia"/>
                <w:sz w:val="21"/>
                <w:szCs w:val="21"/>
                <w:highlight w:val="none"/>
                <w:lang w:eastAsia="zh-CN"/>
              </w:rPr>
              <w:t>.</w:t>
            </w:r>
          </w:p>
          <w:p>
            <w:pPr>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highlight w:val="none"/>
                <w:lang w:eastAsia="zh-CN"/>
              </w:rPr>
            </w:pPr>
            <w:r>
              <w:rPr>
                <w:rFonts w:hint="eastAsia"/>
                <w:sz w:val="21"/>
                <w:szCs w:val="21"/>
                <w:highlight w:val="none"/>
                <w:lang w:eastAsia="zh-CN"/>
              </w:rPr>
              <w:t>（</w:t>
            </w:r>
            <w:r>
              <w:rPr>
                <w:rFonts w:hint="eastAsia"/>
                <w:sz w:val="21"/>
                <w:szCs w:val="21"/>
                <w:highlight w:val="none"/>
                <w:lang w:val="en-US" w:eastAsia="zh-CN"/>
              </w:rPr>
              <w:t>5</w:t>
            </w:r>
            <w:r>
              <w:rPr>
                <w:rFonts w:hint="eastAsia"/>
                <w:sz w:val="21"/>
                <w:szCs w:val="21"/>
                <w:highlight w:val="none"/>
                <w:lang w:eastAsia="zh-CN"/>
              </w:rPr>
              <w:t>）</w:t>
            </w:r>
            <w:r>
              <w:rPr>
                <w:rFonts w:hint="eastAsia"/>
                <w:sz w:val="21"/>
                <w:szCs w:val="21"/>
                <w:highlight w:val="none"/>
              </w:rPr>
              <w:t>了解公因数和最大公因数；在</w:t>
            </w:r>
            <w:r>
              <w:rPr>
                <w:sz w:val="21"/>
                <w:szCs w:val="21"/>
                <w:highlight w:val="none"/>
              </w:rPr>
              <w:t>1</w:t>
            </w:r>
            <w:r>
              <w:rPr>
                <w:rFonts w:ascii="Times New Roman" w:hAnsi="Times New Roman"/>
                <w:sz w:val="21"/>
                <w:szCs w:val="21"/>
                <w:highlight w:val="none"/>
              </w:rPr>
              <w:t>~</w:t>
            </w:r>
            <w:r>
              <w:rPr>
                <w:sz w:val="21"/>
                <w:szCs w:val="21"/>
                <w:highlight w:val="none"/>
              </w:rPr>
              <w:t>100</w:t>
            </w:r>
            <w:r>
              <w:rPr>
                <w:rFonts w:hint="eastAsia"/>
                <w:sz w:val="21"/>
                <w:szCs w:val="21"/>
                <w:highlight w:val="none"/>
              </w:rPr>
              <w:t>的自然数中，能找出一个自然数的所有因数，能找出两个自然数的公因数和最大公因数</w:t>
            </w:r>
            <w:r>
              <w:rPr>
                <w:rFonts w:hint="eastAsia"/>
                <w:sz w:val="21"/>
                <w:szCs w:val="21"/>
                <w:highlight w:val="none"/>
                <w:lang w:eastAsia="zh-CN"/>
              </w:rPr>
              <w:t>.</w:t>
            </w:r>
          </w:p>
          <w:p>
            <w:pPr>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highlight w:val="none"/>
                <w:lang w:eastAsia="zh-CN"/>
              </w:rPr>
            </w:pPr>
            <w:r>
              <w:rPr>
                <w:rFonts w:hint="eastAsia"/>
                <w:sz w:val="21"/>
                <w:szCs w:val="21"/>
                <w:highlight w:val="none"/>
                <w:lang w:eastAsia="zh-CN"/>
              </w:rPr>
              <w:t>（</w:t>
            </w:r>
            <w:r>
              <w:rPr>
                <w:rFonts w:hint="eastAsia"/>
                <w:sz w:val="21"/>
                <w:szCs w:val="21"/>
                <w:highlight w:val="none"/>
                <w:lang w:val="en-US" w:eastAsia="zh-CN"/>
              </w:rPr>
              <w:t>6</w:t>
            </w:r>
            <w:r>
              <w:rPr>
                <w:rFonts w:hint="eastAsia"/>
                <w:sz w:val="21"/>
                <w:szCs w:val="21"/>
                <w:highlight w:val="none"/>
                <w:lang w:eastAsia="zh-CN"/>
              </w:rPr>
              <w:t>）</w:t>
            </w:r>
            <w:r>
              <w:rPr>
                <w:rFonts w:hint="eastAsia"/>
                <w:sz w:val="21"/>
                <w:szCs w:val="21"/>
                <w:highlight w:val="none"/>
              </w:rPr>
              <w:t>了解自然数、整数、奇数、偶数、质（素）数和合数</w:t>
            </w:r>
            <w:r>
              <w:rPr>
                <w:rFonts w:hint="eastAsia"/>
                <w:sz w:val="21"/>
                <w:szCs w:val="21"/>
                <w:highlight w:val="none"/>
                <w:lang w:eastAsia="zh-CN"/>
              </w:rPr>
              <w:t>.</w:t>
            </w:r>
          </w:p>
          <w:p>
            <w:pPr>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highlight w:val="none"/>
                <w:lang w:eastAsia="zh-CN"/>
              </w:rPr>
            </w:pPr>
            <w:r>
              <w:rPr>
                <w:rFonts w:hint="eastAsia"/>
                <w:sz w:val="21"/>
                <w:szCs w:val="21"/>
                <w:highlight w:val="none"/>
                <w:lang w:eastAsia="zh-CN"/>
              </w:rPr>
              <w:t>（</w:t>
            </w:r>
            <w:r>
              <w:rPr>
                <w:rFonts w:hint="eastAsia"/>
                <w:sz w:val="21"/>
                <w:szCs w:val="21"/>
                <w:highlight w:val="none"/>
                <w:lang w:val="en-US" w:eastAsia="zh-CN"/>
              </w:rPr>
              <w:t>7</w:t>
            </w:r>
            <w:r>
              <w:rPr>
                <w:rFonts w:hint="eastAsia"/>
                <w:sz w:val="21"/>
                <w:szCs w:val="21"/>
                <w:highlight w:val="none"/>
                <w:lang w:eastAsia="zh-CN"/>
              </w:rPr>
              <w:t>）</w:t>
            </w:r>
            <w:r>
              <w:rPr>
                <w:rFonts w:hint="eastAsia"/>
                <w:sz w:val="21"/>
                <w:szCs w:val="21"/>
                <w:highlight w:val="none"/>
              </w:rPr>
              <w:t>结合具体情境，理解小数和分数的意义，理解百分数的意义；会进行小数、分数和百分数的转化（不包括将循环小数化为分数）</w:t>
            </w:r>
            <w:r>
              <w:rPr>
                <w:rFonts w:hint="eastAsia"/>
                <w:sz w:val="21"/>
                <w:szCs w:val="21"/>
                <w:highlight w:val="none"/>
                <w:lang w:eastAsia="zh-CN"/>
              </w:rPr>
              <w:t>.</w:t>
            </w:r>
          </w:p>
          <w:p>
            <w:pPr>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highlight w:val="none"/>
                <w:lang w:eastAsia="zh-CN"/>
              </w:rPr>
            </w:pPr>
            <w:r>
              <w:rPr>
                <w:rFonts w:hint="eastAsia"/>
                <w:sz w:val="21"/>
                <w:szCs w:val="21"/>
                <w:highlight w:val="none"/>
                <w:lang w:eastAsia="zh-CN"/>
              </w:rPr>
              <w:t>（</w:t>
            </w:r>
            <w:r>
              <w:rPr>
                <w:rFonts w:hint="eastAsia"/>
                <w:sz w:val="21"/>
                <w:szCs w:val="21"/>
                <w:highlight w:val="none"/>
                <w:lang w:val="en-US" w:eastAsia="zh-CN"/>
              </w:rPr>
              <w:t>8</w:t>
            </w:r>
            <w:r>
              <w:rPr>
                <w:rFonts w:hint="eastAsia"/>
                <w:sz w:val="21"/>
                <w:szCs w:val="21"/>
                <w:highlight w:val="none"/>
                <w:lang w:eastAsia="zh-CN"/>
              </w:rPr>
              <w:t>）</w:t>
            </w:r>
            <w:r>
              <w:rPr>
                <w:rFonts w:hint="eastAsia"/>
                <w:sz w:val="21"/>
                <w:szCs w:val="21"/>
                <w:highlight w:val="none"/>
              </w:rPr>
              <w:t>能比较小数的大小和分数的大小</w:t>
            </w:r>
            <w:r>
              <w:rPr>
                <w:rFonts w:hint="eastAsia"/>
                <w:sz w:val="21"/>
                <w:szCs w:val="21"/>
                <w:highlight w:val="none"/>
                <w:lang w:eastAsia="zh-CN"/>
              </w:rPr>
              <w:t>.</w:t>
            </w:r>
          </w:p>
          <w:p>
            <w:pPr>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highlight w:val="none"/>
                <w:lang w:eastAsia="zh-CN"/>
              </w:rPr>
            </w:pPr>
            <w:r>
              <w:rPr>
                <w:rFonts w:hint="eastAsia"/>
                <w:sz w:val="21"/>
                <w:szCs w:val="21"/>
                <w:highlight w:val="none"/>
                <w:lang w:eastAsia="zh-CN"/>
              </w:rPr>
              <w:t>（</w:t>
            </w:r>
            <w:r>
              <w:rPr>
                <w:rFonts w:hint="eastAsia"/>
                <w:sz w:val="21"/>
                <w:szCs w:val="21"/>
                <w:highlight w:val="none"/>
                <w:lang w:val="en-US" w:eastAsia="zh-CN"/>
              </w:rPr>
              <w:t>9</w:t>
            </w:r>
            <w:r>
              <w:rPr>
                <w:rFonts w:hint="eastAsia"/>
                <w:sz w:val="21"/>
                <w:szCs w:val="21"/>
                <w:highlight w:val="none"/>
                <w:lang w:eastAsia="zh-CN"/>
              </w:rPr>
              <w:t>）</w:t>
            </w:r>
            <w:r>
              <w:rPr>
                <w:rFonts w:hint="eastAsia"/>
                <w:strike/>
                <w:dstrike w:val="0"/>
                <w:color w:val="auto"/>
                <w:sz w:val="21"/>
                <w:szCs w:val="21"/>
                <w:highlight w:val="none"/>
              </w:rPr>
              <w:t>在熟悉的生活情境中，了解负数的意义，会用负数表示日常生活中的一些量</w:t>
            </w:r>
            <w:r>
              <w:rPr>
                <w:rFonts w:hint="eastAsia"/>
                <w:strike/>
                <w:dstrike w:val="0"/>
                <w:color w:val="auto"/>
                <w:sz w:val="21"/>
                <w:szCs w:val="21"/>
                <w:highlight w:val="none"/>
                <w:lang w:eastAsia="zh-CN"/>
              </w:rPr>
              <w:t>.</w:t>
            </w:r>
            <w:r>
              <w:rPr>
                <w:rFonts w:hint="eastAsia" w:cs="宋体"/>
                <w:b/>
                <w:bCs/>
                <w:i w:val="0"/>
                <w:iCs w:val="0"/>
                <w:color w:val="FF0000"/>
                <w:spacing w:val="0"/>
                <w:w w:val="100"/>
                <w:position w:val="0"/>
                <w:sz w:val="21"/>
                <w:szCs w:val="21"/>
                <w:highlight w:val="none"/>
                <w:lang w:eastAsia="zh-CN"/>
              </w:rPr>
              <w:t>（删除）</w:t>
            </w:r>
          </w:p>
          <w:p>
            <w:pPr>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lang w:val="en-US" w:eastAsia="zh-CN"/>
              </w:rPr>
              <w:t>2.</w:t>
            </w:r>
            <w:r>
              <w:rPr>
                <w:rFonts w:hint="eastAsia" w:ascii="宋体" w:hAnsi="宋体" w:eastAsia="宋体" w:cs="宋体"/>
                <w:b/>
                <w:bCs/>
                <w:kern w:val="0"/>
                <w:sz w:val="21"/>
                <w:szCs w:val="21"/>
                <w:highlight w:val="none"/>
              </w:rPr>
              <w:t>数的运算</w:t>
            </w:r>
          </w:p>
          <w:p>
            <w:pPr>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highlight w:val="none"/>
                <w:lang w:eastAsia="zh-CN"/>
              </w:rPr>
            </w:pPr>
            <w:r>
              <w:rPr>
                <w:rFonts w:hint="eastAsia"/>
                <w:sz w:val="21"/>
                <w:szCs w:val="21"/>
                <w:highlight w:val="none"/>
                <w:lang w:eastAsia="zh-CN"/>
              </w:rPr>
              <w:t>（</w:t>
            </w:r>
            <w:r>
              <w:rPr>
                <w:rFonts w:hint="eastAsia"/>
                <w:sz w:val="21"/>
                <w:szCs w:val="21"/>
                <w:highlight w:val="none"/>
                <w:lang w:val="en-US" w:eastAsia="zh-CN"/>
              </w:rPr>
              <w:t>1</w:t>
            </w:r>
            <w:r>
              <w:rPr>
                <w:rFonts w:hint="eastAsia"/>
                <w:sz w:val="21"/>
                <w:szCs w:val="21"/>
                <w:highlight w:val="none"/>
                <w:lang w:eastAsia="zh-CN"/>
              </w:rPr>
              <w:t>）</w:t>
            </w:r>
            <w:r>
              <w:rPr>
                <w:rFonts w:hint="eastAsia"/>
                <w:sz w:val="21"/>
                <w:szCs w:val="21"/>
                <w:highlight w:val="none"/>
              </w:rPr>
              <w:t>能计算三位数乘两位数的乘法，三位数除以两位数的除法</w:t>
            </w:r>
            <w:r>
              <w:rPr>
                <w:rFonts w:hint="eastAsia"/>
                <w:sz w:val="21"/>
                <w:szCs w:val="21"/>
                <w:highlight w:val="none"/>
                <w:lang w:eastAsia="zh-CN"/>
              </w:rPr>
              <w:t>.</w:t>
            </w:r>
          </w:p>
          <w:p>
            <w:pPr>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highlight w:val="none"/>
                <w:lang w:eastAsia="zh-CN"/>
              </w:rPr>
            </w:pPr>
            <w:r>
              <w:rPr>
                <w:rFonts w:hint="eastAsia"/>
                <w:color w:val="auto"/>
                <w:sz w:val="21"/>
                <w:szCs w:val="21"/>
                <w:highlight w:val="none"/>
                <w:lang w:eastAsia="zh-CN"/>
              </w:rPr>
              <w:t>（</w:t>
            </w:r>
            <w:r>
              <w:rPr>
                <w:rFonts w:hint="eastAsia"/>
                <w:color w:val="auto"/>
                <w:sz w:val="21"/>
                <w:szCs w:val="21"/>
                <w:highlight w:val="none"/>
                <w:lang w:val="en-US" w:eastAsia="zh-CN"/>
              </w:rPr>
              <w:t>2</w:t>
            </w:r>
            <w:r>
              <w:rPr>
                <w:rFonts w:hint="eastAsia"/>
                <w:color w:val="auto"/>
                <w:sz w:val="21"/>
                <w:szCs w:val="21"/>
                <w:highlight w:val="none"/>
                <w:lang w:eastAsia="zh-CN"/>
              </w:rPr>
              <w:t>）</w:t>
            </w:r>
            <w:r>
              <w:rPr>
                <w:rFonts w:hint="eastAsia"/>
                <w:color w:val="auto"/>
                <w:sz w:val="21"/>
                <w:szCs w:val="21"/>
                <w:highlight w:val="none"/>
              </w:rPr>
              <w:t>认识中括号</w:t>
            </w:r>
            <w:r>
              <w:rPr>
                <w:rFonts w:hint="eastAsia"/>
                <w:sz w:val="21"/>
                <w:szCs w:val="21"/>
                <w:highlight w:val="none"/>
              </w:rPr>
              <w:t>，能进行简单的整数四则混合运算（以两步为主，不超过三步）</w:t>
            </w:r>
            <w:r>
              <w:rPr>
                <w:rFonts w:hint="eastAsia"/>
                <w:sz w:val="21"/>
                <w:szCs w:val="21"/>
                <w:highlight w:val="none"/>
                <w:lang w:eastAsia="zh-CN"/>
              </w:rPr>
              <w:t>.</w:t>
            </w:r>
          </w:p>
          <w:p>
            <w:pPr>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highlight w:val="none"/>
                <w:lang w:eastAsia="zh-CN"/>
              </w:rPr>
            </w:pPr>
            <w:r>
              <w:rPr>
                <w:rFonts w:hint="eastAsia"/>
                <w:sz w:val="21"/>
                <w:szCs w:val="21"/>
                <w:highlight w:val="none"/>
                <w:lang w:eastAsia="zh-CN"/>
              </w:rPr>
              <w:t>（</w:t>
            </w:r>
            <w:r>
              <w:rPr>
                <w:rFonts w:hint="eastAsia"/>
                <w:sz w:val="21"/>
                <w:szCs w:val="21"/>
                <w:highlight w:val="none"/>
                <w:lang w:val="en-US" w:eastAsia="zh-CN"/>
              </w:rPr>
              <w:t>3</w:t>
            </w:r>
            <w:r>
              <w:rPr>
                <w:rFonts w:hint="eastAsia"/>
                <w:sz w:val="21"/>
                <w:szCs w:val="21"/>
                <w:highlight w:val="none"/>
                <w:lang w:eastAsia="zh-CN"/>
              </w:rPr>
              <w:t>）</w:t>
            </w:r>
            <w:r>
              <w:rPr>
                <w:rFonts w:hint="eastAsia"/>
                <w:sz w:val="21"/>
                <w:szCs w:val="21"/>
                <w:highlight w:val="none"/>
              </w:rPr>
              <w:t>探索并了解运算律（加法的交换律和结合律、乘法的交换律和结合律、乘法对加法的分配律），会应用运算律进行一些简便运算</w:t>
            </w:r>
            <w:r>
              <w:rPr>
                <w:rFonts w:hint="eastAsia"/>
                <w:sz w:val="21"/>
                <w:szCs w:val="21"/>
                <w:highlight w:val="none"/>
                <w:lang w:eastAsia="zh-CN"/>
              </w:rPr>
              <w:t>.</w:t>
            </w:r>
          </w:p>
          <w:p>
            <w:pPr>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highlight w:val="none"/>
                <w:lang w:eastAsia="zh-CN"/>
              </w:rPr>
            </w:pPr>
            <w:r>
              <w:rPr>
                <w:rFonts w:hint="eastAsia"/>
                <w:sz w:val="21"/>
                <w:szCs w:val="21"/>
                <w:highlight w:val="none"/>
                <w:lang w:eastAsia="zh-CN"/>
              </w:rPr>
              <w:t>（</w:t>
            </w:r>
            <w:r>
              <w:rPr>
                <w:rFonts w:hint="eastAsia"/>
                <w:sz w:val="21"/>
                <w:szCs w:val="21"/>
                <w:highlight w:val="none"/>
                <w:lang w:val="en-US" w:eastAsia="zh-CN"/>
              </w:rPr>
              <w:t>4</w:t>
            </w:r>
            <w:r>
              <w:rPr>
                <w:rFonts w:hint="eastAsia"/>
                <w:sz w:val="21"/>
                <w:szCs w:val="21"/>
                <w:highlight w:val="none"/>
                <w:lang w:eastAsia="zh-CN"/>
              </w:rPr>
              <w:t>）</w:t>
            </w:r>
            <w:r>
              <w:rPr>
                <w:rFonts w:hint="eastAsia"/>
                <w:sz w:val="21"/>
                <w:szCs w:val="21"/>
                <w:highlight w:val="none"/>
              </w:rPr>
              <w:t>在具体运算和解决简单实际问题的过程中，体会加与减、乘与除的互逆关系</w:t>
            </w:r>
            <w:r>
              <w:rPr>
                <w:rFonts w:hint="eastAsia"/>
                <w:sz w:val="21"/>
                <w:szCs w:val="21"/>
                <w:highlight w:val="none"/>
                <w:lang w:eastAsia="zh-CN"/>
              </w:rPr>
              <w:t>.</w:t>
            </w:r>
          </w:p>
          <w:p>
            <w:pPr>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highlight w:val="none"/>
                <w:lang w:eastAsia="zh-CN"/>
              </w:rPr>
            </w:pPr>
            <w:r>
              <w:rPr>
                <w:rFonts w:hint="eastAsia"/>
                <w:sz w:val="21"/>
                <w:szCs w:val="21"/>
                <w:highlight w:val="none"/>
                <w:lang w:eastAsia="zh-CN"/>
              </w:rPr>
              <w:t>（</w:t>
            </w:r>
            <w:r>
              <w:rPr>
                <w:rFonts w:hint="eastAsia"/>
                <w:sz w:val="21"/>
                <w:szCs w:val="21"/>
                <w:highlight w:val="none"/>
                <w:lang w:val="en-US" w:eastAsia="zh-CN"/>
              </w:rPr>
              <w:t>5</w:t>
            </w:r>
            <w:r>
              <w:rPr>
                <w:rFonts w:hint="eastAsia"/>
                <w:sz w:val="21"/>
                <w:szCs w:val="21"/>
                <w:highlight w:val="none"/>
                <w:lang w:eastAsia="zh-CN"/>
              </w:rPr>
              <w:t>）</w:t>
            </w:r>
            <w:r>
              <w:rPr>
                <w:rFonts w:hint="eastAsia"/>
                <w:sz w:val="21"/>
                <w:szCs w:val="21"/>
                <w:highlight w:val="none"/>
              </w:rPr>
              <w:t>能分别进行简单的小数和分数（不含带分数）的加、减、乘、除运算及混合运算（以两步为主，不超过三步）</w:t>
            </w:r>
            <w:r>
              <w:rPr>
                <w:rFonts w:hint="eastAsia"/>
                <w:sz w:val="21"/>
                <w:szCs w:val="21"/>
                <w:highlight w:val="none"/>
                <w:lang w:eastAsia="zh-CN"/>
              </w:rPr>
              <w:t>.</w:t>
            </w:r>
          </w:p>
          <w:p>
            <w:pPr>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highlight w:val="none"/>
                <w:lang w:eastAsia="zh-CN"/>
              </w:rPr>
            </w:pPr>
            <w:r>
              <w:rPr>
                <w:rFonts w:hint="eastAsia"/>
                <w:sz w:val="21"/>
                <w:szCs w:val="21"/>
                <w:highlight w:val="none"/>
                <w:lang w:eastAsia="zh-CN"/>
              </w:rPr>
              <w:t>（</w:t>
            </w:r>
            <w:r>
              <w:rPr>
                <w:rFonts w:hint="eastAsia"/>
                <w:sz w:val="21"/>
                <w:szCs w:val="21"/>
                <w:highlight w:val="none"/>
                <w:lang w:val="en-US" w:eastAsia="zh-CN"/>
              </w:rPr>
              <w:t>6</w:t>
            </w:r>
            <w:r>
              <w:rPr>
                <w:rFonts w:hint="eastAsia"/>
                <w:sz w:val="21"/>
                <w:szCs w:val="21"/>
                <w:highlight w:val="none"/>
                <w:lang w:eastAsia="zh-CN"/>
              </w:rPr>
              <w:t>）</w:t>
            </w:r>
            <w:r>
              <w:rPr>
                <w:rFonts w:hint="eastAsia"/>
                <w:sz w:val="21"/>
                <w:szCs w:val="21"/>
                <w:highlight w:val="none"/>
              </w:rPr>
              <w:t>能解决小数、分数和百分数的简单实际问题</w:t>
            </w:r>
            <w:r>
              <w:rPr>
                <w:rFonts w:hint="eastAsia"/>
                <w:sz w:val="21"/>
                <w:szCs w:val="21"/>
                <w:highlight w:val="none"/>
                <w:lang w:eastAsia="zh-CN"/>
              </w:rPr>
              <w:t>.</w:t>
            </w:r>
          </w:p>
          <w:p>
            <w:pPr>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highlight w:val="none"/>
                <w:lang w:eastAsia="zh-CN"/>
              </w:rPr>
            </w:pPr>
            <w:r>
              <w:rPr>
                <w:rFonts w:hint="eastAsia"/>
                <w:sz w:val="21"/>
                <w:szCs w:val="21"/>
                <w:highlight w:val="none"/>
                <w:lang w:eastAsia="zh-CN"/>
              </w:rPr>
              <w:t>（</w:t>
            </w:r>
            <w:r>
              <w:rPr>
                <w:rFonts w:hint="eastAsia"/>
                <w:sz w:val="21"/>
                <w:szCs w:val="21"/>
                <w:highlight w:val="none"/>
                <w:lang w:val="en-US" w:eastAsia="zh-CN"/>
              </w:rPr>
              <w:t>7</w:t>
            </w:r>
            <w:r>
              <w:rPr>
                <w:rFonts w:hint="eastAsia"/>
                <w:sz w:val="21"/>
                <w:szCs w:val="21"/>
                <w:highlight w:val="none"/>
                <w:lang w:eastAsia="zh-CN"/>
              </w:rPr>
              <w:t>）</w:t>
            </w:r>
            <w:r>
              <w:rPr>
                <w:rFonts w:hint="eastAsia"/>
                <w:sz w:val="21"/>
                <w:szCs w:val="21"/>
                <w:highlight w:val="none"/>
              </w:rPr>
              <w:t>在具体情境中，了解常见的数量关系：总价</w:t>
            </w:r>
            <w:r>
              <w:rPr>
                <w:sz w:val="21"/>
                <w:szCs w:val="21"/>
                <w:highlight w:val="none"/>
              </w:rPr>
              <w:t>=</w:t>
            </w:r>
            <w:r>
              <w:rPr>
                <w:rFonts w:hint="eastAsia"/>
                <w:sz w:val="21"/>
                <w:szCs w:val="21"/>
                <w:highlight w:val="none"/>
              </w:rPr>
              <w:t>单价×数量、路程</w:t>
            </w:r>
            <w:r>
              <w:rPr>
                <w:sz w:val="21"/>
                <w:szCs w:val="21"/>
                <w:highlight w:val="none"/>
              </w:rPr>
              <w:t>=</w:t>
            </w:r>
            <w:r>
              <w:rPr>
                <w:rFonts w:hint="eastAsia"/>
                <w:sz w:val="21"/>
                <w:szCs w:val="21"/>
                <w:highlight w:val="none"/>
              </w:rPr>
              <w:t>速度×时间，并能解决简单的实际问题</w:t>
            </w:r>
            <w:r>
              <w:rPr>
                <w:rFonts w:hint="eastAsia"/>
                <w:sz w:val="21"/>
                <w:szCs w:val="21"/>
                <w:highlight w:val="none"/>
                <w:lang w:eastAsia="zh-CN"/>
              </w:rPr>
              <w:t>.</w:t>
            </w:r>
          </w:p>
          <w:p>
            <w:pPr>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trike/>
                <w:dstrike w:val="0"/>
                <w:color w:val="auto"/>
                <w:sz w:val="21"/>
                <w:szCs w:val="21"/>
                <w:highlight w:val="none"/>
                <w:lang w:eastAsia="zh-CN"/>
              </w:rPr>
            </w:pPr>
            <w:r>
              <w:rPr>
                <w:rFonts w:hint="eastAsia"/>
                <w:strike/>
                <w:dstrike w:val="0"/>
                <w:color w:val="auto"/>
                <w:sz w:val="21"/>
                <w:szCs w:val="21"/>
                <w:highlight w:val="none"/>
                <w:lang w:eastAsia="zh-CN"/>
              </w:rPr>
              <w:t>（</w:t>
            </w:r>
            <w:r>
              <w:rPr>
                <w:rFonts w:hint="eastAsia"/>
                <w:strike/>
                <w:dstrike w:val="0"/>
                <w:color w:val="auto"/>
                <w:sz w:val="21"/>
                <w:szCs w:val="21"/>
                <w:highlight w:val="none"/>
                <w:lang w:val="en-US" w:eastAsia="zh-CN"/>
              </w:rPr>
              <w:t>8</w:t>
            </w:r>
            <w:r>
              <w:rPr>
                <w:rFonts w:hint="eastAsia"/>
                <w:strike/>
                <w:dstrike w:val="0"/>
                <w:color w:val="auto"/>
                <w:sz w:val="21"/>
                <w:szCs w:val="21"/>
                <w:highlight w:val="none"/>
                <w:lang w:eastAsia="zh-CN"/>
              </w:rPr>
              <w:t>）</w:t>
            </w:r>
            <w:r>
              <w:rPr>
                <w:rFonts w:hint="eastAsia"/>
                <w:strike/>
                <w:dstrike w:val="0"/>
                <w:color w:val="auto"/>
                <w:sz w:val="21"/>
                <w:szCs w:val="21"/>
                <w:highlight w:val="none"/>
              </w:rPr>
              <w:t>经历与他人交流各自算法的过程，并能表达自己的想法</w:t>
            </w:r>
            <w:r>
              <w:rPr>
                <w:rFonts w:hint="eastAsia"/>
                <w:strike/>
                <w:dstrike w:val="0"/>
                <w:color w:val="auto"/>
                <w:sz w:val="21"/>
                <w:szCs w:val="21"/>
                <w:highlight w:val="none"/>
                <w:lang w:eastAsia="zh-CN"/>
              </w:rPr>
              <w:t>.</w:t>
            </w:r>
            <w:r>
              <w:rPr>
                <w:rFonts w:hint="eastAsia" w:cs="宋体"/>
                <w:b/>
                <w:bCs/>
                <w:i w:val="0"/>
                <w:iCs w:val="0"/>
                <w:color w:val="FF0000"/>
                <w:spacing w:val="0"/>
                <w:w w:val="100"/>
                <w:position w:val="0"/>
                <w:sz w:val="21"/>
                <w:szCs w:val="21"/>
                <w:highlight w:val="none"/>
                <w:lang w:eastAsia="zh-CN"/>
              </w:rPr>
              <w:t>（删除）</w:t>
            </w:r>
          </w:p>
          <w:p>
            <w:pPr>
              <w:pageBreakBefore w:val="0"/>
              <w:widowControl/>
              <w:kinsoku/>
              <w:wordWrap/>
              <w:overflowPunct/>
              <w:topLinePunct w:val="0"/>
              <w:autoSpaceDE/>
              <w:autoSpaceDN/>
              <w:bidi w:val="0"/>
              <w:adjustRightInd/>
              <w:snapToGrid/>
              <w:spacing w:line="360" w:lineRule="auto"/>
              <w:jc w:val="left"/>
              <w:textAlignment w:val="auto"/>
              <w:rPr>
                <w:sz w:val="21"/>
                <w:szCs w:val="21"/>
                <w:highlight w:val="none"/>
              </w:rPr>
            </w:pPr>
            <w:r>
              <w:rPr>
                <w:rFonts w:hint="eastAsia"/>
                <w:sz w:val="21"/>
                <w:szCs w:val="21"/>
                <w:highlight w:val="none"/>
                <w:lang w:eastAsia="zh-CN"/>
              </w:rPr>
              <w:t>（</w:t>
            </w:r>
            <w:r>
              <w:rPr>
                <w:rFonts w:hint="eastAsia"/>
                <w:sz w:val="21"/>
                <w:szCs w:val="21"/>
                <w:highlight w:val="none"/>
                <w:lang w:val="en-US" w:eastAsia="zh-CN"/>
              </w:rPr>
              <w:t>9</w:t>
            </w:r>
            <w:r>
              <w:rPr>
                <w:rFonts w:hint="eastAsia"/>
                <w:sz w:val="21"/>
                <w:szCs w:val="21"/>
                <w:highlight w:val="none"/>
                <w:lang w:eastAsia="zh-CN"/>
              </w:rPr>
              <w:t>）</w:t>
            </w:r>
            <w:r>
              <w:rPr>
                <w:rFonts w:hint="eastAsia"/>
                <w:sz w:val="21"/>
                <w:szCs w:val="21"/>
                <w:highlight w:val="none"/>
              </w:rPr>
              <w:t>在解决问题的过程中，能选择合适的方法进行估算</w:t>
            </w:r>
            <w:r>
              <w:rPr>
                <w:rFonts w:hint="eastAsia"/>
                <w:sz w:val="21"/>
                <w:szCs w:val="21"/>
                <w:highlight w:val="none"/>
                <w:lang w:eastAsia="zh-CN"/>
              </w:rPr>
              <w:t>.</w:t>
            </w:r>
            <w:r>
              <w:rPr>
                <w:sz w:val="21"/>
                <w:szCs w:val="21"/>
                <w:highlight w:val="none"/>
              </w:rPr>
              <w:t xml:space="preserve"> </w:t>
            </w:r>
          </w:p>
          <w:p>
            <w:pPr>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highlight w:val="none"/>
                <w:lang w:eastAsia="zh-CN"/>
              </w:rPr>
            </w:pPr>
            <w:r>
              <w:rPr>
                <w:rFonts w:hint="eastAsia"/>
                <w:sz w:val="21"/>
                <w:szCs w:val="21"/>
                <w:highlight w:val="none"/>
                <w:lang w:eastAsia="zh-CN"/>
              </w:rPr>
              <w:t>（</w:t>
            </w:r>
            <w:r>
              <w:rPr>
                <w:rFonts w:hint="eastAsia"/>
                <w:sz w:val="21"/>
                <w:szCs w:val="21"/>
                <w:highlight w:val="none"/>
                <w:lang w:val="en-US" w:eastAsia="zh-CN"/>
              </w:rPr>
              <w:t>10</w:t>
            </w:r>
            <w:r>
              <w:rPr>
                <w:rFonts w:hint="eastAsia"/>
                <w:sz w:val="21"/>
                <w:szCs w:val="21"/>
                <w:highlight w:val="none"/>
                <w:lang w:eastAsia="zh-CN"/>
              </w:rPr>
              <w:t>）</w:t>
            </w:r>
            <w:r>
              <w:rPr>
                <w:rFonts w:hint="eastAsia"/>
                <w:sz w:val="21"/>
                <w:szCs w:val="21"/>
                <w:highlight w:val="none"/>
              </w:rPr>
              <w:t>能借助计算器进行运算，解决简单的实际问题，探索简单的规律</w:t>
            </w:r>
            <w:r>
              <w:rPr>
                <w:rFonts w:hint="eastAsia"/>
                <w:sz w:val="21"/>
                <w:szCs w:val="21"/>
                <w:highlight w:val="none"/>
                <w:lang w:eastAsia="zh-CN"/>
              </w:rPr>
              <w:t>.</w:t>
            </w:r>
          </w:p>
          <w:p>
            <w:pPr>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lang w:val="en-US" w:eastAsia="zh-CN"/>
              </w:rPr>
              <w:t>3.</w:t>
            </w:r>
            <w:r>
              <w:rPr>
                <w:rFonts w:hint="eastAsia" w:ascii="宋体" w:hAnsi="宋体" w:eastAsia="宋体" w:cs="宋体"/>
                <w:b/>
                <w:bCs/>
                <w:kern w:val="0"/>
                <w:sz w:val="21"/>
                <w:szCs w:val="21"/>
                <w:highlight w:val="none"/>
              </w:rPr>
              <w:t>式与方程</w:t>
            </w:r>
          </w:p>
          <w:p>
            <w:pPr>
              <w:pageBreakBefore w:val="0"/>
              <w:widowControl/>
              <w:kinsoku/>
              <w:wordWrap/>
              <w:overflowPunct/>
              <w:topLinePunct w:val="0"/>
              <w:autoSpaceDE/>
              <w:autoSpaceDN/>
              <w:bidi w:val="0"/>
              <w:adjustRightInd/>
              <w:snapToGrid/>
              <w:spacing w:line="360" w:lineRule="auto"/>
              <w:textAlignment w:val="auto"/>
              <w:rPr>
                <w:rFonts w:hint="eastAsia" w:eastAsiaTheme="minorEastAsia"/>
                <w:sz w:val="21"/>
                <w:szCs w:val="21"/>
                <w:highlight w:val="none"/>
                <w:lang w:eastAsia="zh-CN"/>
              </w:rPr>
            </w:pPr>
            <w:r>
              <w:rPr>
                <w:rFonts w:hint="eastAsia" w:ascii="黑体" w:hAnsi="宋体" w:eastAsia="黑体" w:cs="Arial Unicode MS"/>
                <w:kern w:val="0"/>
                <w:sz w:val="21"/>
                <w:szCs w:val="21"/>
                <w:highlight w:val="none"/>
                <w:lang w:eastAsia="zh-CN"/>
              </w:rPr>
              <w:t>（</w:t>
            </w:r>
            <w:r>
              <w:rPr>
                <w:rFonts w:hint="eastAsia" w:ascii="黑体" w:hAnsi="宋体" w:eastAsia="黑体" w:cs="Arial Unicode MS"/>
                <w:kern w:val="0"/>
                <w:sz w:val="21"/>
                <w:szCs w:val="21"/>
                <w:highlight w:val="none"/>
                <w:lang w:val="en-US" w:eastAsia="zh-CN"/>
              </w:rPr>
              <w:t>1</w:t>
            </w:r>
            <w:r>
              <w:rPr>
                <w:rFonts w:hint="eastAsia" w:ascii="黑体" w:hAnsi="宋体" w:eastAsia="黑体" w:cs="Arial Unicode MS"/>
                <w:kern w:val="0"/>
                <w:sz w:val="21"/>
                <w:szCs w:val="21"/>
                <w:highlight w:val="none"/>
                <w:lang w:eastAsia="zh-CN"/>
              </w:rPr>
              <w:t>）</w:t>
            </w:r>
            <w:r>
              <w:rPr>
                <w:rFonts w:hint="eastAsia"/>
                <w:sz w:val="21"/>
                <w:szCs w:val="21"/>
                <w:highlight w:val="none"/>
              </w:rPr>
              <w:t>在具体情境中能用字母表示数</w:t>
            </w:r>
            <w:r>
              <w:rPr>
                <w:rFonts w:hint="eastAsia"/>
                <w:sz w:val="21"/>
                <w:szCs w:val="21"/>
                <w:highlight w:val="none"/>
                <w:lang w:eastAsia="zh-CN"/>
              </w:rPr>
              <w:t>.</w:t>
            </w:r>
          </w:p>
          <w:p>
            <w:pPr>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color w:val="00B050"/>
                <w:sz w:val="21"/>
                <w:szCs w:val="21"/>
                <w:highlight w:val="none"/>
                <w:lang w:eastAsia="zh-CN"/>
              </w:rPr>
            </w:pPr>
            <w:r>
              <w:rPr>
                <w:rFonts w:hint="eastAsia"/>
                <w:color w:val="00B050"/>
                <w:sz w:val="21"/>
                <w:szCs w:val="21"/>
                <w:highlight w:val="none"/>
                <w:lang w:eastAsia="zh-CN"/>
              </w:rPr>
              <w:t>（</w:t>
            </w:r>
            <w:r>
              <w:rPr>
                <w:rFonts w:hint="eastAsia"/>
                <w:color w:val="00B050"/>
                <w:sz w:val="21"/>
                <w:szCs w:val="21"/>
                <w:highlight w:val="none"/>
                <w:lang w:val="en-US" w:eastAsia="zh-CN"/>
              </w:rPr>
              <w:t>2</w:t>
            </w:r>
            <w:r>
              <w:rPr>
                <w:rFonts w:hint="eastAsia"/>
                <w:color w:val="00B050"/>
                <w:sz w:val="21"/>
                <w:szCs w:val="21"/>
                <w:highlight w:val="none"/>
                <w:lang w:eastAsia="zh-CN"/>
              </w:rPr>
              <w:t>）</w:t>
            </w:r>
            <w:r>
              <w:rPr>
                <w:rFonts w:hint="eastAsia"/>
                <w:color w:val="00B050"/>
                <w:sz w:val="21"/>
                <w:szCs w:val="21"/>
                <w:highlight w:val="none"/>
              </w:rPr>
              <w:t>结合简单的实际情境，了解等量关系，并能用字母表示</w:t>
            </w:r>
            <w:r>
              <w:rPr>
                <w:rFonts w:hint="eastAsia"/>
                <w:color w:val="00B050"/>
                <w:sz w:val="21"/>
                <w:szCs w:val="21"/>
                <w:highlight w:val="none"/>
                <w:lang w:eastAsia="zh-CN"/>
              </w:rPr>
              <w:t>.</w:t>
            </w:r>
          </w:p>
          <w:p>
            <w:pPr>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trike/>
                <w:dstrike w:val="0"/>
                <w:color w:val="auto"/>
                <w:sz w:val="21"/>
                <w:szCs w:val="21"/>
                <w:highlight w:val="none"/>
                <w:lang w:eastAsia="zh-CN"/>
              </w:rPr>
            </w:pPr>
            <w:r>
              <w:rPr>
                <w:rFonts w:hint="eastAsia"/>
                <w:strike/>
                <w:dstrike w:val="0"/>
                <w:color w:val="auto"/>
                <w:sz w:val="21"/>
                <w:szCs w:val="21"/>
                <w:highlight w:val="none"/>
                <w:lang w:eastAsia="zh-CN"/>
              </w:rPr>
              <w:t>（</w:t>
            </w:r>
            <w:r>
              <w:rPr>
                <w:rFonts w:hint="eastAsia"/>
                <w:strike/>
                <w:dstrike w:val="0"/>
                <w:color w:val="auto"/>
                <w:sz w:val="21"/>
                <w:szCs w:val="21"/>
                <w:highlight w:val="none"/>
                <w:lang w:val="en-US" w:eastAsia="zh-CN"/>
              </w:rPr>
              <w:t>3</w:t>
            </w:r>
            <w:r>
              <w:rPr>
                <w:rFonts w:hint="eastAsia"/>
                <w:strike/>
                <w:dstrike w:val="0"/>
                <w:color w:val="auto"/>
                <w:sz w:val="21"/>
                <w:szCs w:val="21"/>
                <w:highlight w:val="none"/>
                <w:lang w:eastAsia="zh-CN"/>
              </w:rPr>
              <w:t>）</w:t>
            </w:r>
            <w:r>
              <w:rPr>
                <w:rFonts w:hint="eastAsia"/>
                <w:strike/>
                <w:dstrike w:val="0"/>
                <w:color w:val="auto"/>
                <w:sz w:val="21"/>
                <w:szCs w:val="21"/>
                <w:highlight w:val="none"/>
              </w:rPr>
              <w:t>能用方程表示简单情境中的等量关系（如</w:t>
            </w:r>
            <w:r>
              <w:rPr>
                <w:strike/>
                <w:dstrike w:val="0"/>
                <w:color w:val="auto"/>
                <w:sz w:val="21"/>
                <w:szCs w:val="21"/>
                <w:highlight w:val="none"/>
              </w:rPr>
              <w:t>3</w:t>
            </w:r>
            <w:r>
              <w:rPr>
                <w:rFonts w:ascii="Times New Roman" w:hAnsi="Times New Roman"/>
                <w:i/>
                <w:strike/>
                <w:dstrike w:val="0"/>
                <w:color w:val="auto"/>
                <w:sz w:val="21"/>
                <w:szCs w:val="21"/>
                <w:highlight w:val="none"/>
              </w:rPr>
              <w:t>x</w:t>
            </w:r>
            <w:r>
              <w:rPr>
                <w:strike/>
                <w:dstrike w:val="0"/>
                <w:color w:val="auto"/>
                <w:sz w:val="21"/>
                <w:szCs w:val="21"/>
                <w:highlight w:val="none"/>
              </w:rPr>
              <w:t>+2</w:t>
            </w:r>
            <w:r>
              <w:rPr>
                <w:rFonts w:hint="eastAsia"/>
                <w:strike/>
                <w:dstrike w:val="0"/>
                <w:color w:val="auto"/>
                <w:sz w:val="21"/>
                <w:szCs w:val="21"/>
                <w:highlight w:val="none"/>
              </w:rPr>
              <w:t>＝</w:t>
            </w:r>
            <w:r>
              <w:rPr>
                <w:strike/>
                <w:dstrike w:val="0"/>
                <w:color w:val="auto"/>
                <w:sz w:val="21"/>
                <w:szCs w:val="21"/>
                <w:highlight w:val="none"/>
              </w:rPr>
              <w:t>5</w:t>
            </w:r>
            <w:r>
              <w:rPr>
                <w:rFonts w:hint="eastAsia"/>
                <w:strike/>
                <w:dstrike w:val="0"/>
                <w:color w:val="auto"/>
                <w:sz w:val="21"/>
                <w:szCs w:val="21"/>
                <w:highlight w:val="none"/>
              </w:rPr>
              <w:t>，</w:t>
            </w:r>
            <w:r>
              <w:rPr>
                <w:strike/>
                <w:dstrike w:val="0"/>
                <w:color w:val="auto"/>
                <w:sz w:val="21"/>
                <w:szCs w:val="21"/>
                <w:highlight w:val="none"/>
              </w:rPr>
              <w:t>2</w:t>
            </w:r>
            <w:r>
              <w:rPr>
                <w:rFonts w:ascii="Times New Roman" w:hAnsi="Times New Roman"/>
                <w:i/>
                <w:strike/>
                <w:dstrike w:val="0"/>
                <w:color w:val="auto"/>
                <w:sz w:val="21"/>
                <w:szCs w:val="21"/>
                <w:highlight w:val="none"/>
              </w:rPr>
              <w:t>x</w:t>
            </w:r>
            <w:r>
              <w:rPr>
                <w:strike/>
                <w:dstrike w:val="0"/>
                <w:color w:val="auto"/>
                <w:sz w:val="21"/>
                <w:szCs w:val="21"/>
                <w:highlight w:val="none"/>
              </w:rPr>
              <w:t>-</w:t>
            </w:r>
            <w:r>
              <w:rPr>
                <w:rFonts w:ascii="Times New Roman" w:hAnsi="Times New Roman"/>
                <w:i/>
                <w:strike/>
                <w:dstrike w:val="0"/>
                <w:color w:val="auto"/>
                <w:sz w:val="21"/>
                <w:szCs w:val="21"/>
                <w:highlight w:val="none"/>
              </w:rPr>
              <w:t>x</w:t>
            </w:r>
            <w:r>
              <w:rPr>
                <w:rFonts w:hint="eastAsia"/>
                <w:strike/>
                <w:dstrike w:val="0"/>
                <w:color w:val="auto"/>
                <w:sz w:val="21"/>
                <w:szCs w:val="21"/>
                <w:highlight w:val="none"/>
              </w:rPr>
              <w:t>＝</w:t>
            </w:r>
            <w:r>
              <w:rPr>
                <w:strike/>
                <w:dstrike w:val="0"/>
                <w:color w:val="auto"/>
                <w:sz w:val="21"/>
                <w:szCs w:val="21"/>
                <w:highlight w:val="none"/>
              </w:rPr>
              <w:t>3</w:t>
            </w:r>
            <w:r>
              <w:rPr>
                <w:rFonts w:hint="eastAsia"/>
                <w:strike/>
                <w:dstrike w:val="0"/>
                <w:color w:val="auto"/>
                <w:sz w:val="21"/>
                <w:szCs w:val="21"/>
                <w:highlight w:val="none"/>
              </w:rPr>
              <w:t>），了解方程的作用</w:t>
            </w:r>
            <w:r>
              <w:rPr>
                <w:rFonts w:hint="eastAsia"/>
                <w:strike/>
                <w:dstrike w:val="0"/>
                <w:color w:val="auto"/>
                <w:sz w:val="21"/>
                <w:szCs w:val="21"/>
                <w:highlight w:val="none"/>
                <w:lang w:eastAsia="zh-CN"/>
              </w:rPr>
              <w:t>.</w:t>
            </w:r>
            <w:r>
              <w:rPr>
                <w:rFonts w:hint="eastAsia" w:cs="宋体"/>
                <w:b/>
                <w:bCs/>
                <w:i w:val="0"/>
                <w:iCs w:val="0"/>
                <w:color w:val="FF0000"/>
                <w:spacing w:val="0"/>
                <w:w w:val="100"/>
                <w:position w:val="0"/>
                <w:sz w:val="21"/>
                <w:szCs w:val="21"/>
                <w:highlight w:val="none"/>
                <w:lang w:eastAsia="zh-CN"/>
              </w:rPr>
              <w:t>（删除）</w:t>
            </w:r>
          </w:p>
          <w:p>
            <w:pPr>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highlight w:val="none"/>
                <w:lang w:eastAsia="zh-CN"/>
              </w:rPr>
            </w:pPr>
            <w:r>
              <w:rPr>
                <w:rFonts w:hint="eastAsia"/>
                <w:sz w:val="21"/>
                <w:szCs w:val="21"/>
                <w:highlight w:val="none"/>
                <w:lang w:eastAsia="zh-CN"/>
              </w:rPr>
              <w:t>（</w:t>
            </w:r>
            <w:r>
              <w:rPr>
                <w:rFonts w:hint="eastAsia"/>
                <w:sz w:val="21"/>
                <w:szCs w:val="21"/>
                <w:highlight w:val="none"/>
                <w:lang w:val="en-US" w:eastAsia="zh-CN"/>
              </w:rPr>
              <w:t>4</w:t>
            </w:r>
            <w:r>
              <w:rPr>
                <w:rFonts w:hint="eastAsia"/>
                <w:sz w:val="21"/>
                <w:szCs w:val="21"/>
                <w:highlight w:val="none"/>
                <w:lang w:eastAsia="zh-CN"/>
              </w:rPr>
              <w:t>）</w:t>
            </w:r>
            <w:r>
              <w:rPr>
                <w:rFonts w:hint="eastAsia"/>
                <w:sz w:val="21"/>
                <w:szCs w:val="21"/>
                <w:highlight w:val="none"/>
              </w:rPr>
              <w:t>了解等式的性质，能用等式的性质解简单的方程</w:t>
            </w:r>
            <w:r>
              <w:rPr>
                <w:rFonts w:hint="eastAsia"/>
                <w:sz w:val="21"/>
                <w:szCs w:val="21"/>
                <w:highlight w:val="none"/>
                <w:lang w:eastAsia="zh-CN"/>
              </w:rPr>
              <w:t>.</w:t>
            </w:r>
          </w:p>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b/>
                <w:bCs/>
                <w:kern w:val="0"/>
                <w:sz w:val="21"/>
                <w:szCs w:val="21"/>
                <w:highlight w:val="none"/>
              </w:rPr>
            </w:pPr>
            <w:r>
              <w:rPr>
                <w:rFonts w:hint="eastAsia" w:ascii="宋体" w:hAnsi="宋体" w:eastAsia="宋体" w:cs="宋体"/>
                <w:b/>
                <w:bCs/>
                <w:sz w:val="21"/>
                <w:szCs w:val="21"/>
                <w:highlight w:val="none"/>
                <w:lang w:val="en-US" w:eastAsia="zh-CN"/>
              </w:rPr>
              <w:t>4.</w:t>
            </w:r>
            <w:r>
              <w:rPr>
                <w:rFonts w:hint="eastAsia" w:ascii="宋体" w:hAnsi="宋体" w:eastAsia="宋体" w:cs="宋体"/>
                <w:b/>
                <w:bCs/>
                <w:kern w:val="0"/>
                <w:sz w:val="21"/>
                <w:szCs w:val="21"/>
                <w:highlight w:val="none"/>
              </w:rPr>
              <w:t>正比例、反比例</w:t>
            </w:r>
          </w:p>
          <w:p>
            <w:pPr>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highlight w:val="none"/>
                <w:lang w:eastAsia="zh-CN"/>
              </w:rPr>
            </w:pPr>
            <w:r>
              <w:rPr>
                <w:rFonts w:hint="eastAsia"/>
                <w:sz w:val="21"/>
                <w:szCs w:val="21"/>
                <w:highlight w:val="none"/>
                <w:lang w:eastAsia="zh-CN"/>
              </w:rPr>
              <w:t>（</w:t>
            </w:r>
            <w:r>
              <w:rPr>
                <w:rFonts w:hint="eastAsia"/>
                <w:sz w:val="21"/>
                <w:szCs w:val="21"/>
                <w:highlight w:val="none"/>
                <w:lang w:val="en-US" w:eastAsia="zh-CN"/>
              </w:rPr>
              <w:t>1</w:t>
            </w:r>
            <w:r>
              <w:rPr>
                <w:rFonts w:hint="eastAsia"/>
                <w:sz w:val="21"/>
                <w:szCs w:val="21"/>
                <w:highlight w:val="none"/>
                <w:lang w:eastAsia="zh-CN"/>
              </w:rPr>
              <w:t>）</w:t>
            </w:r>
            <w:r>
              <w:rPr>
                <w:rFonts w:hint="eastAsia"/>
                <w:sz w:val="21"/>
                <w:szCs w:val="21"/>
                <w:highlight w:val="none"/>
              </w:rPr>
              <w:t>在实际情境中理解比及按比例分配的含义，并能解决简单的问题</w:t>
            </w:r>
            <w:r>
              <w:rPr>
                <w:rFonts w:hint="eastAsia"/>
                <w:sz w:val="21"/>
                <w:szCs w:val="21"/>
                <w:highlight w:val="none"/>
                <w:lang w:eastAsia="zh-CN"/>
              </w:rPr>
              <w:t>.</w:t>
            </w:r>
          </w:p>
          <w:p>
            <w:pPr>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highlight w:val="none"/>
                <w:lang w:eastAsia="zh-CN"/>
              </w:rPr>
            </w:pPr>
            <w:r>
              <w:rPr>
                <w:rFonts w:hint="eastAsia"/>
                <w:sz w:val="21"/>
                <w:szCs w:val="21"/>
                <w:highlight w:val="none"/>
                <w:lang w:eastAsia="zh-CN"/>
              </w:rPr>
              <w:t>（</w:t>
            </w:r>
            <w:r>
              <w:rPr>
                <w:rFonts w:hint="eastAsia"/>
                <w:sz w:val="21"/>
                <w:szCs w:val="21"/>
                <w:highlight w:val="none"/>
                <w:lang w:val="en-US" w:eastAsia="zh-CN"/>
              </w:rPr>
              <w:t>2</w:t>
            </w:r>
            <w:r>
              <w:rPr>
                <w:rFonts w:hint="eastAsia"/>
                <w:sz w:val="21"/>
                <w:szCs w:val="21"/>
                <w:highlight w:val="none"/>
                <w:lang w:eastAsia="zh-CN"/>
              </w:rPr>
              <w:t>）</w:t>
            </w:r>
            <w:r>
              <w:rPr>
                <w:rFonts w:hint="eastAsia"/>
                <w:sz w:val="21"/>
                <w:szCs w:val="21"/>
                <w:highlight w:val="none"/>
              </w:rPr>
              <w:t>通过具体情境，认识成正比例的量和成反比例的量</w:t>
            </w:r>
            <w:r>
              <w:rPr>
                <w:rFonts w:hint="eastAsia"/>
                <w:sz w:val="21"/>
                <w:szCs w:val="21"/>
                <w:highlight w:val="none"/>
                <w:lang w:eastAsia="zh-CN"/>
              </w:rPr>
              <w:t>.</w:t>
            </w:r>
          </w:p>
          <w:p>
            <w:pPr>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highlight w:val="none"/>
                <w:lang w:eastAsia="zh-CN"/>
              </w:rPr>
            </w:pPr>
            <w:r>
              <w:rPr>
                <w:rFonts w:hint="eastAsia"/>
                <w:sz w:val="21"/>
                <w:szCs w:val="21"/>
                <w:highlight w:val="none"/>
                <w:lang w:eastAsia="zh-CN"/>
              </w:rPr>
              <w:t>（</w:t>
            </w:r>
            <w:r>
              <w:rPr>
                <w:rFonts w:hint="eastAsia"/>
                <w:sz w:val="21"/>
                <w:szCs w:val="21"/>
                <w:highlight w:val="none"/>
                <w:lang w:val="en-US" w:eastAsia="zh-CN"/>
              </w:rPr>
              <w:t>3</w:t>
            </w:r>
            <w:r>
              <w:rPr>
                <w:rFonts w:hint="eastAsia"/>
                <w:sz w:val="21"/>
                <w:szCs w:val="21"/>
                <w:highlight w:val="none"/>
                <w:lang w:eastAsia="zh-CN"/>
              </w:rPr>
              <w:t>）</w:t>
            </w:r>
            <w:r>
              <w:rPr>
                <w:rFonts w:hint="eastAsia"/>
                <w:sz w:val="21"/>
                <w:szCs w:val="21"/>
                <w:highlight w:val="none"/>
              </w:rPr>
              <w:t>会根据给出的有正比例关系的数据在方格纸上画图，并会根据其中一个量的值估计另一个量的值</w:t>
            </w:r>
            <w:r>
              <w:rPr>
                <w:rFonts w:hint="eastAsia"/>
                <w:sz w:val="21"/>
                <w:szCs w:val="21"/>
                <w:highlight w:val="none"/>
                <w:lang w:eastAsia="zh-CN"/>
              </w:rPr>
              <w:t>.</w:t>
            </w:r>
          </w:p>
          <w:p>
            <w:pPr>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highlight w:val="none"/>
                <w:lang w:eastAsia="zh-CN"/>
              </w:rPr>
            </w:pPr>
            <w:r>
              <w:rPr>
                <w:rFonts w:hint="eastAsia"/>
                <w:sz w:val="21"/>
                <w:szCs w:val="21"/>
                <w:highlight w:val="none"/>
                <w:lang w:eastAsia="zh-CN"/>
              </w:rPr>
              <w:t>（</w:t>
            </w:r>
            <w:r>
              <w:rPr>
                <w:rFonts w:hint="eastAsia"/>
                <w:sz w:val="21"/>
                <w:szCs w:val="21"/>
                <w:highlight w:val="none"/>
                <w:lang w:val="en-US" w:eastAsia="zh-CN"/>
              </w:rPr>
              <w:t>4</w:t>
            </w:r>
            <w:r>
              <w:rPr>
                <w:rFonts w:hint="eastAsia"/>
                <w:sz w:val="21"/>
                <w:szCs w:val="21"/>
                <w:highlight w:val="none"/>
                <w:lang w:eastAsia="zh-CN"/>
              </w:rPr>
              <w:t>）</w:t>
            </w:r>
            <w:r>
              <w:rPr>
                <w:rFonts w:hint="eastAsia"/>
                <w:sz w:val="21"/>
                <w:szCs w:val="21"/>
                <w:highlight w:val="none"/>
              </w:rPr>
              <w:t>能找出生活中成正比例和成反比例关系量的实例，并进行交流</w:t>
            </w:r>
            <w:r>
              <w:rPr>
                <w:rFonts w:hint="eastAsia"/>
                <w:sz w:val="21"/>
                <w:szCs w:val="21"/>
                <w:highlight w:val="none"/>
                <w:lang w:eastAsia="zh-CN"/>
              </w:rPr>
              <w:t>.</w:t>
            </w:r>
          </w:p>
          <w:p>
            <w:pPr>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lang w:val="en-US" w:eastAsia="zh-CN"/>
              </w:rPr>
              <w:t>5.</w:t>
            </w:r>
            <w:r>
              <w:rPr>
                <w:rFonts w:hint="eastAsia" w:ascii="宋体" w:hAnsi="宋体" w:eastAsia="宋体" w:cs="宋体"/>
                <w:b/>
                <w:bCs/>
                <w:kern w:val="0"/>
                <w:sz w:val="21"/>
                <w:szCs w:val="21"/>
                <w:highlight w:val="none"/>
              </w:rPr>
              <w:t>探索规律</w:t>
            </w:r>
          </w:p>
          <w:p>
            <w:pPr>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eastAsiaTheme="minorEastAsia" w:cstheme="minorBidi"/>
                <w:b w:val="0"/>
                <w:bCs w:val="0"/>
                <w:kern w:val="2"/>
                <w:sz w:val="21"/>
                <w:szCs w:val="21"/>
                <w:vertAlign w:val="baseline"/>
                <w:lang w:val="en-US" w:eastAsia="zh-CN" w:bidi="ar-SA"/>
              </w:rPr>
            </w:pPr>
            <w:r>
              <w:rPr>
                <w:rFonts w:hint="eastAsia"/>
                <w:sz w:val="21"/>
                <w:szCs w:val="21"/>
                <w:highlight w:val="none"/>
              </w:rPr>
              <w:t>探索给定情境中隐含的规律或变化趋势</w:t>
            </w:r>
            <w:r>
              <w:rPr>
                <w:rFonts w:hint="eastAsia"/>
                <w:sz w:val="21"/>
                <w:szCs w:val="21"/>
                <w:highlight w:val="none"/>
                <w:lang w:eastAsia="zh-CN"/>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stheme="minorBidi"/>
          <w:b/>
          <w:bCs/>
          <w:color w:val="FF0000"/>
          <w:kern w:val="2"/>
          <w:sz w:val="21"/>
          <w:szCs w:val="21"/>
          <w:highlight w:val="none"/>
          <w:lang w:val="en-US" w:eastAsia="zh-CN" w:bidi="ar-SA"/>
        </w:rPr>
      </w:pPr>
      <w:r>
        <w:rPr>
          <w:rFonts w:hint="eastAsia" w:cstheme="minorBidi"/>
          <w:b/>
          <w:bCs/>
          <w:color w:val="00B050"/>
          <w:kern w:val="2"/>
          <w:sz w:val="21"/>
          <w:szCs w:val="21"/>
          <w:highlight w:val="none"/>
          <w:lang w:val="en-US" w:eastAsia="zh-CN" w:bidi="ar-SA"/>
        </w:rPr>
        <w:t>【学业要求】</w:t>
      </w:r>
      <w:r>
        <w:rPr>
          <w:rFonts w:hint="eastAsia" w:cstheme="minorBidi"/>
          <w:b/>
          <w:bCs/>
          <w:color w:val="FF0000"/>
          <w:kern w:val="2"/>
          <w:sz w:val="21"/>
          <w:szCs w:val="21"/>
          <w:highlight w:val="yellow"/>
          <w:lang w:val="en-US" w:eastAsia="zh-CN" w:bidi="ar-SA"/>
        </w:rPr>
        <w:t>（新增）</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2" w:firstLineChars="200"/>
        <w:jc w:val="center"/>
        <w:textAlignment w:val="auto"/>
        <w:rPr>
          <w:rFonts w:hint="eastAsia" w:cstheme="minorBidi"/>
          <w:b/>
          <w:bCs/>
          <w:color w:val="00B050"/>
          <w:kern w:val="2"/>
          <w:sz w:val="21"/>
          <w:szCs w:val="21"/>
          <w:lang w:val="en-US" w:eastAsia="zh-CN" w:bidi="ar-SA"/>
        </w:rPr>
      </w:pPr>
      <w:r>
        <w:rPr>
          <w:rFonts w:hint="eastAsia" w:cstheme="minorBidi"/>
          <w:b/>
          <w:bCs/>
          <w:color w:val="00B050"/>
          <w:kern w:val="2"/>
          <w:sz w:val="21"/>
          <w:szCs w:val="21"/>
          <w:lang w:val="en-US" w:eastAsia="zh-CN" w:bidi="ar-SA"/>
        </w:rPr>
        <w:t>第一学段 （1-2年级）</w:t>
      </w:r>
    </w:p>
    <w:p>
      <w:pPr>
        <w:pStyle w:val="9"/>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00B050"/>
          <w:sz w:val="21"/>
          <w:szCs w:val="21"/>
          <w:highlight w:val="none"/>
          <w:lang w:val="en-US" w:eastAsia="en-US"/>
        </w:rPr>
      </w:pPr>
      <w:bookmarkStart w:id="59" w:name="bookmark137"/>
      <w:r>
        <w:rPr>
          <w:rFonts w:hint="eastAsia" w:ascii="宋体" w:hAnsi="宋体" w:eastAsia="宋体" w:cs="宋体"/>
          <w:b/>
          <w:bCs/>
          <w:color w:val="00B050"/>
          <w:sz w:val="21"/>
          <w:szCs w:val="21"/>
          <w:highlight w:val="none"/>
          <w:lang w:val="en-US" w:eastAsia="zh-CN"/>
        </w:rPr>
        <w:t>1.</w:t>
      </w:r>
      <w:r>
        <w:rPr>
          <w:rFonts w:hint="eastAsia" w:ascii="宋体" w:hAnsi="宋体" w:eastAsia="宋体" w:cs="宋体"/>
          <w:b/>
          <w:bCs/>
          <w:color w:val="00B050"/>
          <w:sz w:val="21"/>
          <w:szCs w:val="21"/>
          <w:highlight w:val="none"/>
          <w:lang w:val="en-US" w:eastAsia="en-US"/>
        </w:rPr>
        <w:t>数与运算</w:t>
      </w:r>
      <w:bookmarkEnd w:id="59"/>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ascii="宋体" w:hAnsi="宋体" w:eastAsia="宋体" w:cs="宋体"/>
          <w:b w:val="0"/>
          <w:bCs w:val="0"/>
          <w:i w:val="0"/>
          <w:iCs w:val="0"/>
          <w:color w:val="00B050"/>
          <w:spacing w:val="0"/>
          <w:w w:val="100"/>
          <w:kern w:val="2"/>
          <w:position w:val="0"/>
          <w:sz w:val="21"/>
          <w:szCs w:val="21"/>
          <w:u w:val="none"/>
          <w:shd w:val="clear" w:color="auto" w:fill="auto"/>
          <w:lang w:val="en-US" w:eastAsia="zh-CN" w:bidi="en-US"/>
        </w:rPr>
      </w:pPr>
      <w:r>
        <w:rPr>
          <w:rFonts w:hint="eastAsia" w:ascii="宋体" w:hAnsi="宋体" w:eastAsia="宋体" w:cs="宋体"/>
          <w:b w:val="0"/>
          <w:bCs w:val="0"/>
          <w:i w:val="0"/>
          <w:iCs w:val="0"/>
          <w:color w:val="00B050"/>
          <w:spacing w:val="0"/>
          <w:w w:val="100"/>
          <w:kern w:val="2"/>
          <w:position w:val="0"/>
          <w:sz w:val="21"/>
          <w:szCs w:val="21"/>
          <w:u w:val="none"/>
          <w:shd w:val="clear" w:color="auto" w:fill="auto"/>
          <w:lang w:val="en-US" w:eastAsia="en-US" w:bidi="en-US"/>
        </w:rPr>
        <w:t>能用数表示物体的个数或事物的顺序，能认、读、写万以内的数；能说出不同数位上的数表示的数值；能用符号表示数的大小关系（例6）,形成初步的数感和符号意识</w:t>
      </w:r>
      <w:r>
        <w:rPr>
          <w:rFonts w:hint="eastAsia" w:cs="宋体"/>
          <w:b w:val="0"/>
          <w:bCs w:val="0"/>
          <w:i w:val="0"/>
          <w:iCs w:val="0"/>
          <w:color w:val="00B050"/>
          <w:spacing w:val="0"/>
          <w:w w:val="100"/>
          <w:kern w:val="2"/>
          <w:position w:val="0"/>
          <w:sz w:val="21"/>
          <w:szCs w:val="21"/>
          <w:u w:val="none"/>
          <w:shd w:val="clear" w:color="auto" w:fill="auto"/>
          <w:lang w:val="en-US" w:eastAsia="zh-CN" w:bidi="en-US"/>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ascii="宋体" w:hAnsi="宋体" w:eastAsia="宋体" w:cs="宋体"/>
          <w:b w:val="0"/>
          <w:bCs w:val="0"/>
          <w:i w:val="0"/>
          <w:iCs w:val="0"/>
          <w:color w:val="00B050"/>
          <w:spacing w:val="0"/>
          <w:w w:val="100"/>
          <w:kern w:val="2"/>
          <w:position w:val="0"/>
          <w:sz w:val="21"/>
          <w:szCs w:val="21"/>
          <w:u w:val="none"/>
          <w:shd w:val="clear" w:color="auto" w:fill="auto"/>
          <w:lang w:val="en-US" w:eastAsia="zh-CN" w:bidi="en-US"/>
        </w:rPr>
      </w:pPr>
      <w:r>
        <w:rPr>
          <w:rFonts w:hint="eastAsia" w:ascii="宋体" w:hAnsi="宋体" w:eastAsia="宋体" w:cs="宋体"/>
          <w:b w:val="0"/>
          <w:bCs w:val="0"/>
          <w:i w:val="0"/>
          <w:iCs w:val="0"/>
          <w:color w:val="00B050"/>
          <w:spacing w:val="0"/>
          <w:w w:val="100"/>
          <w:kern w:val="2"/>
          <w:position w:val="0"/>
          <w:sz w:val="21"/>
          <w:szCs w:val="21"/>
          <w:u w:val="none"/>
          <w:shd w:val="clear" w:color="auto" w:fill="auto"/>
          <w:lang w:val="en-US" w:eastAsia="en-US" w:bidi="en-US"/>
        </w:rPr>
        <w:t>能描述四则运算的含义，知道减法是加法的逆运算、乘法是加法的简便运算、除法是乘法的逆运算；能熟练口算20以内数的加减法和表内乘除法，能口算简单的百以内数的加减法；能计算两位数和三位数的加减法</w:t>
      </w:r>
      <w:r>
        <w:rPr>
          <w:rFonts w:hint="eastAsia" w:cs="宋体"/>
          <w:b w:val="0"/>
          <w:bCs w:val="0"/>
          <w:i w:val="0"/>
          <w:iCs w:val="0"/>
          <w:color w:val="00B050"/>
          <w:spacing w:val="0"/>
          <w:w w:val="100"/>
          <w:kern w:val="2"/>
          <w:position w:val="0"/>
          <w:sz w:val="21"/>
          <w:szCs w:val="21"/>
          <w:u w:val="none"/>
          <w:shd w:val="clear" w:color="auto" w:fill="auto"/>
          <w:lang w:val="en-US" w:eastAsia="zh-CN" w:bidi="en-US"/>
        </w:rPr>
        <w:t>.</w:t>
      </w:r>
      <w:r>
        <w:rPr>
          <w:rFonts w:hint="eastAsia" w:ascii="宋体" w:hAnsi="宋体" w:eastAsia="宋体" w:cs="宋体"/>
          <w:b w:val="0"/>
          <w:bCs w:val="0"/>
          <w:i w:val="0"/>
          <w:iCs w:val="0"/>
          <w:color w:val="00B050"/>
          <w:spacing w:val="0"/>
          <w:w w:val="100"/>
          <w:kern w:val="2"/>
          <w:position w:val="0"/>
          <w:sz w:val="21"/>
          <w:szCs w:val="21"/>
          <w:u w:val="none"/>
          <w:shd w:val="clear" w:color="auto" w:fill="auto"/>
          <w:lang w:val="en-US" w:eastAsia="en-US" w:bidi="en-US"/>
        </w:rPr>
        <w:t>形成初步的运算能力</w:t>
      </w:r>
      <w:r>
        <w:rPr>
          <w:rFonts w:hint="eastAsia" w:cs="宋体"/>
          <w:b w:val="0"/>
          <w:bCs w:val="0"/>
          <w:i w:val="0"/>
          <w:iCs w:val="0"/>
          <w:color w:val="00B050"/>
          <w:spacing w:val="0"/>
          <w:w w:val="100"/>
          <w:kern w:val="2"/>
          <w:position w:val="0"/>
          <w:sz w:val="21"/>
          <w:szCs w:val="21"/>
          <w:u w:val="none"/>
          <w:shd w:val="clear" w:color="auto" w:fill="auto"/>
          <w:lang w:val="en-US" w:eastAsia="zh-CN" w:bidi="en-US"/>
        </w:rPr>
        <w:t>.</w:t>
      </w:r>
    </w:p>
    <w:p>
      <w:pPr>
        <w:pStyle w:val="9"/>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00B050"/>
          <w:sz w:val="21"/>
          <w:szCs w:val="21"/>
          <w:highlight w:val="none"/>
          <w:lang w:val="en-US" w:eastAsia="zh-CN"/>
        </w:rPr>
      </w:pPr>
      <w:bookmarkStart w:id="60" w:name="bookmark138"/>
      <w:bookmarkEnd w:id="60"/>
      <w:r>
        <w:rPr>
          <w:rFonts w:hint="eastAsia" w:ascii="宋体" w:hAnsi="宋体" w:eastAsia="宋体" w:cs="宋体"/>
          <w:b/>
          <w:bCs/>
          <w:color w:val="00B050"/>
          <w:sz w:val="21"/>
          <w:szCs w:val="21"/>
          <w:highlight w:val="none"/>
          <w:lang w:val="en-US" w:eastAsia="zh-CN"/>
        </w:rPr>
        <w:t>2.数量关系</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ascii="宋体" w:hAnsi="宋体" w:eastAsia="宋体" w:cs="宋体"/>
          <w:b w:val="0"/>
          <w:bCs w:val="0"/>
          <w:i w:val="0"/>
          <w:iCs w:val="0"/>
          <w:color w:val="00B050"/>
          <w:spacing w:val="0"/>
          <w:w w:val="100"/>
          <w:kern w:val="2"/>
          <w:position w:val="0"/>
          <w:sz w:val="21"/>
          <w:szCs w:val="21"/>
          <w:u w:val="none"/>
          <w:shd w:val="clear" w:color="auto" w:fill="auto"/>
          <w:lang w:val="en-US" w:eastAsia="zh-CN" w:bidi="en-US"/>
        </w:rPr>
      </w:pPr>
      <w:r>
        <w:rPr>
          <w:rFonts w:hint="eastAsia" w:ascii="宋体" w:hAnsi="宋体" w:eastAsia="宋体" w:cs="宋体"/>
          <w:b w:val="0"/>
          <w:bCs w:val="0"/>
          <w:i w:val="0"/>
          <w:iCs w:val="0"/>
          <w:color w:val="00B050"/>
          <w:spacing w:val="0"/>
          <w:w w:val="100"/>
          <w:kern w:val="2"/>
          <w:position w:val="0"/>
          <w:sz w:val="21"/>
          <w:szCs w:val="21"/>
          <w:u w:val="none"/>
          <w:shd w:val="clear" w:color="auto" w:fill="auto"/>
          <w:lang w:val="en-US" w:eastAsia="en-US" w:bidi="en-US"/>
        </w:rPr>
        <w:t>能在熟悉的生活情境中运用数和数的运算，合理表达简单的数量关系，解决简单的问题</w:t>
      </w:r>
      <w:r>
        <w:rPr>
          <w:rFonts w:hint="eastAsia" w:cs="宋体"/>
          <w:b w:val="0"/>
          <w:bCs w:val="0"/>
          <w:i w:val="0"/>
          <w:iCs w:val="0"/>
          <w:color w:val="00B050"/>
          <w:spacing w:val="0"/>
          <w:w w:val="100"/>
          <w:kern w:val="2"/>
          <w:position w:val="0"/>
          <w:sz w:val="21"/>
          <w:szCs w:val="21"/>
          <w:u w:val="none"/>
          <w:shd w:val="clear" w:color="auto" w:fill="auto"/>
          <w:lang w:val="en-US" w:eastAsia="zh-CN" w:bidi="en-US"/>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ascii="黑体" w:eastAsia="宋体" w:cs="Times New Roman"/>
          <w:color w:val="00B050"/>
          <w:sz w:val="21"/>
          <w:szCs w:val="21"/>
          <w:highlight w:val="none"/>
          <w:lang w:val="en-US" w:eastAsia="zh-CN"/>
        </w:rPr>
      </w:pPr>
      <w:r>
        <w:rPr>
          <w:rFonts w:hint="eastAsia" w:ascii="宋体" w:hAnsi="宋体" w:eastAsia="宋体" w:cs="宋体"/>
          <w:b w:val="0"/>
          <w:bCs w:val="0"/>
          <w:i w:val="0"/>
          <w:iCs w:val="0"/>
          <w:color w:val="00B050"/>
          <w:spacing w:val="0"/>
          <w:w w:val="100"/>
          <w:kern w:val="2"/>
          <w:position w:val="0"/>
          <w:sz w:val="21"/>
          <w:szCs w:val="21"/>
          <w:u w:val="none"/>
          <w:shd w:val="clear" w:color="auto" w:fill="auto"/>
          <w:lang w:val="en-US" w:eastAsia="en-US" w:bidi="en-US"/>
        </w:rPr>
        <w:t>能在解决问题的过程中，体会解决问题的道理，解释计算结果的实际意义，感悟数学与现实世界的关联，形成初步的模型意识、几何直观和应用意识</w:t>
      </w:r>
      <w:r>
        <w:rPr>
          <w:rFonts w:hint="eastAsia" w:cs="宋体"/>
          <w:b w:val="0"/>
          <w:bCs w:val="0"/>
          <w:i w:val="0"/>
          <w:iCs w:val="0"/>
          <w:color w:val="00B050"/>
          <w:spacing w:val="0"/>
          <w:w w:val="100"/>
          <w:kern w:val="2"/>
          <w:position w:val="0"/>
          <w:sz w:val="21"/>
          <w:szCs w:val="21"/>
          <w:u w:val="none"/>
          <w:shd w:val="clear" w:color="auto" w:fill="auto"/>
          <w:lang w:val="en-US" w:eastAsia="zh-CN" w:bidi="en-US"/>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2" w:firstLineChars="200"/>
        <w:jc w:val="center"/>
        <w:textAlignment w:val="auto"/>
        <w:rPr>
          <w:rFonts w:hint="eastAsia" w:cstheme="minorBidi"/>
          <w:b/>
          <w:bCs/>
          <w:color w:val="00B050"/>
          <w:kern w:val="2"/>
          <w:sz w:val="21"/>
          <w:szCs w:val="21"/>
          <w:lang w:val="en-US" w:eastAsia="zh-CN" w:bidi="ar-SA"/>
        </w:rPr>
      </w:pPr>
      <w:r>
        <w:rPr>
          <w:rFonts w:hint="eastAsia" w:cstheme="minorBidi"/>
          <w:b/>
          <w:bCs/>
          <w:color w:val="00B050"/>
          <w:kern w:val="2"/>
          <w:sz w:val="21"/>
          <w:szCs w:val="21"/>
          <w:lang w:val="en-US" w:eastAsia="zh-CN" w:bidi="ar-SA"/>
        </w:rPr>
        <w:t>第二学段（3-4年级）</w:t>
      </w:r>
    </w:p>
    <w:p>
      <w:pPr>
        <w:pStyle w:val="9"/>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00B050"/>
          <w:sz w:val="21"/>
          <w:szCs w:val="21"/>
          <w:highlight w:val="none"/>
          <w:lang w:val="en-US" w:eastAsia="en-US"/>
        </w:rPr>
      </w:pPr>
      <w:bookmarkStart w:id="61" w:name="bookmark162"/>
      <w:r>
        <w:rPr>
          <w:rFonts w:hint="eastAsia" w:ascii="宋体" w:hAnsi="宋体" w:eastAsia="宋体" w:cs="宋体"/>
          <w:b/>
          <w:bCs/>
          <w:color w:val="00B050"/>
          <w:sz w:val="21"/>
          <w:szCs w:val="21"/>
          <w:highlight w:val="none"/>
          <w:lang w:val="en-US" w:eastAsia="en-US"/>
        </w:rPr>
        <w:t>1.数与运算</w:t>
      </w:r>
      <w:bookmarkEnd w:id="61"/>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ascii="宋体" w:hAnsi="宋体" w:eastAsia="宋体" w:cs="宋体"/>
          <w:b w:val="0"/>
          <w:bCs w:val="0"/>
          <w:i w:val="0"/>
          <w:iCs w:val="0"/>
          <w:color w:val="00B050"/>
          <w:spacing w:val="0"/>
          <w:w w:val="100"/>
          <w:kern w:val="2"/>
          <w:position w:val="0"/>
          <w:sz w:val="21"/>
          <w:szCs w:val="21"/>
          <w:u w:val="none"/>
          <w:shd w:val="clear" w:color="auto" w:fill="auto"/>
          <w:lang w:val="en-US" w:eastAsia="zh-CN" w:bidi="en-US"/>
        </w:rPr>
      </w:pPr>
      <w:r>
        <w:rPr>
          <w:rFonts w:hint="eastAsia" w:ascii="宋体" w:hAnsi="宋体" w:eastAsia="宋体" w:cs="宋体"/>
          <w:b w:val="0"/>
          <w:bCs w:val="0"/>
          <w:i w:val="0"/>
          <w:iCs w:val="0"/>
          <w:color w:val="00B050"/>
          <w:spacing w:val="0"/>
          <w:w w:val="100"/>
          <w:kern w:val="2"/>
          <w:position w:val="0"/>
          <w:sz w:val="21"/>
          <w:szCs w:val="21"/>
          <w:u w:val="none"/>
          <w:shd w:val="clear" w:color="auto" w:fill="auto"/>
          <w:lang w:val="en-US" w:eastAsia="en-US" w:bidi="en-US"/>
        </w:rPr>
        <w:t>能结合具体实例解释万以上数的含义，能认、读、写万以上的数，会用万、亿为单位表示大数</w:t>
      </w:r>
      <w:r>
        <w:rPr>
          <w:rFonts w:hint="eastAsia" w:cs="宋体"/>
          <w:b w:val="0"/>
          <w:bCs w:val="0"/>
          <w:i w:val="0"/>
          <w:iCs w:val="0"/>
          <w:color w:val="00B050"/>
          <w:spacing w:val="0"/>
          <w:w w:val="100"/>
          <w:kern w:val="2"/>
          <w:position w:val="0"/>
          <w:sz w:val="21"/>
          <w:szCs w:val="21"/>
          <w:u w:val="none"/>
          <w:shd w:val="clear" w:color="auto" w:fill="auto"/>
          <w:lang w:val="en-US" w:eastAsia="zh-CN" w:bidi="en-US"/>
        </w:rPr>
        <w:t>.</w:t>
      </w:r>
      <w:r>
        <w:rPr>
          <w:rFonts w:hint="eastAsia" w:ascii="宋体" w:hAnsi="宋体" w:eastAsia="宋体" w:cs="宋体"/>
          <w:b w:val="0"/>
          <w:bCs w:val="0"/>
          <w:i w:val="0"/>
          <w:iCs w:val="0"/>
          <w:color w:val="00B050"/>
          <w:spacing w:val="0"/>
          <w:w w:val="100"/>
          <w:kern w:val="2"/>
          <w:position w:val="0"/>
          <w:sz w:val="21"/>
          <w:szCs w:val="21"/>
          <w:u w:val="none"/>
          <w:shd w:val="clear" w:color="auto" w:fill="auto"/>
          <w:lang w:val="en-US" w:eastAsia="en-US" w:bidi="en-US"/>
        </w:rPr>
        <w:t>能计算两位数乘除三位数</w:t>
      </w:r>
      <w:r>
        <w:rPr>
          <w:rFonts w:hint="eastAsia" w:cs="宋体"/>
          <w:b w:val="0"/>
          <w:bCs w:val="0"/>
          <w:i w:val="0"/>
          <w:iCs w:val="0"/>
          <w:color w:val="00B050"/>
          <w:spacing w:val="0"/>
          <w:w w:val="100"/>
          <w:kern w:val="2"/>
          <w:position w:val="0"/>
          <w:sz w:val="21"/>
          <w:szCs w:val="21"/>
          <w:u w:val="none"/>
          <w:shd w:val="clear" w:color="auto" w:fill="auto"/>
          <w:lang w:val="en-US" w:eastAsia="zh-CN" w:bidi="en-US"/>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ascii="宋体" w:hAnsi="宋体" w:eastAsia="宋体" w:cs="宋体"/>
          <w:b w:val="0"/>
          <w:bCs w:val="0"/>
          <w:i w:val="0"/>
          <w:iCs w:val="0"/>
          <w:color w:val="00B050"/>
          <w:spacing w:val="0"/>
          <w:w w:val="100"/>
          <w:kern w:val="2"/>
          <w:position w:val="0"/>
          <w:sz w:val="21"/>
          <w:szCs w:val="21"/>
          <w:u w:val="none"/>
          <w:shd w:val="clear" w:color="auto" w:fill="auto"/>
          <w:lang w:val="en-US" w:eastAsia="zh-CN" w:bidi="en-US"/>
        </w:rPr>
      </w:pPr>
      <w:r>
        <w:rPr>
          <w:rFonts w:hint="eastAsia" w:ascii="宋体" w:hAnsi="宋体" w:eastAsia="宋体" w:cs="宋体"/>
          <w:b w:val="0"/>
          <w:bCs w:val="0"/>
          <w:i w:val="0"/>
          <w:iCs w:val="0"/>
          <w:color w:val="00B050"/>
          <w:spacing w:val="0"/>
          <w:w w:val="100"/>
          <w:kern w:val="2"/>
          <w:position w:val="0"/>
          <w:sz w:val="21"/>
          <w:szCs w:val="21"/>
          <w:u w:val="none"/>
          <w:shd w:val="clear" w:color="auto" w:fill="auto"/>
          <w:lang w:val="en-US" w:eastAsia="en-US" w:bidi="en-US"/>
        </w:rPr>
        <w:t>能直观描述小数和分数，能比较简单的小数的大小和分数的大小；会进行同分母分数的加减运算和一位小数的加减运算</w:t>
      </w:r>
      <w:r>
        <w:rPr>
          <w:rFonts w:hint="eastAsia" w:cs="宋体"/>
          <w:b w:val="0"/>
          <w:bCs w:val="0"/>
          <w:i w:val="0"/>
          <w:iCs w:val="0"/>
          <w:color w:val="00B050"/>
          <w:spacing w:val="0"/>
          <w:w w:val="100"/>
          <w:kern w:val="2"/>
          <w:position w:val="0"/>
          <w:sz w:val="21"/>
          <w:szCs w:val="21"/>
          <w:u w:val="none"/>
          <w:shd w:val="clear" w:color="auto" w:fill="auto"/>
          <w:lang w:val="en-US" w:eastAsia="zh-CN" w:bidi="en-US"/>
        </w:rPr>
        <w:t>.</w:t>
      </w:r>
      <w:r>
        <w:rPr>
          <w:rFonts w:hint="eastAsia" w:ascii="宋体" w:hAnsi="宋体" w:eastAsia="宋体" w:cs="宋体"/>
          <w:b w:val="0"/>
          <w:bCs w:val="0"/>
          <w:i w:val="0"/>
          <w:iCs w:val="0"/>
          <w:color w:val="00B050"/>
          <w:spacing w:val="0"/>
          <w:w w:val="100"/>
          <w:kern w:val="2"/>
          <w:position w:val="0"/>
          <w:sz w:val="21"/>
          <w:szCs w:val="21"/>
          <w:u w:val="none"/>
          <w:shd w:val="clear" w:color="auto" w:fill="auto"/>
          <w:lang w:val="en-US" w:eastAsia="en-US" w:bidi="en-US"/>
        </w:rPr>
        <w:t>形成数感、符号意识和运算能力</w:t>
      </w:r>
      <w:r>
        <w:rPr>
          <w:rFonts w:hint="eastAsia" w:cs="宋体"/>
          <w:b w:val="0"/>
          <w:bCs w:val="0"/>
          <w:i w:val="0"/>
          <w:iCs w:val="0"/>
          <w:color w:val="00B050"/>
          <w:spacing w:val="0"/>
          <w:w w:val="100"/>
          <w:kern w:val="2"/>
          <w:position w:val="0"/>
          <w:sz w:val="21"/>
          <w:szCs w:val="21"/>
          <w:u w:val="none"/>
          <w:shd w:val="clear" w:color="auto" w:fill="auto"/>
          <w:lang w:val="en-US" w:eastAsia="zh-CN" w:bidi="en-US"/>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ascii="宋体" w:hAnsi="宋体" w:eastAsia="宋体" w:cs="宋体"/>
          <w:b w:val="0"/>
          <w:bCs w:val="0"/>
          <w:i w:val="0"/>
          <w:iCs w:val="0"/>
          <w:color w:val="00B050"/>
          <w:spacing w:val="0"/>
          <w:w w:val="100"/>
          <w:kern w:val="2"/>
          <w:position w:val="0"/>
          <w:sz w:val="21"/>
          <w:szCs w:val="21"/>
          <w:u w:val="none"/>
          <w:shd w:val="clear" w:color="auto" w:fill="auto"/>
          <w:lang w:val="en-US" w:eastAsia="zh-CN" w:bidi="en-US"/>
        </w:rPr>
      </w:pPr>
      <w:r>
        <w:rPr>
          <w:rFonts w:hint="eastAsia" w:ascii="宋体" w:hAnsi="宋体" w:eastAsia="宋体" w:cs="宋体"/>
          <w:b w:val="0"/>
          <w:bCs w:val="0"/>
          <w:i w:val="0"/>
          <w:iCs w:val="0"/>
          <w:color w:val="00B050"/>
          <w:spacing w:val="0"/>
          <w:w w:val="100"/>
          <w:kern w:val="2"/>
          <w:position w:val="0"/>
          <w:sz w:val="21"/>
          <w:szCs w:val="21"/>
          <w:u w:val="none"/>
          <w:shd w:val="clear" w:color="auto" w:fill="auto"/>
          <w:lang w:val="en-US" w:eastAsia="en-US" w:bidi="en-US"/>
        </w:rPr>
        <w:t>能描述减法与加法的关系、除法与乘法的关系；能进行整数四则混合运算（以两步为主，不超过三步），正确运用小括号和中括号</w:t>
      </w:r>
      <w:r>
        <w:rPr>
          <w:rFonts w:hint="eastAsia" w:cs="宋体"/>
          <w:b w:val="0"/>
          <w:bCs w:val="0"/>
          <w:i w:val="0"/>
          <w:iCs w:val="0"/>
          <w:color w:val="00B050"/>
          <w:spacing w:val="0"/>
          <w:w w:val="100"/>
          <w:kern w:val="2"/>
          <w:position w:val="0"/>
          <w:sz w:val="21"/>
          <w:szCs w:val="21"/>
          <w:u w:val="none"/>
          <w:shd w:val="clear" w:color="auto" w:fill="auto"/>
          <w:lang w:val="en-US" w:eastAsia="zh-CN" w:bidi="en-US"/>
        </w:rPr>
        <w:t>.</w:t>
      </w:r>
      <w:r>
        <w:rPr>
          <w:rFonts w:hint="eastAsia" w:ascii="宋体" w:hAnsi="宋体" w:eastAsia="宋体" w:cs="宋体"/>
          <w:b w:val="0"/>
          <w:bCs w:val="0"/>
          <w:i w:val="0"/>
          <w:iCs w:val="0"/>
          <w:color w:val="00B050"/>
          <w:spacing w:val="0"/>
          <w:w w:val="100"/>
          <w:kern w:val="2"/>
          <w:position w:val="0"/>
          <w:sz w:val="21"/>
          <w:szCs w:val="21"/>
          <w:u w:val="none"/>
          <w:shd w:val="clear" w:color="auto" w:fill="auto"/>
          <w:lang w:val="en-US" w:eastAsia="en-US" w:bidi="en-US"/>
        </w:rPr>
        <w:t>能说出运算律的含义，并能用字母表示；能运用运算律进行简便运算，解决相关的简单实际问题，形成运算能力</w:t>
      </w:r>
      <w:r>
        <w:rPr>
          <w:rFonts w:hint="eastAsia" w:cs="宋体"/>
          <w:b w:val="0"/>
          <w:bCs w:val="0"/>
          <w:i w:val="0"/>
          <w:iCs w:val="0"/>
          <w:color w:val="00B050"/>
          <w:spacing w:val="0"/>
          <w:w w:val="100"/>
          <w:kern w:val="2"/>
          <w:position w:val="0"/>
          <w:sz w:val="21"/>
          <w:szCs w:val="21"/>
          <w:u w:val="none"/>
          <w:shd w:val="clear" w:color="auto" w:fill="auto"/>
          <w:lang w:val="en-US" w:eastAsia="zh-CN" w:bidi="en-US"/>
        </w:rPr>
        <w:t>.</w:t>
      </w:r>
    </w:p>
    <w:p>
      <w:pPr>
        <w:pStyle w:val="9"/>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00B050"/>
          <w:sz w:val="21"/>
          <w:szCs w:val="21"/>
          <w:highlight w:val="none"/>
          <w:lang w:val="en-US" w:eastAsia="en-US"/>
        </w:rPr>
      </w:pPr>
      <w:bookmarkStart w:id="62" w:name="bookmark165"/>
      <w:bookmarkStart w:id="63" w:name="bookmark164"/>
      <w:bookmarkStart w:id="64" w:name="bookmark163"/>
      <w:r>
        <w:rPr>
          <w:rFonts w:hint="eastAsia" w:ascii="宋体" w:hAnsi="宋体" w:eastAsia="宋体" w:cs="宋体"/>
          <w:b/>
          <w:bCs/>
          <w:color w:val="00B050"/>
          <w:sz w:val="21"/>
          <w:szCs w:val="21"/>
          <w:highlight w:val="none"/>
          <w:lang w:val="en-US" w:eastAsia="en-US"/>
        </w:rPr>
        <w:t>2.数量关系</w:t>
      </w:r>
      <w:bookmarkEnd w:id="62"/>
      <w:bookmarkEnd w:id="63"/>
      <w:bookmarkEnd w:id="64"/>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ascii="宋体" w:hAnsi="宋体" w:eastAsia="宋体" w:cs="宋体"/>
          <w:b w:val="0"/>
          <w:bCs w:val="0"/>
          <w:i w:val="0"/>
          <w:iCs w:val="0"/>
          <w:color w:val="00B050"/>
          <w:spacing w:val="0"/>
          <w:w w:val="100"/>
          <w:kern w:val="2"/>
          <w:position w:val="0"/>
          <w:sz w:val="21"/>
          <w:szCs w:val="21"/>
          <w:u w:val="none"/>
          <w:shd w:val="clear" w:color="auto" w:fill="auto"/>
          <w:lang w:val="en-US" w:eastAsia="zh-CN" w:bidi="en-US"/>
        </w:rPr>
      </w:pPr>
      <w:r>
        <w:rPr>
          <w:rFonts w:hint="eastAsia" w:ascii="宋体" w:hAnsi="宋体" w:eastAsia="宋体" w:cs="宋体"/>
          <w:b w:val="0"/>
          <w:bCs w:val="0"/>
          <w:i w:val="0"/>
          <w:iCs w:val="0"/>
          <w:color w:val="00B050"/>
          <w:spacing w:val="0"/>
          <w:w w:val="100"/>
          <w:kern w:val="2"/>
          <w:position w:val="0"/>
          <w:sz w:val="21"/>
          <w:szCs w:val="21"/>
          <w:u w:val="none"/>
          <w:shd w:val="clear" w:color="auto" w:fill="auto"/>
          <w:lang w:val="en-US" w:eastAsia="en-US" w:bidi="en-US"/>
        </w:rPr>
        <w:t>能在简单的实际情境中，运用四则混合运算解决问题，能选择合适的单位通过估算解决实际问题，形成初步的应用意识</w:t>
      </w:r>
      <w:r>
        <w:rPr>
          <w:rFonts w:hint="eastAsia" w:cs="宋体"/>
          <w:b w:val="0"/>
          <w:bCs w:val="0"/>
          <w:i w:val="0"/>
          <w:iCs w:val="0"/>
          <w:color w:val="00B050"/>
          <w:spacing w:val="0"/>
          <w:w w:val="100"/>
          <w:kern w:val="2"/>
          <w:position w:val="0"/>
          <w:sz w:val="21"/>
          <w:szCs w:val="21"/>
          <w:u w:val="none"/>
          <w:shd w:val="clear" w:color="auto" w:fill="auto"/>
          <w:lang w:val="en-US" w:eastAsia="zh-CN" w:bidi="en-US"/>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ascii="宋体" w:hAnsi="宋体" w:eastAsia="宋体" w:cs="宋体"/>
          <w:b w:val="0"/>
          <w:bCs w:val="0"/>
          <w:i w:val="0"/>
          <w:iCs w:val="0"/>
          <w:color w:val="00B050"/>
          <w:spacing w:val="0"/>
          <w:w w:val="100"/>
          <w:kern w:val="2"/>
          <w:position w:val="0"/>
          <w:sz w:val="21"/>
          <w:szCs w:val="21"/>
          <w:u w:val="none"/>
          <w:shd w:val="clear" w:color="auto" w:fill="auto"/>
          <w:lang w:val="en-US" w:eastAsia="zh-CN" w:bidi="en-US"/>
        </w:rPr>
      </w:pPr>
      <w:r>
        <w:rPr>
          <w:rFonts w:hint="eastAsia" w:ascii="宋体" w:hAnsi="宋体" w:eastAsia="宋体" w:cs="宋体"/>
          <w:b w:val="0"/>
          <w:bCs w:val="0"/>
          <w:i w:val="0"/>
          <w:iCs w:val="0"/>
          <w:color w:val="00B050"/>
          <w:spacing w:val="0"/>
          <w:w w:val="100"/>
          <w:kern w:val="2"/>
          <w:position w:val="0"/>
          <w:sz w:val="21"/>
          <w:szCs w:val="21"/>
          <w:u w:val="none"/>
          <w:shd w:val="clear" w:color="auto" w:fill="auto"/>
          <w:lang w:val="en-US" w:eastAsia="en-US" w:bidi="en-US"/>
        </w:rPr>
        <w:t>能在真实情境中，发现常见数量关系，感悟利用常见数量关系解决问题；能借助计算器进行计算，并解释计算结果的实际意义；形成初步的模型意识、几何直观和应用意识</w:t>
      </w:r>
      <w:r>
        <w:rPr>
          <w:rFonts w:hint="eastAsia" w:cs="宋体"/>
          <w:b w:val="0"/>
          <w:bCs w:val="0"/>
          <w:i w:val="0"/>
          <w:iCs w:val="0"/>
          <w:color w:val="00B050"/>
          <w:spacing w:val="0"/>
          <w:w w:val="100"/>
          <w:kern w:val="2"/>
          <w:position w:val="0"/>
          <w:sz w:val="21"/>
          <w:szCs w:val="21"/>
          <w:u w:val="none"/>
          <w:shd w:val="clear" w:color="auto" w:fill="auto"/>
          <w:lang w:val="en-US" w:eastAsia="zh-CN" w:bidi="en-US"/>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ascii="黑体" w:hAnsi="黑体" w:eastAsia="宋体" w:cs="黑体"/>
          <w:b w:val="0"/>
          <w:bCs w:val="0"/>
          <w:color w:val="00B050"/>
          <w:kern w:val="2"/>
          <w:sz w:val="21"/>
          <w:szCs w:val="21"/>
          <w:highlight w:val="none"/>
          <w:lang w:val="en-US" w:eastAsia="zh-CN" w:bidi="ar-SA"/>
        </w:rPr>
      </w:pPr>
      <w:r>
        <w:rPr>
          <w:rFonts w:hint="eastAsia" w:ascii="宋体" w:hAnsi="宋体" w:eastAsia="宋体" w:cs="宋体"/>
          <w:b w:val="0"/>
          <w:bCs w:val="0"/>
          <w:i w:val="0"/>
          <w:iCs w:val="0"/>
          <w:color w:val="00B050"/>
          <w:spacing w:val="0"/>
          <w:w w:val="100"/>
          <w:kern w:val="2"/>
          <w:position w:val="0"/>
          <w:sz w:val="21"/>
          <w:szCs w:val="21"/>
          <w:u w:val="none"/>
          <w:shd w:val="clear" w:color="auto" w:fill="auto"/>
          <w:lang w:val="en-US" w:eastAsia="en-US" w:bidi="en-US"/>
        </w:rPr>
        <w:t>能在真实情境中，合理利用等量的等量相等进行推理，形成初步的推理意识（例15）</w:t>
      </w:r>
      <w:r>
        <w:rPr>
          <w:rFonts w:hint="eastAsia" w:cs="宋体"/>
          <w:b w:val="0"/>
          <w:bCs w:val="0"/>
          <w:i w:val="0"/>
          <w:iCs w:val="0"/>
          <w:color w:val="00B050"/>
          <w:spacing w:val="0"/>
          <w:w w:val="100"/>
          <w:kern w:val="2"/>
          <w:position w:val="0"/>
          <w:sz w:val="21"/>
          <w:szCs w:val="21"/>
          <w:u w:val="none"/>
          <w:shd w:val="clear" w:color="auto" w:fill="auto"/>
          <w:lang w:val="en-US" w:eastAsia="zh-CN" w:bidi="en-US"/>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2" w:firstLineChars="200"/>
        <w:jc w:val="center"/>
        <w:textAlignment w:val="auto"/>
        <w:rPr>
          <w:rFonts w:hint="eastAsia" w:cstheme="minorBidi"/>
          <w:b/>
          <w:bCs/>
          <w:color w:val="00B050"/>
          <w:kern w:val="2"/>
          <w:sz w:val="21"/>
          <w:szCs w:val="21"/>
          <w:lang w:val="en-US" w:eastAsia="zh-CN" w:bidi="ar-SA"/>
        </w:rPr>
      </w:pPr>
      <w:r>
        <w:rPr>
          <w:rFonts w:hint="eastAsia" w:cstheme="minorBidi"/>
          <w:b/>
          <w:bCs/>
          <w:color w:val="00B050"/>
          <w:kern w:val="2"/>
          <w:sz w:val="21"/>
          <w:szCs w:val="21"/>
          <w:lang w:val="en-US" w:eastAsia="zh-CN" w:bidi="ar-SA"/>
        </w:rPr>
        <w:t>第三学段(5-6年级)</w:t>
      </w:r>
    </w:p>
    <w:p>
      <w:pPr>
        <w:pStyle w:val="9"/>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00B050"/>
          <w:sz w:val="21"/>
          <w:szCs w:val="21"/>
          <w:highlight w:val="none"/>
          <w:lang w:val="en-US" w:eastAsia="en-US"/>
        </w:rPr>
      </w:pPr>
      <w:bookmarkStart w:id="65" w:name="bookmark183"/>
      <w:r>
        <w:rPr>
          <w:rFonts w:hint="eastAsia" w:ascii="宋体" w:hAnsi="宋体" w:eastAsia="宋体" w:cs="宋体"/>
          <w:b/>
          <w:bCs/>
          <w:color w:val="00B050"/>
          <w:sz w:val="21"/>
          <w:szCs w:val="21"/>
          <w:highlight w:val="none"/>
          <w:lang w:val="en-US" w:eastAsia="zh-CN"/>
        </w:rPr>
        <w:t>1.</w:t>
      </w:r>
      <w:r>
        <w:rPr>
          <w:rFonts w:hint="eastAsia" w:ascii="宋体" w:hAnsi="宋体" w:eastAsia="宋体" w:cs="宋体"/>
          <w:b/>
          <w:bCs/>
          <w:color w:val="00B050"/>
          <w:sz w:val="21"/>
          <w:szCs w:val="21"/>
          <w:highlight w:val="none"/>
          <w:lang w:val="en-US" w:eastAsia="en-US"/>
        </w:rPr>
        <w:t>数与运算</w:t>
      </w:r>
      <w:bookmarkEnd w:id="65"/>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asciiTheme="minorHAnsi" w:hAnsiTheme="minorHAnsi" w:eastAsiaTheme="minorEastAsia" w:cstheme="minorBidi"/>
          <w:b w:val="0"/>
          <w:bCs w:val="0"/>
          <w:color w:val="00B050"/>
          <w:kern w:val="2"/>
          <w:sz w:val="21"/>
          <w:szCs w:val="21"/>
          <w:highlight w:val="none"/>
          <w:u w:val="none"/>
          <w:shd w:val="clear"/>
          <w:lang w:val="en-US" w:eastAsia="zh-CN" w:bidi="ar-SA"/>
        </w:rPr>
      </w:pPr>
      <w:r>
        <w:rPr>
          <w:rFonts w:hint="eastAsia" w:asciiTheme="minorHAnsi" w:hAnsiTheme="minorHAnsi" w:eastAsiaTheme="minorEastAsia" w:cstheme="minorBidi"/>
          <w:b w:val="0"/>
          <w:bCs w:val="0"/>
          <w:color w:val="00B050"/>
          <w:kern w:val="2"/>
          <w:sz w:val="21"/>
          <w:szCs w:val="21"/>
          <w:highlight w:val="none"/>
          <w:u w:val="none"/>
          <w:shd w:val="clear"/>
          <w:lang w:val="en-US" w:eastAsia="zh-CN" w:bidi="ar-SA"/>
        </w:rPr>
        <w:t>能找出2</w:t>
      </w:r>
      <w:r>
        <w:rPr>
          <w:rFonts w:hint="eastAsia" w:ascii="宋体" w:hAnsi="宋体" w:eastAsia="宋体" w:cs="宋体"/>
          <w:b w:val="0"/>
          <w:bCs w:val="0"/>
          <w:i w:val="0"/>
          <w:iCs w:val="0"/>
          <w:color w:val="00B050"/>
          <w:spacing w:val="0"/>
          <w:w w:val="100"/>
          <w:kern w:val="2"/>
          <w:position w:val="0"/>
          <w:sz w:val="21"/>
          <w:szCs w:val="21"/>
          <w:u w:val="none"/>
          <w:shd w:val="clear" w:color="auto" w:fill="auto"/>
          <w:lang w:val="en-US" w:eastAsia="en-US" w:bidi="en-US"/>
        </w:rPr>
        <w:t>，</w:t>
      </w:r>
      <w:r>
        <w:rPr>
          <w:rFonts w:hint="eastAsia" w:asciiTheme="minorHAnsi" w:hAnsiTheme="minorHAnsi" w:eastAsiaTheme="minorEastAsia" w:cstheme="minorBidi"/>
          <w:b w:val="0"/>
          <w:bCs w:val="0"/>
          <w:color w:val="00B050"/>
          <w:kern w:val="2"/>
          <w:sz w:val="21"/>
          <w:szCs w:val="21"/>
          <w:highlight w:val="none"/>
          <w:u w:val="none"/>
          <w:shd w:val="clear"/>
          <w:lang w:val="en-US" w:eastAsia="zh-CN" w:bidi="ar-SA"/>
        </w:rPr>
        <w:t xml:space="preserve"> 3</w:t>
      </w:r>
      <w:r>
        <w:rPr>
          <w:rFonts w:hint="eastAsia" w:ascii="宋体" w:hAnsi="宋体" w:eastAsia="宋体" w:cs="宋体"/>
          <w:b w:val="0"/>
          <w:bCs w:val="0"/>
          <w:i w:val="0"/>
          <w:iCs w:val="0"/>
          <w:color w:val="00B050"/>
          <w:spacing w:val="0"/>
          <w:w w:val="100"/>
          <w:kern w:val="2"/>
          <w:position w:val="0"/>
          <w:sz w:val="21"/>
          <w:szCs w:val="21"/>
          <w:u w:val="none"/>
          <w:shd w:val="clear" w:color="auto" w:fill="auto"/>
          <w:lang w:val="en-US" w:eastAsia="en-US" w:bidi="en-US"/>
        </w:rPr>
        <w:t>，</w:t>
      </w:r>
      <w:r>
        <w:rPr>
          <w:rFonts w:hint="eastAsia" w:asciiTheme="minorHAnsi" w:hAnsiTheme="minorHAnsi" w:eastAsiaTheme="minorEastAsia" w:cstheme="minorBidi"/>
          <w:b w:val="0"/>
          <w:bCs w:val="0"/>
          <w:color w:val="00B050"/>
          <w:kern w:val="2"/>
          <w:sz w:val="21"/>
          <w:szCs w:val="21"/>
          <w:highlight w:val="none"/>
          <w:u w:val="none"/>
          <w:shd w:val="clear"/>
          <w:lang w:val="en-US" w:eastAsia="zh-CN" w:bidi="ar-SA"/>
        </w:rPr>
        <w:t xml:space="preserve"> 5的倍数.在1〜100的自然数中：能找出10以内自然数的所有倍数，10以内两个自然数的公倍数和最小公倍数；能找出一个自然数的所有因数，两个自然数的公因数和最大公因数；能判断一个自然数是否是质数或合数.</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asciiTheme="minorHAnsi" w:hAnsiTheme="minorHAnsi" w:eastAsiaTheme="minorEastAsia" w:cstheme="minorBidi"/>
          <w:b w:val="0"/>
          <w:bCs w:val="0"/>
          <w:color w:val="00B050"/>
          <w:kern w:val="2"/>
          <w:sz w:val="21"/>
          <w:szCs w:val="21"/>
          <w:highlight w:val="none"/>
          <w:u w:val="none"/>
          <w:shd w:val="clear"/>
          <w:lang w:val="en-US" w:eastAsia="zh-CN" w:bidi="ar-SA"/>
        </w:rPr>
      </w:pPr>
      <w:r>
        <w:rPr>
          <w:rFonts w:hint="eastAsia" w:asciiTheme="minorHAnsi" w:hAnsiTheme="minorHAnsi" w:eastAsiaTheme="minorEastAsia" w:cstheme="minorBidi"/>
          <w:b w:val="0"/>
          <w:bCs w:val="0"/>
          <w:color w:val="00B050"/>
          <w:kern w:val="2"/>
          <w:sz w:val="21"/>
          <w:szCs w:val="21"/>
          <w:highlight w:val="none"/>
          <w:u w:val="none"/>
          <w:shd w:val="clear"/>
          <w:lang w:val="en-US" w:eastAsia="zh-CN" w:bidi="ar-SA"/>
        </w:rPr>
        <w:t>能用直观的方式表示分数和小数，能比较两个分数的大小和两个小数的大小；会进行小数和分数的转化（不包括将循环小数转化成分数）.能在实际情境中运用小数和分数解决问题，进一步发展符号意识和数感.</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asciiTheme="minorHAnsi" w:hAnsiTheme="minorHAnsi" w:eastAsiaTheme="minorEastAsia" w:cstheme="minorBidi"/>
          <w:b w:val="0"/>
          <w:bCs w:val="0"/>
          <w:color w:val="00B050"/>
          <w:kern w:val="2"/>
          <w:sz w:val="21"/>
          <w:szCs w:val="21"/>
          <w:highlight w:val="none"/>
          <w:u w:val="none"/>
          <w:shd w:val="clear"/>
          <w:lang w:val="en-US" w:eastAsia="zh-CN" w:bidi="ar-SA"/>
        </w:rPr>
      </w:pPr>
      <w:r>
        <w:rPr>
          <w:rFonts w:hint="eastAsia" w:asciiTheme="minorHAnsi" w:hAnsiTheme="minorHAnsi" w:eastAsiaTheme="minorEastAsia" w:cstheme="minorBidi"/>
          <w:b w:val="0"/>
          <w:bCs w:val="0"/>
          <w:color w:val="00B050"/>
          <w:kern w:val="2"/>
          <w:sz w:val="21"/>
          <w:szCs w:val="21"/>
          <w:highlight w:val="none"/>
          <w:u w:val="none"/>
          <w:shd w:val="clear"/>
          <w:lang w:val="en-US" w:eastAsia="zh-CN" w:bidi="ar-SA"/>
        </w:rPr>
        <w:t>能进行简单小数和分数的四则运算和混合运算（不超过三步），并说明运算过程.能在较复杂的真实情境中，选择恰当的运算方法解决问题，形成运算能力和推理意识.</w:t>
      </w:r>
    </w:p>
    <w:p>
      <w:pPr>
        <w:pStyle w:val="9"/>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00B050"/>
          <w:sz w:val="21"/>
          <w:szCs w:val="21"/>
          <w:highlight w:val="none"/>
          <w:lang w:val="en-US" w:eastAsia="zh-CN"/>
        </w:rPr>
      </w:pPr>
      <w:bookmarkStart w:id="66" w:name="bookmark186"/>
      <w:bookmarkEnd w:id="66"/>
      <w:bookmarkStart w:id="67" w:name="bookmark184"/>
      <w:bookmarkStart w:id="68" w:name="bookmark187"/>
      <w:bookmarkStart w:id="69" w:name="bookmark185"/>
      <w:r>
        <w:rPr>
          <w:rFonts w:hint="eastAsia" w:ascii="宋体" w:hAnsi="宋体" w:eastAsia="宋体" w:cs="宋体"/>
          <w:b/>
          <w:bCs/>
          <w:color w:val="00B050"/>
          <w:sz w:val="21"/>
          <w:szCs w:val="21"/>
          <w:highlight w:val="none"/>
          <w:lang w:val="en-US" w:eastAsia="zh-CN"/>
        </w:rPr>
        <w:t>2.数量关系</w:t>
      </w:r>
      <w:bookmarkEnd w:id="67"/>
      <w:bookmarkEnd w:id="68"/>
      <w:bookmarkEnd w:id="69"/>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asciiTheme="minorHAnsi" w:hAnsiTheme="minorHAnsi" w:eastAsiaTheme="minorEastAsia" w:cstheme="minorBidi"/>
          <w:b w:val="0"/>
          <w:bCs w:val="0"/>
          <w:color w:val="00B050"/>
          <w:kern w:val="2"/>
          <w:sz w:val="21"/>
          <w:szCs w:val="21"/>
          <w:highlight w:val="none"/>
          <w:u w:val="none"/>
          <w:shd w:val="clear"/>
          <w:lang w:val="en-US" w:eastAsia="zh-CN" w:bidi="ar-SA"/>
        </w:rPr>
      </w:pPr>
      <w:r>
        <w:rPr>
          <w:rFonts w:hint="eastAsia" w:asciiTheme="minorHAnsi" w:hAnsiTheme="minorHAnsi" w:eastAsiaTheme="minorEastAsia" w:cstheme="minorBidi"/>
          <w:b w:val="0"/>
          <w:bCs w:val="0"/>
          <w:color w:val="00B050"/>
          <w:kern w:val="2"/>
          <w:sz w:val="21"/>
          <w:szCs w:val="21"/>
          <w:highlight w:val="none"/>
          <w:u w:val="none"/>
          <w:shd w:val="clear"/>
          <w:lang w:val="en-US" w:eastAsia="zh-CN" w:bidi="ar-SA"/>
        </w:rPr>
        <w:t>能在具体问题中感受等式的基本性质（例17）.</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asciiTheme="minorHAnsi" w:hAnsiTheme="minorHAnsi" w:eastAsiaTheme="minorEastAsia" w:cstheme="minorBidi"/>
          <w:b w:val="0"/>
          <w:bCs w:val="0"/>
          <w:color w:val="00B050"/>
          <w:kern w:val="2"/>
          <w:sz w:val="21"/>
          <w:szCs w:val="21"/>
          <w:highlight w:val="none"/>
          <w:u w:val="none"/>
          <w:shd w:val="clear"/>
          <w:lang w:val="en-US" w:eastAsia="zh-CN" w:bidi="ar-SA"/>
        </w:rPr>
      </w:pPr>
      <w:r>
        <w:rPr>
          <w:rFonts w:hint="eastAsia" w:asciiTheme="minorHAnsi" w:hAnsiTheme="minorHAnsi" w:eastAsiaTheme="minorEastAsia" w:cstheme="minorBidi"/>
          <w:b w:val="0"/>
          <w:bCs w:val="0"/>
          <w:color w:val="00B050"/>
          <w:kern w:val="2"/>
          <w:sz w:val="21"/>
          <w:szCs w:val="21"/>
          <w:highlight w:val="none"/>
          <w:u w:val="none"/>
          <w:shd w:val="clear"/>
          <w:lang w:val="en-US" w:eastAsia="zh-CN" w:bidi="ar-SA"/>
        </w:rPr>
        <w:t>能在解决实际问题中运用恰当的方法进行估算，并能描述估算的过程.</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asciiTheme="minorHAnsi" w:hAnsiTheme="minorHAnsi" w:eastAsiaTheme="minorEastAsia" w:cstheme="minorBidi"/>
          <w:b w:val="0"/>
          <w:bCs w:val="0"/>
          <w:color w:val="00B050"/>
          <w:kern w:val="2"/>
          <w:sz w:val="21"/>
          <w:szCs w:val="21"/>
          <w:highlight w:val="none"/>
          <w:u w:val="none"/>
          <w:shd w:val="clear"/>
          <w:lang w:val="en-US" w:eastAsia="zh-CN" w:bidi="ar-SA"/>
        </w:rPr>
      </w:pPr>
      <w:r>
        <w:rPr>
          <w:rFonts w:hint="eastAsia" w:asciiTheme="minorHAnsi" w:hAnsiTheme="minorHAnsi" w:eastAsiaTheme="minorEastAsia" w:cstheme="minorBidi"/>
          <w:b w:val="0"/>
          <w:bCs w:val="0"/>
          <w:color w:val="00B050"/>
          <w:kern w:val="2"/>
          <w:sz w:val="21"/>
          <w:szCs w:val="21"/>
          <w:highlight w:val="none"/>
          <w:u w:val="none"/>
          <w:shd w:val="clear"/>
          <w:lang w:val="en-US" w:eastAsia="zh-CN" w:bidi="ar-SA"/>
        </w:rPr>
        <w:t>能在具体情境中，用字母或含有字母的式子表示数量之间的关系、性质和规律，感悟用字母表示具有一般性.</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asciiTheme="minorHAnsi" w:hAnsiTheme="minorHAnsi" w:eastAsiaTheme="minorEastAsia" w:cstheme="minorBidi"/>
          <w:b w:val="0"/>
          <w:bCs w:val="0"/>
          <w:color w:val="00B050"/>
          <w:kern w:val="2"/>
          <w:sz w:val="21"/>
          <w:szCs w:val="21"/>
          <w:highlight w:val="none"/>
          <w:u w:val="none"/>
          <w:shd w:val="clear"/>
          <w:lang w:val="en-US" w:eastAsia="zh-CN" w:bidi="ar-SA"/>
        </w:rPr>
      </w:pPr>
      <w:r>
        <w:rPr>
          <w:rFonts w:hint="eastAsia" w:asciiTheme="minorHAnsi" w:hAnsiTheme="minorHAnsi" w:eastAsiaTheme="minorEastAsia" w:cstheme="minorBidi"/>
          <w:b w:val="0"/>
          <w:bCs w:val="0"/>
          <w:color w:val="00B050"/>
          <w:kern w:val="2"/>
          <w:sz w:val="21"/>
          <w:szCs w:val="21"/>
          <w:highlight w:val="none"/>
          <w:u w:val="none"/>
          <w:shd w:val="clear"/>
          <w:lang w:val="en-US" w:eastAsia="zh-CN" w:bidi="ar-SA"/>
        </w:rPr>
        <w:t>能在具体情境中判断两个量的比，会计算比值，理解比值相同的量</w:t>
      </w:r>
      <w:r>
        <w:rPr>
          <w:rFonts w:hint="eastAsia" w:cstheme="minorBidi"/>
          <w:b w:val="0"/>
          <w:bCs w:val="0"/>
          <w:color w:val="00B050"/>
          <w:kern w:val="2"/>
          <w:sz w:val="21"/>
          <w:szCs w:val="21"/>
          <w:highlight w:val="none"/>
          <w:lang w:val="en-US" w:eastAsia="zh-CN" w:bidi="ar-SA"/>
        </w:rPr>
        <w:t xml:space="preserve"> </w:t>
      </w:r>
      <w:r>
        <w:rPr>
          <w:rFonts w:hint="eastAsia" w:asciiTheme="minorHAnsi" w:hAnsiTheme="minorHAnsi" w:eastAsiaTheme="minorEastAsia" w:cstheme="minorBidi"/>
          <w:b w:val="0"/>
          <w:bCs w:val="0"/>
          <w:color w:val="00B050"/>
          <w:kern w:val="2"/>
          <w:sz w:val="21"/>
          <w:szCs w:val="21"/>
          <w:highlight w:val="none"/>
          <w:u w:val="none"/>
          <w:shd w:val="clear"/>
          <w:lang w:val="en-US" w:eastAsia="zh-CN" w:bidi="ar-SA"/>
        </w:rPr>
        <w:t>，能解决按比例分配的简单问题.</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asciiTheme="minorHAnsi" w:hAnsiTheme="minorHAnsi" w:eastAsiaTheme="minorEastAsia" w:cstheme="minorBidi"/>
          <w:b w:val="0"/>
          <w:bCs w:val="0"/>
          <w:color w:val="00B050"/>
          <w:kern w:val="2"/>
          <w:sz w:val="21"/>
          <w:szCs w:val="21"/>
          <w:highlight w:val="none"/>
          <w:u w:val="none"/>
          <w:shd w:val="clear"/>
          <w:lang w:val="en-US" w:eastAsia="zh-CN" w:bidi="ar-SA"/>
        </w:rPr>
      </w:pPr>
      <w:r>
        <w:rPr>
          <w:rFonts w:hint="eastAsia" w:asciiTheme="minorHAnsi" w:hAnsiTheme="minorHAnsi" w:eastAsiaTheme="minorEastAsia" w:cstheme="minorBidi"/>
          <w:b w:val="0"/>
          <w:bCs w:val="0"/>
          <w:color w:val="00B050"/>
          <w:kern w:val="2"/>
          <w:sz w:val="21"/>
          <w:szCs w:val="21"/>
          <w:highlight w:val="none"/>
          <w:u w:val="none"/>
          <w:shd w:val="clear"/>
          <w:lang w:val="en-US" w:eastAsia="zh-CN" w:bidi="ar-SA"/>
        </w:rPr>
        <w:t>能在具体情境中描述成正比的量</w:t>
      </w:r>
      <m:oMath>
        <m:f>
          <m:fPr>
            <m:ctrlPr>
              <w:rPr>
                <w:rFonts w:hint="eastAsia" w:ascii="Cambria Math" w:hAnsi="Cambria Math" w:cstheme="minorBidi"/>
                <w:b w:val="0"/>
                <w:bCs w:val="0"/>
                <w:color w:val="00B050"/>
                <w:kern w:val="2"/>
                <w:sz w:val="21"/>
                <w:szCs w:val="21"/>
                <w:highlight w:val="none"/>
                <w:lang w:val="en-US" w:eastAsia="zh-CN" w:bidi="ar-SA"/>
              </w:rPr>
            </m:ctrlPr>
          </m:fPr>
          <m:num>
            <m:r>
              <m:rPr>
                <m:sty m:val="p"/>
              </m:rPr>
              <w:rPr>
                <w:rFonts w:hint="default" w:ascii="Cambria Math" w:hAnsi="Cambria Math" w:cstheme="minorBidi"/>
                <w:color w:val="00B050"/>
                <w:kern w:val="2"/>
                <w:sz w:val="21"/>
                <w:szCs w:val="21"/>
                <w:highlight w:val="none"/>
                <w:lang w:val="en-US" w:eastAsia="zh-CN" w:bidi="ar-SA"/>
              </w:rPr>
              <m:t>y</m:t>
            </m:r>
            <m:ctrlPr>
              <w:rPr>
                <w:rFonts w:hint="eastAsia" w:ascii="Cambria Math" w:hAnsi="Cambria Math" w:cstheme="minorBidi"/>
                <w:b w:val="0"/>
                <w:bCs w:val="0"/>
                <w:color w:val="00B050"/>
                <w:kern w:val="2"/>
                <w:sz w:val="21"/>
                <w:szCs w:val="21"/>
                <w:highlight w:val="none"/>
                <w:lang w:val="en-US" w:eastAsia="zh-CN" w:bidi="ar-SA"/>
              </w:rPr>
            </m:ctrlPr>
          </m:num>
          <m:den>
            <m:r>
              <m:rPr>
                <m:sty m:val="p"/>
              </m:rPr>
              <w:rPr>
                <w:rFonts w:hint="default" w:ascii="Cambria Math" w:hAnsi="Cambria Math" w:cstheme="minorBidi"/>
                <w:color w:val="00B050"/>
                <w:kern w:val="2"/>
                <w:sz w:val="21"/>
                <w:szCs w:val="21"/>
                <w:highlight w:val="none"/>
                <w:lang w:val="en-US" w:eastAsia="zh-CN" w:bidi="ar-SA"/>
              </w:rPr>
              <m:t>x</m:t>
            </m:r>
            <m:ctrlPr>
              <w:rPr>
                <w:rFonts w:hint="eastAsia" w:ascii="Cambria Math" w:hAnsi="Cambria Math" w:cstheme="minorBidi"/>
                <w:b w:val="0"/>
                <w:bCs w:val="0"/>
                <w:color w:val="00B050"/>
                <w:kern w:val="2"/>
                <w:sz w:val="21"/>
                <w:szCs w:val="21"/>
                <w:highlight w:val="none"/>
                <w:lang w:val="en-US" w:eastAsia="zh-CN" w:bidi="ar-SA"/>
              </w:rPr>
            </m:ctrlPr>
          </m:den>
        </m:f>
      </m:oMath>
      <w:r>
        <w:rPr>
          <w:rFonts w:hint="eastAsia" w:cstheme="minorBidi"/>
          <w:b w:val="0"/>
          <w:bCs w:val="0"/>
          <w:color w:val="00B050"/>
          <w:kern w:val="2"/>
          <w:sz w:val="21"/>
          <w:szCs w:val="21"/>
          <w:highlight w:val="none"/>
          <w:lang w:val="en-US" w:eastAsia="zh-CN" w:bidi="ar-SA"/>
        </w:rPr>
        <w:t xml:space="preserve"> =k（k≠0）</w:t>
      </w:r>
      <w:r>
        <w:rPr>
          <w:rFonts w:hint="eastAsia" w:asciiTheme="minorHAnsi" w:hAnsiTheme="minorHAnsi" w:eastAsiaTheme="minorEastAsia" w:cstheme="minorBidi"/>
          <w:b w:val="0"/>
          <w:bCs w:val="0"/>
          <w:color w:val="00B050"/>
          <w:kern w:val="2"/>
          <w:sz w:val="21"/>
          <w:szCs w:val="21"/>
          <w:highlight w:val="none"/>
          <w:u w:val="none"/>
          <w:shd w:val="clear"/>
          <w:lang w:val="en-US" w:eastAsia="zh-CN" w:bidi="ar-SA"/>
        </w:rPr>
        <w:t>，能找出生活中成正比的量的实例；能根据给出的成正比关系的数据在方格纸上画图，了解</w:t>
      </w:r>
      <w:r>
        <w:rPr>
          <w:rFonts w:hint="eastAsia" w:cstheme="minorBidi"/>
          <w:b w:val="0"/>
          <w:bCs w:val="0"/>
          <w:color w:val="00B050"/>
          <w:kern w:val="2"/>
          <w:sz w:val="21"/>
          <w:szCs w:val="21"/>
          <w:highlight w:val="none"/>
          <w:lang w:val="en-US" w:eastAsia="zh-CN" w:bidi="ar-SA"/>
        </w:rPr>
        <w:t>y=kx （k≠0）</w:t>
      </w:r>
      <w:r>
        <w:rPr>
          <w:rFonts w:hint="eastAsia" w:asciiTheme="minorHAnsi" w:hAnsiTheme="minorHAnsi" w:eastAsiaTheme="minorEastAsia" w:cstheme="minorBidi"/>
          <w:b w:val="0"/>
          <w:bCs w:val="0"/>
          <w:color w:val="00B050"/>
          <w:kern w:val="2"/>
          <w:sz w:val="21"/>
          <w:szCs w:val="21"/>
          <w:highlight w:val="none"/>
          <w:u w:val="none"/>
          <w:shd w:val="clear"/>
          <w:lang w:val="en-US" w:eastAsia="zh-CN" w:bidi="ar-SA"/>
        </w:rPr>
        <w:t>的形式，能根据其中一个量的值计算另一个量的值.</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ascii="黑体" w:hAnsi="黑体" w:eastAsia="黑体" w:cs="黑体"/>
          <w:b w:val="0"/>
          <w:bCs w:val="0"/>
          <w:color w:val="00B050"/>
          <w:kern w:val="2"/>
          <w:sz w:val="21"/>
          <w:szCs w:val="21"/>
          <w:highlight w:val="none"/>
          <w:lang w:val="en-US" w:eastAsia="en-US" w:bidi="ar-SA"/>
        </w:rPr>
      </w:pPr>
      <w:r>
        <w:rPr>
          <w:rFonts w:hint="eastAsia" w:asciiTheme="minorHAnsi" w:hAnsiTheme="minorHAnsi" w:eastAsiaTheme="minorEastAsia" w:cstheme="minorBidi"/>
          <w:b w:val="0"/>
          <w:bCs w:val="0"/>
          <w:color w:val="00B050"/>
          <w:kern w:val="2"/>
          <w:sz w:val="21"/>
          <w:szCs w:val="21"/>
          <w:highlight w:val="none"/>
          <w:u w:val="none"/>
          <w:shd w:val="clear"/>
          <w:lang w:val="en-US" w:eastAsia="zh-CN" w:bidi="ar-SA"/>
        </w:rPr>
        <w:t>能解决较复杂的真实问题，形成几何直观和初步的应用意识，提高解决问题的能力</w:t>
      </w:r>
      <w:bookmarkStart w:id="70" w:name="bookmark60"/>
      <w:r>
        <w:rPr>
          <w:rFonts w:hint="eastAsia" w:asciiTheme="minorHAnsi" w:hAnsiTheme="minorHAnsi" w:eastAsiaTheme="minorEastAsia" w:cstheme="minorBidi"/>
          <w:b w:val="0"/>
          <w:bCs w:val="0"/>
          <w:color w:val="00B050"/>
          <w:kern w:val="2"/>
          <w:sz w:val="21"/>
          <w:szCs w:val="21"/>
          <w:highlight w:val="none"/>
          <w:u w:val="none"/>
          <w:shd w:val="clear"/>
          <w:lang w:val="en-US" w:eastAsia="zh-CN" w:bidi="ar-SA"/>
        </w:rPr>
        <w:t>.</w:t>
      </w:r>
    </w:p>
    <w:bookmarkEnd w:id="70"/>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stheme="minorBidi"/>
          <w:b/>
          <w:bCs/>
          <w:kern w:val="2"/>
          <w:sz w:val="21"/>
          <w:szCs w:val="21"/>
          <w:highlight w:val="none"/>
          <w:lang w:val="en-US" w:eastAsia="zh-CN" w:bidi="ar-SA"/>
        </w:rPr>
      </w:pPr>
      <w:r>
        <w:rPr>
          <w:rFonts w:hint="eastAsia" w:cstheme="minorBidi"/>
          <w:b/>
          <w:bCs/>
          <w:color w:val="00B050"/>
          <w:kern w:val="2"/>
          <w:sz w:val="21"/>
          <w:szCs w:val="21"/>
          <w:highlight w:val="none"/>
          <w:lang w:val="en-US" w:eastAsia="zh-CN" w:bidi="ar-SA"/>
        </w:rPr>
        <w:t>【教学提示】</w:t>
      </w:r>
      <w:r>
        <w:rPr>
          <w:rFonts w:hint="eastAsia" w:cstheme="minorBidi"/>
          <w:b/>
          <w:bCs/>
          <w:color w:val="FF0000"/>
          <w:kern w:val="2"/>
          <w:sz w:val="21"/>
          <w:szCs w:val="21"/>
          <w:highlight w:val="yellow"/>
          <w:lang w:val="en-US" w:eastAsia="zh-CN" w:bidi="ar-SA"/>
        </w:rPr>
        <w:t>（新增）</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2" w:firstLineChars="200"/>
        <w:jc w:val="center"/>
        <w:textAlignment w:val="auto"/>
        <w:rPr>
          <w:rFonts w:hint="eastAsia" w:cstheme="minorBidi"/>
          <w:b/>
          <w:bCs/>
          <w:color w:val="00B050"/>
          <w:kern w:val="2"/>
          <w:sz w:val="21"/>
          <w:szCs w:val="21"/>
          <w:lang w:val="en-US" w:eastAsia="zh-CN" w:bidi="ar-SA"/>
        </w:rPr>
      </w:pPr>
      <w:r>
        <w:rPr>
          <w:rFonts w:hint="eastAsia" w:cstheme="minorBidi"/>
          <w:b/>
          <w:bCs/>
          <w:color w:val="00B050"/>
          <w:kern w:val="2"/>
          <w:sz w:val="21"/>
          <w:szCs w:val="21"/>
          <w:lang w:val="en-US" w:eastAsia="zh-CN" w:bidi="ar-SA"/>
        </w:rPr>
        <w:t>第一学段 （1-2年级）</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jc w:val="left"/>
        <w:textAlignment w:val="auto"/>
        <w:rPr>
          <w:rFonts w:hint="eastAsia" w:ascii="宋体" w:hAnsi="宋体" w:eastAsia="宋体" w:cs="宋体"/>
          <w:color w:val="00B050"/>
          <w:spacing w:val="0"/>
          <w:w w:val="100"/>
          <w:position w:val="0"/>
          <w:sz w:val="21"/>
          <w:szCs w:val="21"/>
          <w:lang w:eastAsia="zh-CN"/>
        </w:rPr>
      </w:pPr>
      <w:r>
        <w:rPr>
          <w:rFonts w:hint="eastAsia" w:ascii="宋体" w:hAnsi="宋体" w:eastAsia="宋体" w:cs="宋体"/>
          <w:color w:val="00B050"/>
          <w:spacing w:val="0"/>
          <w:w w:val="100"/>
          <w:position w:val="0"/>
          <w:sz w:val="21"/>
          <w:szCs w:val="21"/>
        </w:rPr>
        <w:t>第一学段是学生进入小学学习的开始，要充分考虑学生在幼儿园阶段形成的活动经验和生活经验，遵循本阶段学生的思维特点和认知规律，为学生提供生动有趣的活动，更好地完成从幼儿园阶段到小学阶段的学习过渡</w:t>
      </w:r>
      <w:r>
        <w:rPr>
          <w:rFonts w:hint="eastAsia" w:cs="宋体"/>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jc w:val="left"/>
        <w:textAlignment w:val="auto"/>
        <w:rPr>
          <w:rFonts w:hint="eastAsia" w:ascii="宋体" w:hAnsi="宋体" w:eastAsia="宋体" w:cs="宋体"/>
          <w:color w:val="00B050"/>
          <w:spacing w:val="0"/>
          <w:w w:val="100"/>
          <w:position w:val="0"/>
          <w:sz w:val="21"/>
          <w:szCs w:val="21"/>
          <w:lang w:eastAsia="zh-CN"/>
        </w:rPr>
      </w:pPr>
      <w:r>
        <w:rPr>
          <w:rFonts w:hint="eastAsia" w:ascii="宋体" w:hAnsi="宋体" w:eastAsia="宋体" w:cs="宋体"/>
          <w:color w:val="00B050"/>
          <w:spacing w:val="0"/>
          <w:w w:val="100"/>
          <w:position w:val="0"/>
          <w:sz w:val="21"/>
          <w:szCs w:val="21"/>
        </w:rPr>
        <w:t>数与运算的教学</w:t>
      </w:r>
      <w:r>
        <w:rPr>
          <w:rFonts w:hint="eastAsia" w:cs="宋体"/>
          <w:color w:val="00B050"/>
          <w:spacing w:val="0"/>
          <w:w w:val="100"/>
          <w:position w:val="0"/>
          <w:sz w:val="21"/>
          <w:szCs w:val="21"/>
          <w:lang w:eastAsia="zh-CN"/>
        </w:rPr>
        <w:t>.</w:t>
      </w:r>
      <w:r>
        <w:rPr>
          <w:rFonts w:hint="eastAsia" w:ascii="宋体" w:hAnsi="宋体" w:eastAsia="宋体" w:cs="宋体"/>
          <w:color w:val="00B050"/>
          <w:spacing w:val="0"/>
          <w:w w:val="100"/>
          <w:position w:val="0"/>
          <w:sz w:val="21"/>
          <w:szCs w:val="21"/>
        </w:rPr>
        <w:t>数的认识与数的运算具有密切的联系，既要注重各自的特征，也要关注二者的联系</w:t>
      </w:r>
      <w:r>
        <w:rPr>
          <w:rFonts w:hint="eastAsia" w:cs="宋体"/>
          <w:color w:val="00B050"/>
          <w:spacing w:val="0"/>
          <w:w w:val="100"/>
          <w:position w:val="0"/>
          <w:sz w:val="21"/>
          <w:szCs w:val="21"/>
          <w:lang w:eastAsia="zh-CN"/>
        </w:rPr>
        <w:t>.</w:t>
      </w:r>
      <w:r>
        <w:rPr>
          <w:rFonts w:hint="eastAsia" w:ascii="宋体" w:hAnsi="宋体" w:eastAsia="宋体" w:cs="宋体"/>
          <w:color w:val="00B050"/>
          <w:spacing w:val="0"/>
          <w:w w:val="100"/>
          <w:position w:val="0"/>
          <w:sz w:val="21"/>
          <w:szCs w:val="21"/>
        </w:rPr>
        <w:t>数的认识是数的运算的基础，通过数的运算有助于学生更好地认识数</w:t>
      </w:r>
      <w:r>
        <w:rPr>
          <w:rFonts w:hint="eastAsia" w:cs="宋体"/>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jc w:val="left"/>
        <w:textAlignment w:val="auto"/>
        <w:rPr>
          <w:rFonts w:hint="eastAsia" w:ascii="宋体" w:hAnsi="宋体" w:eastAsia="宋体" w:cs="宋体"/>
          <w:color w:val="00B050"/>
          <w:spacing w:val="0"/>
          <w:w w:val="100"/>
          <w:position w:val="0"/>
          <w:sz w:val="21"/>
          <w:szCs w:val="21"/>
          <w:lang w:eastAsia="zh-CN"/>
        </w:rPr>
      </w:pPr>
      <w:r>
        <w:rPr>
          <w:rFonts w:hint="eastAsia" w:ascii="宋体" w:hAnsi="宋体" w:eastAsia="宋体" w:cs="宋体"/>
          <w:color w:val="00B050"/>
          <w:spacing w:val="0"/>
          <w:w w:val="100"/>
          <w:position w:val="0"/>
          <w:sz w:val="21"/>
          <w:szCs w:val="21"/>
        </w:rPr>
        <w:t>数的认识教学应提供学生熟悉的情境，使学生感受具体情境中的数量，可以用对应的方法，借助小方块、圆片和小棒等表示相等的数量，然后过渡到用数字表达，使学生体会可以用一个数字符号表示同样的数量；知道不同数位上的数字表示不同的值</w:t>
      </w:r>
      <w:r>
        <w:rPr>
          <w:rFonts w:hint="eastAsia" w:cs="宋体"/>
          <w:color w:val="00B050"/>
          <w:spacing w:val="0"/>
          <w:w w:val="100"/>
          <w:position w:val="0"/>
          <w:sz w:val="21"/>
          <w:szCs w:val="21"/>
          <w:lang w:eastAsia="zh-CN"/>
        </w:rPr>
        <w:t>.</w:t>
      </w:r>
      <w:r>
        <w:rPr>
          <w:rFonts w:hint="eastAsia" w:ascii="宋体" w:hAnsi="宋体" w:eastAsia="宋体" w:cs="宋体"/>
          <w:color w:val="00B050"/>
          <w:spacing w:val="0"/>
          <w:w w:val="100"/>
          <w:position w:val="0"/>
          <w:sz w:val="21"/>
          <w:szCs w:val="21"/>
        </w:rPr>
        <w:t>教学中应注意，10以内数的教学重点是使学生体验1〜9从数量到数的抽象过程，通过9再加1就是十，体会十的表达与1〜9的不同是在新的位置上写1,这个位置叫十位，十位上的1表示1个十，1个十用数字符号10表达</w:t>
      </w:r>
      <w:r>
        <w:rPr>
          <w:rFonts w:hint="eastAsia" w:cs="宋体"/>
          <w:color w:val="00B050"/>
          <w:spacing w:val="0"/>
          <w:w w:val="100"/>
          <w:position w:val="0"/>
          <w:sz w:val="21"/>
          <w:szCs w:val="21"/>
          <w:lang w:eastAsia="zh-CN"/>
        </w:rPr>
        <w:t>.</w:t>
      </w:r>
      <w:r>
        <w:rPr>
          <w:rFonts w:hint="eastAsia" w:ascii="宋体" w:hAnsi="宋体" w:eastAsia="宋体" w:cs="宋体"/>
          <w:color w:val="00B050"/>
          <w:spacing w:val="0"/>
          <w:w w:val="100"/>
          <w:position w:val="0"/>
          <w:sz w:val="21"/>
          <w:szCs w:val="21"/>
        </w:rPr>
        <w:t>同理认识百以内数、万以内数</w:t>
      </w:r>
      <w:r>
        <w:rPr>
          <w:rFonts w:hint="eastAsia" w:cs="宋体"/>
          <w:color w:val="00B050"/>
          <w:spacing w:val="0"/>
          <w:w w:val="100"/>
          <w:position w:val="0"/>
          <w:sz w:val="21"/>
          <w:szCs w:val="21"/>
          <w:lang w:eastAsia="zh-CN"/>
        </w:rPr>
        <w:t>.</w:t>
      </w:r>
      <w:r>
        <w:rPr>
          <w:rFonts w:hint="eastAsia" w:ascii="宋体" w:hAnsi="宋体" w:eastAsia="宋体" w:cs="宋体"/>
          <w:color w:val="00B050"/>
          <w:spacing w:val="0"/>
          <w:w w:val="100"/>
          <w:position w:val="0"/>
          <w:sz w:val="21"/>
          <w:szCs w:val="21"/>
        </w:rPr>
        <w:t>通过数量多少的比较，理解数的大小关系（例7）</w:t>
      </w:r>
      <w:r>
        <w:rPr>
          <w:rFonts w:hint="eastAsia" w:cs="宋体"/>
          <w:color w:val="00B050"/>
          <w:spacing w:val="0"/>
          <w:w w:val="100"/>
          <w:position w:val="0"/>
          <w:sz w:val="21"/>
          <w:szCs w:val="21"/>
          <w:lang w:eastAsia="zh-CN"/>
        </w:rPr>
        <w:t>.</w:t>
      </w:r>
      <w:r>
        <w:rPr>
          <w:rFonts w:hint="eastAsia" w:ascii="宋体" w:hAnsi="宋体" w:eastAsia="宋体" w:cs="宋体"/>
          <w:color w:val="00B050"/>
          <w:spacing w:val="0"/>
          <w:w w:val="100"/>
          <w:position w:val="0"/>
          <w:sz w:val="21"/>
          <w:szCs w:val="21"/>
        </w:rPr>
        <w:t>在这样的教学活动中，帮助学生形成初步的符号意识和数感</w:t>
      </w:r>
      <w:r>
        <w:rPr>
          <w:rFonts w:hint="eastAsia" w:cs="宋体"/>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200"/>
        <w:jc w:val="left"/>
        <w:textAlignment w:val="auto"/>
        <w:rPr>
          <w:rFonts w:hint="eastAsia" w:ascii="宋体" w:hAnsi="宋体" w:eastAsia="宋体" w:cs="宋体"/>
          <w:color w:val="00B050"/>
          <w:spacing w:val="0"/>
          <w:w w:val="100"/>
          <w:position w:val="0"/>
          <w:sz w:val="21"/>
          <w:szCs w:val="21"/>
          <w:lang w:eastAsia="zh-CN"/>
        </w:rPr>
      </w:pPr>
      <w:r>
        <w:rPr>
          <w:rFonts w:hint="eastAsia" w:ascii="宋体" w:hAnsi="宋体" w:eastAsia="宋体" w:cs="宋体"/>
          <w:color w:val="00B050"/>
          <w:spacing w:val="0"/>
          <w:w w:val="100"/>
          <w:position w:val="0"/>
          <w:sz w:val="21"/>
          <w:szCs w:val="21"/>
        </w:rPr>
        <w:t>数的运算教学应让学生感知数的加减运算要在相同数位上进行, 体会简单的推理过程</w:t>
      </w:r>
      <w:r>
        <w:rPr>
          <w:rFonts w:hint="eastAsia" w:cs="宋体"/>
          <w:color w:val="00B050"/>
          <w:spacing w:val="0"/>
          <w:w w:val="100"/>
          <w:position w:val="0"/>
          <w:sz w:val="21"/>
          <w:szCs w:val="21"/>
          <w:lang w:eastAsia="zh-CN"/>
        </w:rPr>
        <w:t>.</w:t>
      </w:r>
      <w:r>
        <w:rPr>
          <w:rFonts w:hint="eastAsia" w:ascii="宋体" w:hAnsi="宋体" w:eastAsia="宋体" w:cs="宋体"/>
          <w:color w:val="00B050"/>
          <w:spacing w:val="0"/>
          <w:w w:val="100"/>
          <w:position w:val="0"/>
          <w:sz w:val="21"/>
          <w:szCs w:val="21"/>
        </w:rPr>
        <w:t>引导学生通过具体操作活动，利用对应的方法理解加法的意义，感悟减法是加法的逆运算；在具体情境中，启发学生理解乘法是加法的简便运算，感悟除法是乘法的逆运算</w:t>
      </w:r>
      <w:r>
        <w:rPr>
          <w:rFonts w:hint="eastAsia" w:cs="宋体"/>
          <w:color w:val="00B050"/>
          <w:spacing w:val="0"/>
          <w:w w:val="100"/>
          <w:position w:val="0"/>
          <w:sz w:val="21"/>
          <w:szCs w:val="21"/>
          <w:lang w:eastAsia="zh-CN"/>
        </w:rPr>
        <w:t>.</w:t>
      </w:r>
      <w:r>
        <w:rPr>
          <w:rFonts w:hint="eastAsia" w:ascii="宋体" w:hAnsi="宋体" w:eastAsia="宋体" w:cs="宋体"/>
          <w:color w:val="00B050"/>
          <w:spacing w:val="0"/>
          <w:w w:val="100"/>
          <w:position w:val="0"/>
          <w:sz w:val="21"/>
          <w:szCs w:val="21"/>
        </w:rPr>
        <w:t>在教学活动中，始终关注学生运算能力和推理意识的形成与发展</w:t>
      </w:r>
      <w:r>
        <w:rPr>
          <w:rFonts w:hint="eastAsia" w:cs="宋体"/>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200"/>
        <w:jc w:val="left"/>
        <w:textAlignment w:val="auto"/>
        <w:rPr>
          <w:rFonts w:hint="eastAsia" w:ascii="宋体" w:hAnsi="宋体" w:eastAsia="宋体" w:cs="宋体"/>
          <w:color w:val="00B050"/>
          <w:spacing w:val="0"/>
          <w:w w:val="100"/>
          <w:position w:val="0"/>
          <w:sz w:val="21"/>
          <w:szCs w:val="21"/>
          <w:lang w:eastAsia="zh-CN"/>
        </w:rPr>
      </w:pPr>
      <w:r>
        <w:rPr>
          <w:rFonts w:hint="eastAsia" w:ascii="宋体" w:hAnsi="宋体" w:eastAsia="宋体" w:cs="宋体"/>
          <w:color w:val="00B050"/>
          <w:spacing w:val="0"/>
          <w:w w:val="100"/>
          <w:position w:val="0"/>
          <w:sz w:val="21"/>
          <w:szCs w:val="21"/>
        </w:rPr>
        <w:t>数量关系的教学</w:t>
      </w:r>
      <w:r>
        <w:rPr>
          <w:rFonts w:hint="eastAsia" w:cs="宋体"/>
          <w:color w:val="00B050"/>
          <w:spacing w:val="0"/>
          <w:w w:val="100"/>
          <w:position w:val="0"/>
          <w:sz w:val="21"/>
          <w:szCs w:val="21"/>
          <w:lang w:eastAsia="zh-CN"/>
        </w:rPr>
        <w:t>.</w:t>
      </w:r>
      <w:r>
        <w:rPr>
          <w:rFonts w:hint="eastAsia" w:ascii="宋体" w:hAnsi="宋体" w:eastAsia="宋体" w:cs="宋体"/>
          <w:color w:val="00B050"/>
          <w:spacing w:val="0"/>
          <w:w w:val="100"/>
          <w:position w:val="0"/>
          <w:sz w:val="21"/>
          <w:szCs w:val="21"/>
        </w:rPr>
        <w:t>通过创设简单的情境，提出合适的问题，</w:t>
      </w:r>
      <w:r>
        <w:rPr>
          <w:rFonts w:hint="eastAsia" w:cs="宋体"/>
          <w:color w:val="00B050"/>
          <w:spacing w:val="0"/>
          <w:w w:val="100"/>
          <w:position w:val="0"/>
          <w:sz w:val="21"/>
          <w:szCs w:val="21"/>
          <w:lang w:val="en-US" w:eastAsia="zh-CN"/>
        </w:rPr>
        <w:t>引</w:t>
      </w:r>
      <w:r>
        <w:rPr>
          <w:rFonts w:hint="eastAsia" w:ascii="宋体" w:hAnsi="宋体" w:eastAsia="宋体" w:cs="宋体"/>
          <w:color w:val="00B050"/>
          <w:spacing w:val="0"/>
          <w:w w:val="100"/>
          <w:position w:val="0"/>
          <w:sz w:val="21"/>
          <w:szCs w:val="21"/>
        </w:rPr>
        <w:t>导学生发现数量关系；利用画图、实物操作等方法，引导学生用学过的知识表达情境中的数量关系，体会几何直观，形成初步的应用意识</w:t>
      </w:r>
      <w:r>
        <w:rPr>
          <w:rFonts w:hint="eastAsia" w:cs="宋体"/>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2" w:firstLineChars="200"/>
        <w:jc w:val="center"/>
        <w:textAlignment w:val="auto"/>
        <w:rPr>
          <w:rFonts w:hint="eastAsia" w:cstheme="minorBidi"/>
          <w:b/>
          <w:bCs/>
          <w:color w:val="00B050"/>
          <w:kern w:val="2"/>
          <w:sz w:val="21"/>
          <w:szCs w:val="21"/>
          <w:lang w:val="en-US" w:eastAsia="zh-CN" w:bidi="ar-SA"/>
        </w:rPr>
      </w:pPr>
      <w:r>
        <w:rPr>
          <w:rFonts w:hint="eastAsia" w:cstheme="minorBidi"/>
          <w:b/>
          <w:bCs/>
          <w:color w:val="00B050"/>
          <w:kern w:val="2"/>
          <w:sz w:val="21"/>
          <w:szCs w:val="21"/>
          <w:lang w:val="en-US" w:eastAsia="zh-CN" w:bidi="ar-SA"/>
        </w:rPr>
        <w:t>第二学段（3-4年级）</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200"/>
        <w:jc w:val="left"/>
        <w:textAlignment w:val="auto"/>
        <w:rPr>
          <w:rFonts w:hint="eastAsia" w:ascii="宋体" w:hAnsi="宋体" w:eastAsia="宋体" w:cs="宋体"/>
          <w:color w:val="00B050"/>
          <w:spacing w:val="0"/>
          <w:w w:val="100"/>
          <w:position w:val="0"/>
          <w:sz w:val="21"/>
          <w:szCs w:val="21"/>
          <w:lang w:eastAsia="zh-CN"/>
        </w:rPr>
      </w:pPr>
      <w:r>
        <w:rPr>
          <w:rFonts w:hint="eastAsia" w:ascii="宋体" w:hAnsi="宋体" w:eastAsia="宋体" w:cs="宋体"/>
          <w:color w:val="00B050"/>
          <w:spacing w:val="0"/>
          <w:w w:val="100"/>
          <w:position w:val="0"/>
          <w:sz w:val="21"/>
          <w:szCs w:val="21"/>
        </w:rPr>
        <w:t>数与运算的教学</w:t>
      </w:r>
      <w:r>
        <w:rPr>
          <w:rFonts w:hint="eastAsia" w:cs="宋体"/>
          <w:color w:val="00B050"/>
          <w:spacing w:val="0"/>
          <w:w w:val="100"/>
          <w:position w:val="0"/>
          <w:sz w:val="21"/>
          <w:szCs w:val="21"/>
          <w:lang w:eastAsia="zh-CN"/>
        </w:rPr>
        <w:t>.</w:t>
      </w:r>
      <w:r>
        <w:rPr>
          <w:rFonts w:hint="eastAsia" w:ascii="宋体" w:hAnsi="宋体" w:eastAsia="宋体" w:cs="宋体"/>
          <w:color w:val="00B050"/>
          <w:spacing w:val="0"/>
          <w:w w:val="100"/>
          <w:position w:val="0"/>
          <w:sz w:val="21"/>
          <w:szCs w:val="21"/>
        </w:rPr>
        <w:t>在认识整数的基础上，认识小数和分数</w:t>
      </w:r>
      <w:r>
        <w:rPr>
          <w:rFonts w:hint="eastAsia" w:cs="宋体"/>
          <w:color w:val="00B050"/>
          <w:spacing w:val="0"/>
          <w:w w:val="100"/>
          <w:position w:val="0"/>
          <w:sz w:val="21"/>
          <w:szCs w:val="21"/>
          <w:lang w:eastAsia="zh-CN"/>
        </w:rPr>
        <w:t>.</w:t>
      </w:r>
      <w:r>
        <w:rPr>
          <w:rFonts w:hint="eastAsia" w:ascii="宋体" w:hAnsi="宋体" w:eastAsia="宋体" w:cs="宋体"/>
          <w:color w:val="00B050"/>
          <w:spacing w:val="0"/>
          <w:w w:val="100"/>
          <w:position w:val="0"/>
          <w:sz w:val="21"/>
          <w:szCs w:val="21"/>
        </w:rPr>
        <w:t>通过数的认识和数的运算有机结合，感悟计数单位的意义，了解运算的一致性</w:t>
      </w:r>
      <w:r>
        <w:rPr>
          <w:rFonts w:hint="eastAsia" w:cs="宋体"/>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200"/>
        <w:jc w:val="left"/>
        <w:textAlignment w:val="auto"/>
        <w:rPr>
          <w:rFonts w:hint="eastAsia" w:ascii="宋体" w:hAnsi="宋体" w:eastAsia="宋体" w:cs="宋体"/>
          <w:color w:val="00B050"/>
          <w:spacing w:val="0"/>
          <w:w w:val="100"/>
          <w:position w:val="0"/>
          <w:sz w:val="21"/>
          <w:szCs w:val="21"/>
          <w:lang w:eastAsia="zh-CN"/>
        </w:rPr>
      </w:pPr>
      <w:r>
        <w:rPr>
          <w:rFonts w:hint="eastAsia" w:ascii="宋体" w:hAnsi="宋体" w:eastAsia="宋体" w:cs="宋体"/>
          <w:color w:val="00B050"/>
          <w:spacing w:val="0"/>
          <w:w w:val="100"/>
          <w:position w:val="0"/>
          <w:sz w:val="21"/>
          <w:szCs w:val="21"/>
        </w:rPr>
        <w:t>数的认识教学应为学生提供合理的情境，引导学生进一步经历整数的抽象过程，知道大数的意义和四位一级的表示方法，建立数感</w:t>
      </w:r>
      <w:r>
        <w:rPr>
          <w:rFonts w:hint="eastAsia" w:cs="宋体"/>
          <w:color w:val="00B050"/>
          <w:spacing w:val="0"/>
          <w:w w:val="100"/>
          <w:position w:val="0"/>
          <w:sz w:val="21"/>
          <w:szCs w:val="21"/>
          <w:lang w:eastAsia="zh-CN"/>
        </w:rPr>
        <w:t>；</w:t>
      </w:r>
      <w:r>
        <w:rPr>
          <w:rFonts w:hint="eastAsia" w:ascii="宋体" w:hAnsi="宋体" w:eastAsia="宋体" w:cs="宋体"/>
          <w:color w:val="00B050"/>
          <w:spacing w:val="0"/>
          <w:w w:val="100"/>
          <w:position w:val="0"/>
          <w:sz w:val="21"/>
          <w:szCs w:val="21"/>
        </w:rPr>
        <w:t>通过学生熟悉的具体情境，引导学生初步认识分数，进行简单的分数大小比较，感悟分数单位；借助学生的生活经验，引导学生认识小数单位，进一步感悟十进制计数法</w:t>
      </w:r>
      <w:r>
        <w:rPr>
          <w:rFonts w:hint="eastAsia" w:cs="宋体"/>
          <w:color w:val="00B050"/>
          <w:spacing w:val="0"/>
          <w:w w:val="100"/>
          <w:position w:val="0"/>
          <w:sz w:val="21"/>
          <w:szCs w:val="21"/>
          <w:lang w:eastAsia="zh-CN"/>
        </w:rPr>
        <w:t>.</w:t>
      </w:r>
      <w:r>
        <w:rPr>
          <w:rFonts w:hint="eastAsia" w:ascii="宋体" w:hAnsi="宋体" w:eastAsia="宋体" w:cs="宋体"/>
          <w:color w:val="00B050"/>
          <w:spacing w:val="0"/>
          <w:w w:val="100"/>
          <w:position w:val="0"/>
          <w:sz w:val="21"/>
          <w:szCs w:val="21"/>
        </w:rPr>
        <w:t>在这样的过程中，发展学生数感</w:t>
      </w:r>
      <w:r>
        <w:rPr>
          <w:rFonts w:hint="eastAsia" w:cs="宋体"/>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200"/>
        <w:jc w:val="left"/>
        <w:textAlignment w:val="auto"/>
        <w:rPr>
          <w:rFonts w:hint="eastAsia" w:ascii="宋体" w:hAnsi="宋体" w:eastAsia="宋体" w:cs="宋体"/>
          <w:color w:val="00B050"/>
          <w:spacing w:val="0"/>
          <w:w w:val="100"/>
          <w:position w:val="0"/>
          <w:sz w:val="21"/>
          <w:szCs w:val="21"/>
          <w:lang w:eastAsia="zh-CN"/>
        </w:rPr>
      </w:pPr>
      <w:r>
        <w:rPr>
          <w:rFonts w:hint="eastAsia" w:ascii="宋体" w:hAnsi="宋体" w:eastAsia="宋体" w:cs="宋体"/>
          <w:color w:val="00B050"/>
          <w:spacing w:val="0"/>
          <w:w w:val="100"/>
          <w:position w:val="0"/>
          <w:sz w:val="21"/>
          <w:szCs w:val="21"/>
        </w:rPr>
        <w:t>数的运算教学应利用整数的乘法运算，理解算理与算法之间的关系；在进行除法计算的过程中，进一步理解除法是乘法的逆运算</w:t>
      </w:r>
      <w:r>
        <w:rPr>
          <w:rFonts w:hint="eastAsia" w:cs="宋体"/>
          <w:color w:val="00B050"/>
          <w:spacing w:val="0"/>
          <w:w w:val="100"/>
          <w:position w:val="0"/>
          <w:sz w:val="21"/>
          <w:szCs w:val="21"/>
          <w:lang w:eastAsia="zh-CN"/>
        </w:rPr>
        <w:t>.</w:t>
      </w:r>
      <w:r>
        <w:rPr>
          <w:rFonts w:hint="eastAsia" w:ascii="宋体" w:hAnsi="宋体" w:eastAsia="宋体" w:cs="宋体"/>
          <w:color w:val="00B050"/>
          <w:spacing w:val="0"/>
          <w:w w:val="100"/>
          <w:position w:val="0"/>
          <w:sz w:val="21"/>
          <w:szCs w:val="21"/>
        </w:rPr>
        <w:t>在这样的过程中，感悟如何将未知转为已知，形成初步的推理意识</w:t>
      </w:r>
      <w:r>
        <w:rPr>
          <w:rFonts w:hint="eastAsia" w:cs="宋体"/>
          <w:color w:val="00B050"/>
          <w:spacing w:val="0"/>
          <w:w w:val="100"/>
          <w:position w:val="0"/>
          <w:sz w:val="21"/>
          <w:szCs w:val="21"/>
          <w:lang w:eastAsia="zh-CN"/>
        </w:rPr>
        <w:t>.</w:t>
      </w:r>
      <w:r>
        <w:rPr>
          <w:rFonts w:hint="eastAsia" w:ascii="宋体" w:hAnsi="宋体" w:eastAsia="宋体" w:cs="宋体"/>
          <w:color w:val="00B050"/>
          <w:spacing w:val="0"/>
          <w:w w:val="100"/>
          <w:position w:val="0"/>
          <w:sz w:val="21"/>
          <w:szCs w:val="21"/>
        </w:rPr>
        <w:t>通过小数加减运算、同分母分数加减运算，与整数运算进行比较，引导学生初步了解运算的一致性，培养运算能力</w:t>
      </w:r>
      <w:r>
        <w:rPr>
          <w:rFonts w:hint="eastAsia" w:cs="宋体"/>
          <w:color w:val="00B050"/>
          <w:spacing w:val="0"/>
          <w:w w:val="100"/>
          <w:position w:val="0"/>
          <w:sz w:val="21"/>
          <w:szCs w:val="21"/>
          <w:lang w:eastAsia="zh-CN"/>
        </w:rPr>
        <w:t>.</w:t>
      </w:r>
      <w:r>
        <w:rPr>
          <w:rFonts w:hint="eastAsia" w:ascii="宋体" w:hAnsi="宋体" w:eastAsia="宋体" w:cs="宋体"/>
          <w:color w:val="00B050"/>
          <w:spacing w:val="0"/>
          <w:w w:val="100"/>
          <w:position w:val="0"/>
          <w:sz w:val="21"/>
          <w:szCs w:val="21"/>
        </w:rPr>
        <w:t>通过实际问题和具体计 算，引导学生用归纳的方法探索运算律、用字母表示运算律，感知运算律是确定算理和算法的重要依据，形成初步的代数思维</w:t>
      </w:r>
      <w:r>
        <w:rPr>
          <w:rFonts w:hint="eastAsia" w:cs="宋体"/>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200"/>
        <w:jc w:val="left"/>
        <w:textAlignment w:val="auto"/>
        <w:rPr>
          <w:rFonts w:hint="eastAsia" w:ascii="宋体" w:hAnsi="宋体" w:eastAsia="宋体" w:cs="宋体"/>
          <w:color w:val="00B050"/>
          <w:spacing w:val="0"/>
          <w:w w:val="100"/>
          <w:position w:val="0"/>
          <w:sz w:val="21"/>
          <w:szCs w:val="21"/>
          <w:lang w:eastAsia="zh-CN"/>
        </w:rPr>
      </w:pPr>
      <w:r>
        <w:rPr>
          <w:rFonts w:hint="eastAsia" w:ascii="宋体" w:hAnsi="宋体" w:eastAsia="宋体" w:cs="宋体"/>
          <w:color w:val="00B050"/>
          <w:spacing w:val="0"/>
          <w:w w:val="100"/>
          <w:position w:val="0"/>
          <w:sz w:val="21"/>
          <w:szCs w:val="21"/>
        </w:rPr>
        <w:t>数量关系的教学</w:t>
      </w:r>
      <w:r>
        <w:rPr>
          <w:rFonts w:hint="eastAsia" w:cs="宋体"/>
          <w:color w:val="00B050"/>
          <w:spacing w:val="0"/>
          <w:w w:val="100"/>
          <w:position w:val="0"/>
          <w:sz w:val="21"/>
          <w:szCs w:val="21"/>
          <w:lang w:eastAsia="zh-CN"/>
        </w:rPr>
        <w:t>.</w:t>
      </w:r>
      <w:r>
        <w:rPr>
          <w:rFonts w:hint="eastAsia" w:ascii="宋体" w:hAnsi="宋体" w:eastAsia="宋体" w:cs="宋体"/>
          <w:color w:val="00B050"/>
          <w:spacing w:val="0"/>
          <w:w w:val="100"/>
          <w:position w:val="0"/>
          <w:sz w:val="21"/>
          <w:szCs w:val="21"/>
        </w:rPr>
        <w:t>在具体情境中，利用加法或乘法表示数量之间的关系，建立加法模型和乘法模型，知道模型中数量的意义</w:t>
      </w:r>
      <w:r>
        <w:rPr>
          <w:rFonts w:hint="eastAsia" w:cs="宋体"/>
          <w:color w:val="00B050"/>
          <w:spacing w:val="0"/>
          <w:w w:val="100"/>
          <w:position w:val="0"/>
          <w:sz w:val="21"/>
          <w:szCs w:val="21"/>
          <w:lang w:eastAsia="zh-CN"/>
        </w:rPr>
        <w:t>.</w:t>
      </w:r>
      <w:r>
        <w:rPr>
          <w:rFonts w:hint="eastAsia" w:ascii="宋体" w:hAnsi="宋体" w:eastAsia="宋体" w:cs="宋体"/>
          <w:color w:val="00B050"/>
          <w:spacing w:val="0"/>
          <w:w w:val="100"/>
          <w:position w:val="0"/>
          <w:sz w:val="21"/>
          <w:szCs w:val="21"/>
        </w:rPr>
        <w:t>估算的重点是解决实际问题</w:t>
      </w:r>
      <w:r>
        <w:rPr>
          <w:rFonts w:hint="eastAsia" w:cs="宋体"/>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200"/>
        <w:jc w:val="left"/>
        <w:textAlignment w:val="auto"/>
        <w:rPr>
          <w:rFonts w:hint="eastAsia" w:ascii="宋体" w:hAnsi="宋体" w:eastAsia="宋体" w:cs="宋体"/>
          <w:color w:val="00B050"/>
          <w:spacing w:val="0"/>
          <w:w w:val="100"/>
          <w:position w:val="0"/>
          <w:sz w:val="21"/>
          <w:szCs w:val="21"/>
          <w:lang w:eastAsia="zh-CN"/>
        </w:rPr>
      </w:pPr>
      <w:r>
        <w:rPr>
          <w:rFonts w:hint="eastAsia" w:ascii="宋体" w:hAnsi="宋体" w:eastAsia="宋体" w:cs="宋体"/>
          <w:color w:val="00B050"/>
          <w:spacing w:val="0"/>
          <w:w w:val="100"/>
          <w:position w:val="0"/>
          <w:sz w:val="21"/>
          <w:szCs w:val="21"/>
        </w:rPr>
        <w:t>常见数量关系的教学要在了解四则运算含义的基础上，引导学生理解现实问题中的加法模型是表示总量等于各分量之和，乘法模型可大体分为与个数有关（总价=单价</w:t>
      </w:r>
      <w:r>
        <w:rPr>
          <w:rFonts w:hint="eastAsia" w:cs="宋体"/>
          <w:color w:val="00B050"/>
          <w:spacing w:val="0"/>
          <w:w w:val="100"/>
          <w:position w:val="0"/>
          <w:sz w:val="21"/>
          <w:szCs w:val="21"/>
          <w:lang w:val="en-US" w:eastAsia="zh-CN"/>
        </w:rPr>
        <w:t>×</w:t>
      </w:r>
      <w:r>
        <w:rPr>
          <w:rFonts w:hint="eastAsia" w:ascii="宋体" w:hAnsi="宋体" w:eastAsia="宋体" w:cs="宋体"/>
          <w:color w:val="00B050"/>
          <w:spacing w:val="0"/>
          <w:w w:val="100"/>
          <w:position w:val="0"/>
          <w:sz w:val="21"/>
          <w:szCs w:val="21"/>
        </w:rPr>
        <w:t>数量）和与物理量有关（路程= 速度</w:t>
      </w:r>
      <w:r>
        <w:rPr>
          <w:rFonts w:hint="eastAsia" w:cs="宋体"/>
          <w:color w:val="00B050"/>
          <w:spacing w:val="0"/>
          <w:w w:val="100"/>
          <w:position w:val="0"/>
          <w:sz w:val="21"/>
          <w:szCs w:val="21"/>
          <w:lang w:val="en-US" w:eastAsia="zh-CN"/>
        </w:rPr>
        <w:t>×</w:t>
      </w:r>
      <w:r>
        <w:rPr>
          <w:rFonts w:hint="eastAsia" w:ascii="宋体" w:hAnsi="宋体" w:eastAsia="宋体" w:cs="宋体"/>
          <w:color w:val="00B050"/>
          <w:spacing w:val="0"/>
          <w:w w:val="100"/>
          <w:position w:val="0"/>
          <w:sz w:val="21"/>
          <w:szCs w:val="21"/>
        </w:rPr>
        <w:t>时间）的两种形式，感悟模型中量纲的意义</w:t>
      </w:r>
      <w:r>
        <w:rPr>
          <w:rFonts w:hint="eastAsia" w:cs="宋体"/>
          <w:color w:val="00B050"/>
          <w:spacing w:val="0"/>
          <w:w w:val="100"/>
          <w:position w:val="0"/>
          <w:sz w:val="21"/>
          <w:szCs w:val="21"/>
          <w:lang w:eastAsia="zh-CN"/>
        </w:rPr>
        <w:t>.</w:t>
      </w:r>
      <w:r>
        <w:rPr>
          <w:rFonts w:hint="eastAsia" w:ascii="宋体" w:hAnsi="宋体" w:eastAsia="宋体" w:cs="宋体"/>
          <w:color w:val="00B050"/>
          <w:spacing w:val="0"/>
          <w:w w:val="100"/>
          <w:position w:val="0"/>
          <w:sz w:val="21"/>
          <w:szCs w:val="21"/>
        </w:rPr>
        <w:t>应设计合适的问题情境，引导学生分析和表达情境中的数量关系，启发学生会用数学的语言表达现实世界，形成初步的模型意识，提升问题解决能力</w:t>
      </w:r>
      <w:r>
        <w:rPr>
          <w:rFonts w:hint="eastAsia" w:cs="宋体"/>
          <w:color w:val="00B050"/>
          <w:spacing w:val="0"/>
          <w:w w:val="100"/>
          <w:position w:val="0"/>
          <w:sz w:val="21"/>
          <w:szCs w:val="21"/>
          <w:lang w:eastAsia="zh-CN"/>
        </w:rPr>
        <w:t>.</w:t>
      </w:r>
      <w:r>
        <w:rPr>
          <w:rFonts w:hint="eastAsia" w:ascii="宋体" w:hAnsi="宋体" w:eastAsia="宋体" w:cs="宋体"/>
          <w:color w:val="00B050"/>
          <w:spacing w:val="0"/>
          <w:w w:val="100"/>
          <w:position w:val="0"/>
          <w:sz w:val="21"/>
          <w:szCs w:val="21"/>
        </w:rPr>
        <w:t>利用现实背景，引导学生理解等量的等量相等这一基本事实，形成初步的推理意识（例15）</w:t>
      </w:r>
      <w:r>
        <w:rPr>
          <w:rFonts w:hint="eastAsia" w:cs="宋体"/>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200"/>
        <w:jc w:val="left"/>
        <w:textAlignment w:val="auto"/>
        <w:rPr>
          <w:rFonts w:hint="eastAsia" w:eastAsia="宋体" w:cstheme="minorBidi"/>
          <w:b/>
          <w:bCs/>
          <w:color w:val="00B050"/>
          <w:kern w:val="2"/>
          <w:sz w:val="21"/>
          <w:szCs w:val="21"/>
          <w:lang w:val="en-US" w:eastAsia="zh-CN" w:bidi="ar-SA"/>
        </w:rPr>
      </w:pPr>
      <w:r>
        <w:rPr>
          <w:rFonts w:hint="eastAsia" w:ascii="宋体" w:hAnsi="宋体" w:eastAsia="宋体" w:cs="宋体"/>
          <w:color w:val="00B050"/>
          <w:spacing w:val="0"/>
          <w:w w:val="100"/>
          <w:position w:val="0"/>
          <w:sz w:val="21"/>
          <w:szCs w:val="21"/>
        </w:rPr>
        <w:t>估算教学要引导学生在具体的问题情境中选择合适的单位进行估算，体会估算在解决实际问题中的作用，了解估算的实际意义</w:t>
      </w:r>
      <w:r>
        <w:rPr>
          <w:rFonts w:hint="eastAsia" w:cs="宋体"/>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2" w:firstLineChars="200"/>
        <w:jc w:val="center"/>
        <w:textAlignment w:val="auto"/>
        <w:rPr>
          <w:rFonts w:hint="eastAsia" w:cstheme="minorBidi"/>
          <w:b/>
          <w:bCs/>
          <w:color w:val="00B050"/>
          <w:kern w:val="2"/>
          <w:sz w:val="21"/>
          <w:szCs w:val="21"/>
          <w:lang w:val="en-US" w:eastAsia="zh-CN" w:bidi="ar-SA"/>
        </w:rPr>
      </w:pPr>
      <w:r>
        <w:rPr>
          <w:rFonts w:hint="eastAsia" w:cstheme="minorBidi"/>
          <w:b/>
          <w:bCs/>
          <w:color w:val="00B050"/>
          <w:kern w:val="2"/>
          <w:sz w:val="21"/>
          <w:szCs w:val="21"/>
          <w:lang w:val="en-US" w:eastAsia="zh-CN" w:bidi="ar-SA"/>
        </w:rPr>
        <w:t>第三学段(5-6年级)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cstheme="minorBidi"/>
          <w:b w:val="0"/>
          <w:bCs w:val="0"/>
          <w:color w:val="00B050"/>
          <w:kern w:val="2"/>
          <w:sz w:val="21"/>
          <w:szCs w:val="21"/>
          <w:highlight w:val="none"/>
          <w:lang w:val="en-US" w:eastAsia="zh-CN" w:bidi="ar-SA"/>
        </w:rPr>
      </w:pPr>
      <w:r>
        <w:rPr>
          <w:rFonts w:hint="eastAsia" w:cstheme="minorBidi"/>
          <w:b w:val="0"/>
          <w:bCs w:val="0"/>
          <w:color w:val="00B050"/>
          <w:kern w:val="2"/>
          <w:sz w:val="21"/>
          <w:szCs w:val="21"/>
          <w:highlight w:val="none"/>
          <w:lang w:val="en-US" w:eastAsia="zh-CN" w:bidi="ar-SA"/>
        </w:rPr>
        <w:t>数与运算的教学.通过整数的运算，感悟整数的性质；通过整数、小数、分数的运算，进一步感悟计数单位在运算中的作用，感悟运算的一致性.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cstheme="minorBidi"/>
          <w:b w:val="0"/>
          <w:bCs w:val="0"/>
          <w:color w:val="00B050"/>
          <w:kern w:val="2"/>
          <w:sz w:val="21"/>
          <w:szCs w:val="21"/>
          <w:highlight w:val="none"/>
          <w:lang w:val="en-US" w:eastAsia="zh-CN" w:bidi="ar-SA"/>
        </w:rPr>
      </w:pPr>
      <w:r>
        <w:rPr>
          <w:rFonts w:hint="eastAsia" w:cstheme="minorBidi"/>
          <w:b w:val="0"/>
          <w:bCs w:val="0"/>
          <w:color w:val="00B050"/>
          <w:kern w:val="2"/>
          <w:sz w:val="21"/>
          <w:szCs w:val="21"/>
          <w:highlight w:val="none"/>
          <w:lang w:val="en-US" w:eastAsia="zh-CN" w:bidi="ar-SA"/>
        </w:rPr>
        <w:t>数的认识教学要引导学生根据数的意义，用列举、计算、归纳等方法，探索2, 3, 5的倍数的特征，理解公因数和公倍数、奇数和偶数、质数和合数，形成推理意识.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cstheme="minorBidi"/>
          <w:b w:val="0"/>
          <w:bCs w:val="0"/>
          <w:color w:val="00B050"/>
          <w:kern w:val="2"/>
          <w:sz w:val="21"/>
          <w:szCs w:val="21"/>
          <w:highlight w:val="none"/>
          <w:lang w:val="en-US" w:eastAsia="zh-CN" w:bidi="ar-SA"/>
        </w:rPr>
      </w:pPr>
      <w:r>
        <w:rPr>
          <w:rFonts w:hint="eastAsia" w:cstheme="minorBidi"/>
          <w:b w:val="0"/>
          <w:bCs w:val="0"/>
          <w:color w:val="00B050"/>
          <w:kern w:val="2"/>
          <w:sz w:val="21"/>
          <w:szCs w:val="21"/>
          <w:highlight w:val="none"/>
          <w:lang w:val="en-US" w:eastAsia="zh-CN" w:bidi="ar-SA"/>
        </w:rPr>
        <w:t>在初步认识小数和分数的基础上，引导学生在具体情境中，理解小数和分数的意义，感悟计数单位.在教学过程中，可以让学生体验与小数有关的数学文化（例22），理解、描述各数位上数字的意义，进一步提升数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cstheme="minorBidi"/>
          <w:b w:val="0"/>
          <w:bCs w:val="0"/>
          <w:color w:val="00B050"/>
          <w:kern w:val="2"/>
          <w:sz w:val="21"/>
          <w:szCs w:val="21"/>
          <w:highlight w:val="none"/>
          <w:lang w:val="en-US" w:eastAsia="zh-CN" w:bidi="ar-SA"/>
        </w:rPr>
      </w:pPr>
      <w:r>
        <w:rPr>
          <w:rFonts w:hint="eastAsia" w:cstheme="minorBidi"/>
          <w:b w:val="0"/>
          <w:bCs w:val="0"/>
          <w:color w:val="00B050"/>
          <w:kern w:val="2"/>
          <w:sz w:val="21"/>
          <w:szCs w:val="21"/>
          <w:highlight w:val="none"/>
          <w:lang w:val="en-US" w:eastAsia="zh-CN" w:bidi="ar-SA"/>
        </w:rPr>
        <w:t>数的运算教学应注重对整数、小数和分数四则运算的统筹，让学生进一步感悟运算的一致性.例如，在分数加减运算的过程中，引导学生理解通分的目的是得到同样计数单位，进一步理解计数单位对分数表达的重要性，理解整数、分数、小数的加减运算都要在相同计数单位下进行，感悟加减运算的一致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cstheme="minorBidi"/>
          <w:b w:val="0"/>
          <w:bCs w:val="0"/>
          <w:color w:val="00B050"/>
          <w:kern w:val="2"/>
          <w:sz w:val="21"/>
          <w:szCs w:val="21"/>
          <w:highlight w:val="none"/>
          <w:lang w:val="en-US" w:eastAsia="zh-CN" w:bidi="ar-SA"/>
        </w:rPr>
      </w:pPr>
      <w:r>
        <w:rPr>
          <w:rFonts w:hint="eastAsia" w:cstheme="minorBidi"/>
          <w:b w:val="0"/>
          <w:bCs w:val="0"/>
          <w:color w:val="00B050"/>
          <w:kern w:val="2"/>
          <w:sz w:val="21"/>
          <w:szCs w:val="21"/>
          <w:highlight w:val="none"/>
          <w:lang w:val="en-US" w:eastAsia="zh-CN" w:bidi="ar-SA"/>
        </w:rPr>
        <w:t>数量关系的教学.理解用字母表示的一般性，形成初步的代数思维.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cstheme="minorBidi"/>
          <w:b w:val="0"/>
          <w:bCs w:val="0"/>
          <w:color w:val="00B050"/>
          <w:kern w:val="2"/>
          <w:sz w:val="21"/>
          <w:szCs w:val="21"/>
          <w:highlight w:val="none"/>
          <w:lang w:val="en-US" w:eastAsia="zh-CN" w:bidi="ar-SA"/>
        </w:rPr>
      </w:pPr>
      <w:r>
        <w:rPr>
          <w:rFonts w:hint="eastAsia" w:cstheme="minorBidi"/>
          <w:b w:val="0"/>
          <w:bCs w:val="0"/>
          <w:color w:val="00B050"/>
          <w:kern w:val="2"/>
          <w:sz w:val="21"/>
          <w:szCs w:val="21"/>
          <w:highlight w:val="none"/>
          <w:lang w:val="en-US" w:eastAsia="zh-CN" w:bidi="ar-SA"/>
        </w:rPr>
        <w:t>用字母表示的教学要设计合理的实际情境，引导学生会用字母或含有字母的式子表达实际情境中的数量关系、性质和规律.例如：用 字母表达常见数量关系及其变形</w:t>
      </w:r>
      <w:r>
        <w:rPr>
          <w:rFonts w:hint="eastAsia" w:cstheme="minorBidi"/>
          <w:b w:val="0"/>
          <w:bCs w:val="0"/>
          <w:color w:val="00B050"/>
          <w:kern w:val="2"/>
          <w:sz w:val="21"/>
          <w:szCs w:val="21"/>
          <w:highlight w:val="none"/>
          <w:lang w:val="zh-CN" w:eastAsia="zh-CN" w:bidi="ar-SA"/>
        </w:rPr>
        <w:t>，“路</w:t>
      </w:r>
      <w:r>
        <w:rPr>
          <w:rFonts w:hint="eastAsia" w:cstheme="minorBidi"/>
          <w:b w:val="0"/>
          <w:bCs w:val="0"/>
          <w:color w:val="00B050"/>
          <w:kern w:val="2"/>
          <w:sz w:val="21"/>
          <w:szCs w:val="21"/>
          <w:highlight w:val="none"/>
          <w:lang w:val="en-US" w:eastAsia="zh-CN" w:bidi="ar-SA"/>
        </w:rPr>
        <w:t>程=速度×时间”表示为</w:t>
      </w:r>
      <w:r>
        <w:rPr>
          <w:rFonts w:hint="eastAsia" w:cstheme="minorBidi"/>
          <w:b w:val="0"/>
          <w:bCs w:val="0"/>
          <w:color w:val="00B050"/>
          <w:kern w:val="2"/>
          <w:sz w:val="21"/>
          <w:szCs w:val="21"/>
          <w:highlight w:val="none"/>
          <w:lang w:val="en-US" w:eastAsia="en-US" w:bidi="ar-SA"/>
        </w:rPr>
        <w:t xml:space="preserve">s </w:t>
      </w:r>
      <w:r>
        <w:rPr>
          <w:rFonts w:hint="eastAsia" w:cstheme="minorBidi"/>
          <w:b w:val="0"/>
          <w:bCs w:val="0"/>
          <w:color w:val="00B050"/>
          <w:kern w:val="2"/>
          <w:sz w:val="21"/>
          <w:szCs w:val="21"/>
          <w:highlight w:val="none"/>
          <w:lang w:val="en-US" w:eastAsia="zh-CN" w:bidi="ar-SA"/>
        </w:rPr>
        <w:t xml:space="preserve">= </w:t>
      </w:r>
      <w:r>
        <w:rPr>
          <w:rFonts w:hint="eastAsia" w:cstheme="minorBidi"/>
          <w:b w:val="0"/>
          <w:bCs w:val="0"/>
          <w:color w:val="00B050"/>
          <w:kern w:val="2"/>
          <w:sz w:val="21"/>
          <w:szCs w:val="21"/>
          <w:highlight w:val="none"/>
          <w:lang w:val="en-US" w:eastAsia="en-US" w:bidi="ar-SA"/>
        </w:rPr>
        <w:t>v</w:t>
      </w:r>
      <w:r>
        <w:rPr>
          <w:rFonts w:hint="eastAsia" w:cstheme="minorBidi"/>
          <w:b w:val="0"/>
          <w:bCs w:val="0"/>
          <w:color w:val="00B050"/>
          <w:kern w:val="2"/>
          <w:sz w:val="21"/>
          <w:szCs w:val="21"/>
          <w:highlight w:val="none"/>
          <w:lang w:val="en-US" w:eastAsia="zh-CN" w:bidi="ar-SA"/>
        </w:rPr>
        <w:t>×</w:t>
      </w:r>
      <w:r>
        <w:rPr>
          <w:rFonts w:hint="eastAsia" w:cstheme="minorBidi"/>
          <w:b w:val="0"/>
          <w:bCs w:val="0"/>
          <w:color w:val="00B050"/>
          <w:kern w:val="2"/>
          <w:sz w:val="21"/>
          <w:szCs w:val="21"/>
          <w:highlight w:val="none"/>
          <w:lang w:val="en-US" w:eastAsia="en-US" w:bidi="ar-SA"/>
        </w:rPr>
        <w:t>t</w:t>
      </w:r>
      <w:r>
        <w:rPr>
          <w:rFonts w:hint="eastAsia" w:cstheme="minorBidi"/>
          <w:b w:val="0"/>
          <w:bCs w:val="0"/>
          <w:color w:val="00B050"/>
          <w:kern w:val="2"/>
          <w:sz w:val="21"/>
          <w:szCs w:val="21"/>
          <w:highlight w:val="none"/>
          <w:lang w:val="en-US" w:eastAsia="zh-CN" w:bidi="ar-SA"/>
        </w:rPr>
        <w:t xml:space="preserve">，这个关系的变式表示为 </w:t>
      </w:r>
      <w:r>
        <w:rPr>
          <w:rFonts w:hint="eastAsia" w:cstheme="minorBidi"/>
          <w:b w:val="0"/>
          <w:bCs w:val="0"/>
          <w:color w:val="00B050"/>
          <w:kern w:val="2"/>
          <w:sz w:val="21"/>
          <w:szCs w:val="21"/>
          <w:highlight w:val="none"/>
          <w:lang w:val="en-US" w:eastAsia="en-US" w:bidi="ar-SA"/>
        </w:rPr>
        <w:t xml:space="preserve">v </w:t>
      </w:r>
      <w:r>
        <w:rPr>
          <w:rFonts w:hint="eastAsia" w:cstheme="minorBidi"/>
          <w:b w:val="0"/>
          <w:bCs w:val="0"/>
          <w:color w:val="00B050"/>
          <w:kern w:val="2"/>
          <w:sz w:val="21"/>
          <w:szCs w:val="21"/>
          <w:highlight w:val="none"/>
          <w:lang w:val="en-US" w:eastAsia="zh-CN" w:bidi="ar-SA"/>
        </w:rPr>
        <w:t>=s÷</w:t>
      </w:r>
      <w:r>
        <w:rPr>
          <w:rFonts w:hint="eastAsia" w:cstheme="minorBidi"/>
          <w:b w:val="0"/>
          <w:bCs w:val="0"/>
          <w:color w:val="00B050"/>
          <w:kern w:val="2"/>
          <w:sz w:val="21"/>
          <w:szCs w:val="21"/>
          <w:highlight w:val="none"/>
          <w:lang w:val="en-US" w:eastAsia="en-US" w:bidi="ar-SA"/>
        </w:rPr>
        <w:t>t</w:t>
      </w:r>
      <w:r>
        <w:rPr>
          <w:rFonts w:hint="eastAsia" w:cstheme="minorBidi"/>
          <w:b w:val="0"/>
          <w:bCs w:val="0"/>
          <w:color w:val="00B050"/>
          <w:kern w:val="2"/>
          <w:sz w:val="21"/>
          <w:szCs w:val="21"/>
          <w:highlight w:val="none"/>
          <w:lang w:val="en-US" w:eastAsia="zh-CN" w:bidi="ar-SA"/>
        </w:rPr>
        <w:t>，t=s÷v</w:t>
      </w:r>
      <w:r>
        <w:rPr>
          <w:rFonts w:hint="eastAsia" w:cstheme="minorBidi"/>
          <w:b w:val="0"/>
          <w:bCs w:val="0"/>
          <w:color w:val="00B050"/>
          <w:kern w:val="2"/>
          <w:sz w:val="21"/>
          <w:szCs w:val="21"/>
          <w:highlight w:val="none"/>
          <w:lang w:val="en-US" w:eastAsia="en-US" w:bidi="ar-SA"/>
        </w:rPr>
        <w:t>；</w:t>
      </w:r>
      <w:r>
        <w:rPr>
          <w:rFonts w:hint="eastAsia" w:cstheme="minorBidi"/>
          <w:b w:val="0"/>
          <w:bCs w:val="0"/>
          <w:color w:val="00B050"/>
          <w:kern w:val="2"/>
          <w:sz w:val="21"/>
          <w:szCs w:val="21"/>
          <w:highlight w:val="none"/>
          <w:lang w:val="en-US" w:eastAsia="zh-CN" w:bidi="ar-SA"/>
        </w:rPr>
        <w:t>还可以表达图形的周长和面积计算公式等，感受字母表达的一般性.运用数和字母表达数量关系，通过运算或推理解决问题（例23），形成与发展学生的符号意识、推理意识和初步的应用意识.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cstheme="minorBidi"/>
          <w:b w:val="0"/>
          <w:bCs w:val="0"/>
          <w:color w:val="00B050"/>
          <w:kern w:val="2"/>
          <w:sz w:val="21"/>
          <w:szCs w:val="21"/>
          <w:highlight w:val="none"/>
          <w:lang w:val="en-US" w:eastAsia="zh-CN" w:bidi="ar-SA"/>
        </w:rPr>
      </w:pPr>
      <w:r>
        <w:rPr>
          <w:rFonts w:hint="eastAsia" w:cstheme="minorBidi"/>
          <w:b w:val="0"/>
          <w:bCs w:val="0"/>
          <w:color w:val="00B050"/>
          <w:kern w:val="2"/>
          <w:sz w:val="21"/>
          <w:szCs w:val="21"/>
          <w:highlight w:val="none"/>
          <w:lang w:val="en-US" w:eastAsia="zh-CN" w:bidi="ar-SA"/>
        </w:rPr>
        <w:t>估算教学要借助真实情境，引导学生在选择合适单位估算的基础上，感悟选择合适的方法估算的重要性，提高解决问题的能力，发展初步的应用意识.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cstheme="minorBidi"/>
          <w:b w:val="0"/>
          <w:bCs w:val="0"/>
          <w:color w:val="00B050"/>
          <w:kern w:val="2"/>
          <w:sz w:val="21"/>
          <w:szCs w:val="21"/>
          <w:highlight w:val="none"/>
          <w:lang w:val="en-US" w:eastAsia="zh-CN" w:bidi="ar-SA"/>
        </w:rPr>
      </w:pPr>
      <w:r>
        <w:rPr>
          <w:rFonts w:hint="eastAsia" w:cstheme="minorBidi"/>
          <w:b w:val="0"/>
          <w:bCs w:val="0"/>
          <w:color w:val="00B050"/>
          <w:kern w:val="2"/>
          <w:sz w:val="21"/>
          <w:szCs w:val="21"/>
          <w:highlight w:val="none"/>
          <w:lang w:val="en-US" w:eastAsia="zh-CN" w:bidi="ar-SA"/>
        </w:rPr>
        <w:t>比和比例教学要合理利用实际生活中的情境，引导学生发现并用 字母表达两个数量之间的倍数关系.例如，通过同样照片的放大与缩小、食品中原料的成分比等，理解比例的意义，能解决简单的按比例分配的问题.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color w:val="00B050"/>
          <w:sz w:val="21"/>
          <w:szCs w:val="21"/>
        </w:rPr>
      </w:pPr>
      <w:r>
        <w:rPr>
          <w:rFonts w:hint="eastAsia" w:cstheme="minorBidi"/>
          <w:b w:val="0"/>
          <w:bCs w:val="0"/>
          <w:color w:val="00B050"/>
          <w:kern w:val="2"/>
          <w:sz w:val="21"/>
          <w:szCs w:val="21"/>
          <w:highlight w:val="none"/>
          <w:lang w:val="en-US" w:eastAsia="zh-CN" w:bidi="ar-SA"/>
        </w:rPr>
        <w:t>成正比的量教学要在具体情境中呈现两个成正比的量的变化规律，引导学生理解可以把这个规律表示为</w:t>
      </w:r>
      <m:oMath>
        <m:f>
          <m:fPr>
            <m:ctrlPr>
              <w:rPr>
                <w:rFonts w:hint="eastAsia" w:ascii="Cambria Math" w:hAnsi="Cambria Math" w:cstheme="minorBidi"/>
                <w:b w:val="0"/>
                <w:bCs w:val="0"/>
                <w:color w:val="00B050"/>
                <w:kern w:val="2"/>
                <w:sz w:val="21"/>
                <w:szCs w:val="21"/>
                <w:highlight w:val="none"/>
                <w:lang w:val="en-US" w:eastAsia="zh-CN" w:bidi="ar-SA"/>
              </w:rPr>
            </m:ctrlPr>
          </m:fPr>
          <m:num>
            <m:r>
              <m:rPr>
                <m:sty m:val="p"/>
              </m:rPr>
              <w:rPr>
                <w:rFonts w:hint="default" w:ascii="Cambria Math" w:hAnsi="Cambria Math" w:cstheme="minorBidi"/>
                <w:color w:val="00B050"/>
                <w:kern w:val="2"/>
                <w:sz w:val="21"/>
                <w:szCs w:val="21"/>
                <w:highlight w:val="none"/>
                <w:lang w:val="en-US" w:eastAsia="zh-CN" w:bidi="ar-SA"/>
              </w:rPr>
              <m:t>y</m:t>
            </m:r>
            <m:ctrlPr>
              <w:rPr>
                <w:rFonts w:hint="eastAsia" w:ascii="Cambria Math" w:hAnsi="Cambria Math" w:cstheme="minorBidi"/>
                <w:b w:val="0"/>
                <w:bCs w:val="0"/>
                <w:color w:val="00B050"/>
                <w:kern w:val="2"/>
                <w:sz w:val="21"/>
                <w:szCs w:val="21"/>
                <w:highlight w:val="none"/>
                <w:lang w:val="en-US" w:eastAsia="zh-CN" w:bidi="ar-SA"/>
              </w:rPr>
            </m:ctrlPr>
          </m:num>
          <m:den>
            <m:r>
              <m:rPr>
                <m:sty m:val="p"/>
              </m:rPr>
              <w:rPr>
                <w:rFonts w:hint="default" w:ascii="Cambria Math" w:hAnsi="Cambria Math" w:cstheme="minorBidi"/>
                <w:color w:val="00B050"/>
                <w:kern w:val="2"/>
                <w:sz w:val="21"/>
                <w:szCs w:val="21"/>
                <w:highlight w:val="none"/>
                <w:lang w:val="en-US" w:eastAsia="zh-CN" w:bidi="ar-SA"/>
              </w:rPr>
              <m:t>x</m:t>
            </m:r>
            <m:ctrlPr>
              <w:rPr>
                <w:rFonts w:hint="eastAsia" w:ascii="Cambria Math" w:hAnsi="Cambria Math" w:cstheme="minorBidi"/>
                <w:b w:val="0"/>
                <w:bCs w:val="0"/>
                <w:color w:val="00B050"/>
                <w:kern w:val="2"/>
                <w:sz w:val="21"/>
                <w:szCs w:val="21"/>
                <w:highlight w:val="none"/>
                <w:lang w:val="en-US" w:eastAsia="zh-CN" w:bidi="ar-SA"/>
              </w:rPr>
            </m:ctrlPr>
          </m:den>
        </m:f>
      </m:oMath>
      <w:r>
        <w:rPr>
          <w:rFonts w:hint="eastAsia" w:cstheme="minorBidi"/>
          <w:b w:val="0"/>
          <w:bCs w:val="0"/>
          <w:color w:val="00B050"/>
          <w:kern w:val="2"/>
          <w:sz w:val="21"/>
          <w:szCs w:val="21"/>
          <w:highlight w:val="none"/>
          <w:lang w:val="en-US" w:eastAsia="zh-CN" w:bidi="ar-SA"/>
        </w:rPr>
        <w:t xml:space="preserve"> =k（k≠0）的形式，也可以表示为y=kx （k≠0）的形式，感悟这两个表达式的共性与差异；引导学生尝试在方格纸上画出给定的成正比的量的数据，建立几何直观，为初中学习函数积累经验.</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2" w:firstLineChars="200"/>
        <w:jc w:val="left"/>
        <w:textAlignment w:val="auto"/>
        <w:rPr>
          <w:rFonts w:hint="eastAsia" w:ascii="宋体" w:hAnsi="宋体" w:eastAsia="宋体" w:cs="宋体"/>
          <w:b/>
          <w:bCs/>
          <w:color w:val="000000"/>
          <w:spacing w:val="0"/>
          <w:w w:val="100"/>
          <w:position w:val="0"/>
          <w:sz w:val="21"/>
          <w:szCs w:val="21"/>
        </w:rPr>
      </w:pPr>
      <w:r>
        <w:rPr>
          <w:rFonts w:hint="eastAsia" w:ascii="宋体" w:hAnsi="宋体" w:eastAsia="宋体" w:cs="宋体"/>
          <w:b/>
          <w:bCs/>
          <w:color w:val="000000"/>
          <w:spacing w:val="0"/>
          <w:w w:val="100"/>
          <w:position w:val="0"/>
          <w:sz w:val="21"/>
          <w:szCs w:val="21"/>
        </w:rPr>
        <w:t>例1  用算盘表示多位数</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【说明】算盘起源于中国，以排列成串的算珠作为计算工具，成串算珠称为档，中间横梁把算珠分为上、下两部分，每个上珠代 表5,每个下珠代表1</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每串</w:t>
      </w:r>
      <w:r>
        <w:rPr>
          <w:rFonts w:hint="eastAsia" w:cs="宋体"/>
          <w:b w:val="0"/>
          <w:bCs w:val="0"/>
          <w:color w:val="000000"/>
          <w:spacing w:val="0"/>
          <w:w w:val="100"/>
          <w:position w:val="0"/>
          <w:sz w:val="21"/>
          <w:szCs w:val="21"/>
          <w:lang w:eastAsia="zh-CN"/>
        </w:rPr>
        <w:t>算</w:t>
      </w:r>
      <w:r>
        <w:rPr>
          <w:rFonts w:hint="eastAsia" w:ascii="宋体" w:hAnsi="宋体" w:eastAsia="宋体" w:cs="宋体"/>
          <w:b w:val="0"/>
          <w:bCs w:val="0"/>
          <w:color w:val="000000"/>
          <w:spacing w:val="0"/>
          <w:w w:val="100"/>
          <w:position w:val="0"/>
          <w:sz w:val="21"/>
          <w:szCs w:val="21"/>
        </w:rPr>
        <w:t>珠从右至左依次代表十进位值制的个位、十位、百位、千位、万位数，可以任意选定某档为个位，不拨珠空档表示0</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lang w:val="en-US" w:eastAsia="zh-CN"/>
        </w:rPr>
      </w:pPr>
      <w:r>
        <w:rPr>
          <w:rFonts w:hint="eastAsia" w:ascii="宋体" w:hAnsi="宋体" w:eastAsia="宋体" w:cs="宋体"/>
          <w:b w:val="0"/>
          <w:bCs w:val="0"/>
          <w:color w:val="000000"/>
          <w:spacing w:val="0"/>
          <w:w w:val="100"/>
          <w:position w:val="0"/>
          <w:sz w:val="21"/>
          <w:szCs w:val="21"/>
        </w:rPr>
        <w:t>例如</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513和602在算盘上表示如图1</w:t>
      </w:r>
      <w:r>
        <w:rPr>
          <w:rFonts w:hint="eastAsia" w:cs="宋体"/>
          <w:b w:val="0"/>
          <w:bCs w:val="0"/>
          <w:color w:val="00000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520" w:firstLineChars="200"/>
        <w:jc w:val="center"/>
        <w:textAlignment w:val="auto"/>
        <w:rPr>
          <w:rFonts w:hint="eastAsia" w:ascii="宋体" w:hAnsi="宋体" w:eastAsia="宋体" w:cs="宋体"/>
          <w:b/>
          <w:bCs/>
          <w:color w:val="000000"/>
          <w:spacing w:val="0"/>
          <w:w w:val="100"/>
          <w:position w:val="0"/>
          <w:sz w:val="21"/>
          <w:szCs w:val="21"/>
        </w:rPr>
      </w:pPr>
      <w:r>
        <w:drawing>
          <wp:inline distT="0" distB="0" distL="114300" distR="114300">
            <wp:extent cx="3703320" cy="1459230"/>
            <wp:effectExtent l="0" t="0" r="11430" b="7620"/>
            <wp:docPr id="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1"/>
                    <pic:cNvPicPr>
                      <a:picLocks noChangeAspect="1"/>
                    </pic:cNvPicPr>
                  </pic:nvPicPr>
                  <pic:blipFill>
                    <a:blip r:embed="rId6">
                      <a:lum bright="-6000" contrast="18000"/>
                    </a:blip>
                    <a:stretch>
                      <a:fillRect/>
                    </a:stretch>
                  </pic:blipFill>
                  <pic:spPr>
                    <a:xfrm>
                      <a:off x="0" y="0"/>
                      <a:ext cx="3703320" cy="1459230"/>
                    </a:xfrm>
                    <a:prstGeom prst="rect">
                      <a:avLst/>
                    </a:prstGeom>
                    <a:noFill/>
                    <a:ln>
                      <a:noFill/>
                    </a:ln>
                  </pic:spPr>
                </pic:pic>
              </a:graphicData>
            </a:graphic>
          </wp:inline>
        </w:drawing>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更大的数可用同样的方法表示</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让学生感受用算盘表示数的同时，向学生介绍算盘的历史，</w:t>
      </w:r>
      <w:r>
        <w:rPr>
          <w:rFonts w:hint="eastAsia" w:cs="宋体"/>
          <w:b w:val="0"/>
          <w:bCs w:val="0"/>
          <w:color w:val="000000"/>
          <w:spacing w:val="0"/>
          <w:w w:val="100"/>
          <w:position w:val="0"/>
          <w:sz w:val="21"/>
          <w:szCs w:val="21"/>
          <w:lang w:eastAsia="zh-CN"/>
        </w:rPr>
        <w:t>引导</w:t>
      </w:r>
      <w:r>
        <w:rPr>
          <w:rFonts w:hint="eastAsia" w:ascii="宋体" w:hAnsi="宋体" w:eastAsia="宋体" w:cs="宋体"/>
          <w:b w:val="0"/>
          <w:bCs w:val="0"/>
          <w:color w:val="000000"/>
          <w:spacing w:val="0"/>
          <w:w w:val="100"/>
          <w:position w:val="0"/>
          <w:sz w:val="21"/>
          <w:szCs w:val="21"/>
        </w:rPr>
        <w:t>学生体会算盘是我国的优秀文化遗产</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2" w:firstLineChars="200"/>
        <w:jc w:val="left"/>
        <w:textAlignment w:val="auto"/>
        <w:rPr>
          <w:rFonts w:hint="eastAsia" w:ascii="宋体" w:hAnsi="宋体" w:eastAsia="宋体" w:cs="宋体"/>
          <w:b/>
          <w:bCs/>
          <w:color w:val="000000"/>
          <w:spacing w:val="0"/>
          <w:w w:val="100"/>
          <w:position w:val="0"/>
          <w:sz w:val="21"/>
          <w:szCs w:val="21"/>
        </w:rPr>
      </w:pPr>
      <w:r>
        <w:rPr>
          <w:rFonts w:hint="eastAsia" w:ascii="宋体" w:hAnsi="宋体" w:eastAsia="宋体" w:cs="宋体"/>
          <w:b/>
          <w:bCs/>
          <w:color w:val="000000"/>
          <w:spacing w:val="0"/>
          <w:w w:val="100"/>
          <w:position w:val="0"/>
          <w:sz w:val="21"/>
          <w:szCs w:val="21"/>
        </w:rPr>
        <w:t>例</w:t>
      </w:r>
      <w:r>
        <w:rPr>
          <w:rFonts w:hint="eastAsia" w:cs="宋体"/>
          <w:b/>
          <w:bCs/>
          <w:color w:val="000000"/>
          <w:spacing w:val="0"/>
          <w:w w:val="100"/>
          <w:position w:val="0"/>
          <w:sz w:val="21"/>
          <w:szCs w:val="21"/>
          <w:lang w:val="en-US" w:eastAsia="zh-CN"/>
        </w:rPr>
        <w:t xml:space="preserve">2  </w:t>
      </w:r>
      <w:r>
        <w:rPr>
          <w:rFonts w:hint="eastAsia" w:ascii="宋体" w:hAnsi="宋体" w:eastAsia="宋体" w:cs="宋体"/>
          <w:b/>
          <w:bCs/>
          <w:color w:val="000000"/>
          <w:spacing w:val="0"/>
          <w:w w:val="100"/>
          <w:position w:val="0"/>
          <w:sz w:val="21"/>
          <w:szCs w:val="21"/>
        </w:rPr>
        <w:t xml:space="preserve"> 感悟大小关系</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rPr>
      </w:pPr>
      <w:r>
        <w:rPr>
          <w:rFonts w:hint="eastAsia" w:ascii="宋体" w:hAnsi="宋体" w:eastAsia="宋体" w:cs="宋体"/>
          <w:b w:val="0"/>
          <w:bCs w:val="0"/>
          <w:color w:val="000000"/>
          <w:spacing w:val="0"/>
          <w:w w:val="100"/>
          <w:position w:val="0"/>
          <w:sz w:val="21"/>
          <w:szCs w:val="21"/>
        </w:rPr>
        <w:t>小阳和小冬用</w:t>
      </w:r>
      <w:r>
        <w:drawing>
          <wp:inline distT="0" distB="0" distL="114300" distR="114300">
            <wp:extent cx="313055" cy="372110"/>
            <wp:effectExtent l="0" t="0" r="10795" b="8890"/>
            <wp:docPr id="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2"/>
                    <pic:cNvPicPr>
                      <a:picLocks noChangeAspect="1"/>
                    </pic:cNvPicPr>
                  </pic:nvPicPr>
                  <pic:blipFill>
                    <a:blip r:embed="rId7"/>
                    <a:stretch>
                      <a:fillRect/>
                    </a:stretch>
                  </pic:blipFill>
                  <pic:spPr>
                    <a:xfrm>
                      <a:off x="0" y="0"/>
                      <a:ext cx="313055" cy="372110"/>
                    </a:xfrm>
                    <a:prstGeom prst="rect">
                      <a:avLst/>
                    </a:prstGeom>
                    <a:noFill/>
                    <a:ln>
                      <a:noFill/>
                    </a:ln>
                  </pic:spPr>
                </pic:pic>
              </a:graphicData>
            </a:graphic>
          </wp:inline>
        </w:drawing>
      </w:r>
      <w:r>
        <w:rPr>
          <w:rFonts w:hint="eastAsia" w:ascii="宋体" w:hAnsi="宋体" w:eastAsia="宋体" w:cs="宋体"/>
          <w:b w:val="0"/>
          <w:bCs w:val="0"/>
          <w:color w:val="000000"/>
          <w:spacing w:val="0"/>
          <w:w w:val="100"/>
          <w:position w:val="0"/>
          <w:sz w:val="21"/>
          <w:szCs w:val="21"/>
        </w:rPr>
        <w:t>边摆边说</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数一数，想一想，看看他们说的话对吗？</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520" w:firstLineChars="200"/>
        <w:jc w:val="center"/>
        <w:textAlignment w:val="auto"/>
        <w:rPr>
          <w:rFonts w:hint="eastAsia" w:ascii="宋体" w:hAnsi="宋体" w:eastAsia="宋体" w:cs="宋体"/>
          <w:b/>
          <w:bCs/>
          <w:color w:val="000000"/>
          <w:spacing w:val="0"/>
          <w:w w:val="100"/>
          <w:position w:val="0"/>
          <w:sz w:val="21"/>
          <w:szCs w:val="21"/>
        </w:rPr>
      </w:pPr>
      <w:r>
        <w:drawing>
          <wp:inline distT="0" distB="0" distL="114300" distR="114300">
            <wp:extent cx="4073525" cy="1594485"/>
            <wp:effectExtent l="0" t="0" r="3175" b="5715"/>
            <wp:docPr id="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3"/>
                    <pic:cNvPicPr>
                      <a:picLocks noChangeAspect="1"/>
                    </pic:cNvPicPr>
                  </pic:nvPicPr>
                  <pic:blipFill>
                    <a:blip r:embed="rId8">
                      <a:lum bright="-6000" contrast="18000"/>
                    </a:blip>
                    <a:stretch>
                      <a:fillRect/>
                    </a:stretch>
                  </pic:blipFill>
                  <pic:spPr>
                    <a:xfrm>
                      <a:off x="0" y="0"/>
                      <a:ext cx="4073525" cy="1594485"/>
                    </a:xfrm>
                    <a:prstGeom prst="rect">
                      <a:avLst/>
                    </a:prstGeom>
                    <a:noFill/>
                    <a:ln>
                      <a:noFill/>
                    </a:ln>
                  </pic:spPr>
                </pic:pic>
              </a:graphicData>
            </a:graphic>
          </wp:inline>
        </w:drawing>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bCs/>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【说明】相等和不等是数的两个基本关系</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在数量一样多、较多和较少的具体情境中，引导学生感悟数的相等和不等关系；知道可以用符号=，＞，＜分别表示数与数之间的相等、大于和小于关系；感悟大小关系的传递性：如果8＞6, 6＞3,那么8＞3</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对于关系传递性，只要求学生感悟，为将来理解代数基本事实作感性铺垫，不作为学业要求</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2" w:firstLineChars="200"/>
        <w:jc w:val="left"/>
        <w:textAlignment w:val="auto"/>
        <w:rPr>
          <w:rFonts w:hint="eastAsia" w:ascii="宋体" w:hAnsi="宋体" w:eastAsia="宋体" w:cs="宋体"/>
          <w:b/>
          <w:bCs/>
          <w:color w:val="000000"/>
          <w:spacing w:val="0"/>
          <w:w w:val="100"/>
          <w:position w:val="0"/>
          <w:sz w:val="21"/>
          <w:szCs w:val="21"/>
        </w:rPr>
      </w:pPr>
      <w:r>
        <w:rPr>
          <w:rFonts w:hint="eastAsia" w:ascii="宋体" w:hAnsi="宋体" w:eastAsia="宋体" w:cs="宋体"/>
          <w:b/>
          <w:bCs/>
          <w:color w:val="000000"/>
          <w:spacing w:val="0"/>
          <w:w w:val="100"/>
          <w:position w:val="0"/>
          <w:sz w:val="21"/>
          <w:szCs w:val="21"/>
        </w:rPr>
        <w:t>例3</w:t>
      </w:r>
      <w:r>
        <w:rPr>
          <w:rFonts w:hint="eastAsia" w:cs="宋体"/>
          <w:b/>
          <w:bCs/>
          <w:color w:val="000000"/>
          <w:spacing w:val="0"/>
          <w:w w:val="100"/>
          <w:position w:val="0"/>
          <w:sz w:val="21"/>
          <w:szCs w:val="21"/>
          <w:lang w:val="en-US" w:eastAsia="zh-CN"/>
        </w:rPr>
        <w:t xml:space="preserve">  </w:t>
      </w:r>
      <w:r>
        <w:rPr>
          <w:rFonts w:hint="eastAsia" w:ascii="宋体" w:hAnsi="宋体" w:eastAsia="宋体" w:cs="宋体"/>
          <w:b/>
          <w:bCs/>
          <w:color w:val="000000"/>
          <w:spacing w:val="0"/>
          <w:w w:val="100"/>
          <w:position w:val="0"/>
          <w:sz w:val="21"/>
          <w:szCs w:val="21"/>
        </w:rPr>
        <w:t>运算与运算之间的关系</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rPr>
      </w:pPr>
      <w:r>
        <w:rPr>
          <w:rFonts w:hint="eastAsia" w:ascii="宋体" w:hAnsi="宋体" w:eastAsia="宋体" w:cs="宋体"/>
          <w:b w:val="0"/>
          <w:bCs w:val="0"/>
          <w:color w:val="000000"/>
          <w:spacing w:val="0"/>
          <w:w w:val="100"/>
          <w:position w:val="0"/>
          <w:sz w:val="21"/>
          <w:szCs w:val="21"/>
        </w:rPr>
        <w:t>二年级（3）班有8个学习小组，每组5人，这个班一共有多少人?</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【说明】如图</w:t>
      </w:r>
      <w:r>
        <w:rPr>
          <w:rFonts w:hint="eastAsia" w:cs="宋体"/>
          <w:b w:val="0"/>
          <w:bCs w:val="0"/>
          <w:color w:val="000000"/>
          <w:spacing w:val="0"/>
          <w:w w:val="100"/>
          <w:position w:val="0"/>
          <w:sz w:val="21"/>
          <w:szCs w:val="21"/>
          <w:lang w:val="en-US" w:eastAsia="zh-CN"/>
        </w:rPr>
        <w:t>3</w:t>
      </w:r>
      <w:r>
        <w:rPr>
          <w:rFonts w:hint="eastAsia" w:ascii="宋体" w:hAnsi="宋体" w:eastAsia="宋体" w:cs="宋体"/>
          <w:b w:val="0"/>
          <w:bCs w:val="0"/>
          <w:color w:val="000000"/>
          <w:spacing w:val="0"/>
          <w:w w:val="100"/>
          <w:position w:val="0"/>
          <w:sz w:val="21"/>
          <w:szCs w:val="21"/>
        </w:rPr>
        <w:t>，针对问题背景，让学生经历用图形表示数量关系的过程，理解乘法运算以及乘法与加法的关系</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520" w:firstLineChars="200"/>
        <w:jc w:val="center"/>
        <w:textAlignment w:val="auto"/>
        <w:rPr>
          <w:rFonts w:hint="eastAsia" w:ascii="宋体" w:hAnsi="宋体" w:eastAsia="宋体" w:cs="宋体"/>
          <w:b/>
          <w:bCs/>
          <w:color w:val="000000"/>
          <w:spacing w:val="0"/>
          <w:w w:val="100"/>
          <w:position w:val="0"/>
          <w:sz w:val="21"/>
          <w:szCs w:val="21"/>
        </w:rPr>
      </w:pPr>
      <w:r>
        <w:drawing>
          <wp:inline distT="0" distB="0" distL="114300" distR="114300">
            <wp:extent cx="3781425" cy="2226310"/>
            <wp:effectExtent l="0" t="0" r="9525" b="2540"/>
            <wp:docPr id="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4"/>
                    <pic:cNvPicPr>
                      <a:picLocks noChangeAspect="1"/>
                    </pic:cNvPicPr>
                  </pic:nvPicPr>
                  <pic:blipFill>
                    <a:blip r:embed="rId9">
                      <a:lum contrast="12000"/>
                    </a:blip>
                    <a:stretch>
                      <a:fillRect/>
                    </a:stretch>
                  </pic:blipFill>
                  <pic:spPr>
                    <a:xfrm>
                      <a:off x="0" y="0"/>
                      <a:ext cx="3781425" cy="2226310"/>
                    </a:xfrm>
                    <a:prstGeom prst="rect">
                      <a:avLst/>
                    </a:prstGeom>
                    <a:noFill/>
                    <a:ln>
                      <a:noFill/>
                    </a:ln>
                  </pic:spPr>
                </pic:pic>
              </a:graphicData>
            </a:graphic>
          </wp:inline>
        </w:drawing>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bCs/>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还可以用类似的方法，让学生感悟减法运算以及减法是加法的逆运算，感悟除法运算以及除法是乘法的逆运算</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2" w:firstLineChars="200"/>
        <w:jc w:val="left"/>
        <w:textAlignment w:val="auto"/>
        <w:rPr>
          <w:rFonts w:hint="eastAsia" w:ascii="宋体" w:hAnsi="宋体" w:eastAsia="宋体" w:cs="宋体"/>
          <w:b/>
          <w:bCs/>
          <w:color w:val="000000"/>
          <w:spacing w:val="0"/>
          <w:w w:val="100"/>
          <w:position w:val="0"/>
          <w:sz w:val="21"/>
          <w:szCs w:val="21"/>
        </w:rPr>
      </w:pPr>
      <w:r>
        <w:rPr>
          <w:rFonts w:hint="eastAsia" w:ascii="宋体" w:hAnsi="宋体" w:eastAsia="宋体" w:cs="宋体"/>
          <w:b/>
          <w:bCs/>
          <w:color w:val="000000"/>
          <w:spacing w:val="0"/>
          <w:w w:val="100"/>
          <w:position w:val="0"/>
          <w:sz w:val="21"/>
          <w:szCs w:val="21"/>
        </w:rPr>
        <w:t>例4</w:t>
      </w:r>
      <w:r>
        <w:rPr>
          <w:rFonts w:hint="eastAsia" w:cs="宋体"/>
          <w:b/>
          <w:bCs/>
          <w:color w:val="000000"/>
          <w:spacing w:val="0"/>
          <w:w w:val="100"/>
          <w:position w:val="0"/>
          <w:sz w:val="21"/>
          <w:szCs w:val="21"/>
          <w:lang w:val="en-US" w:eastAsia="zh-CN"/>
        </w:rPr>
        <w:t xml:space="preserve">  </w:t>
      </w:r>
      <w:r>
        <w:rPr>
          <w:rFonts w:hint="eastAsia" w:ascii="宋体" w:hAnsi="宋体" w:eastAsia="宋体" w:cs="宋体"/>
          <w:b/>
          <w:bCs/>
          <w:color w:val="000000"/>
          <w:spacing w:val="0"/>
          <w:w w:val="100"/>
          <w:position w:val="0"/>
          <w:sz w:val="21"/>
          <w:szCs w:val="21"/>
        </w:rPr>
        <w:t xml:space="preserve"> 用不同符号表示变化规律</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在下列横线上填上合适的数字、字母或图形，并说明理由</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1,1,2； 1,1,2;</w:t>
      </w:r>
      <w:r>
        <w:rPr>
          <w:rFonts w:hint="eastAsia" w:ascii="宋体" w:hAnsi="宋体" w:eastAsia="宋体" w:cs="宋体"/>
          <w:b w:val="0"/>
          <w:bCs w:val="0"/>
          <w:color w:val="000000"/>
          <w:spacing w:val="0"/>
          <w:w w:val="100"/>
          <w:position w:val="0"/>
          <w:sz w:val="21"/>
          <w:szCs w:val="21"/>
          <w:u w:val="single"/>
        </w:rPr>
        <w:t xml:space="preserve">     </w:t>
      </w:r>
      <w:r>
        <w:rPr>
          <w:rFonts w:hint="eastAsia" w:ascii="宋体" w:hAnsi="宋体" w:eastAsia="宋体" w:cs="宋体"/>
          <w:b w:val="0"/>
          <w:bCs w:val="0"/>
          <w:color w:val="000000"/>
          <w:spacing w:val="0"/>
          <w:w w:val="100"/>
          <w:position w:val="0"/>
          <w:sz w:val="21"/>
          <w:szCs w:val="21"/>
        </w:rPr>
        <w:t>，</w:t>
      </w:r>
      <w:r>
        <w:rPr>
          <w:rFonts w:hint="eastAsia" w:ascii="宋体" w:hAnsi="宋体" w:eastAsia="宋体" w:cs="宋体"/>
          <w:b w:val="0"/>
          <w:bCs w:val="0"/>
          <w:color w:val="000000"/>
          <w:spacing w:val="0"/>
          <w:w w:val="100"/>
          <w:position w:val="0"/>
          <w:sz w:val="21"/>
          <w:szCs w:val="21"/>
          <w:u w:val="single"/>
        </w:rPr>
        <w:t xml:space="preserve">     </w:t>
      </w:r>
      <w:r>
        <w:rPr>
          <w:rFonts w:hint="eastAsia" w:ascii="宋体" w:hAnsi="宋体" w:eastAsia="宋体" w:cs="宋体"/>
          <w:b w:val="0"/>
          <w:bCs w:val="0"/>
          <w:color w:val="000000"/>
          <w:spacing w:val="0"/>
          <w:w w:val="100"/>
          <w:position w:val="0"/>
          <w:sz w:val="21"/>
          <w:szCs w:val="21"/>
        </w:rPr>
        <w:t xml:space="preserve"> ，</w:t>
      </w:r>
      <w:r>
        <w:rPr>
          <w:rFonts w:hint="eastAsia" w:ascii="宋体" w:hAnsi="宋体" w:eastAsia="宋体" w:cs="宋体"/>
          <w:b w:val="0"/>
          <w:bCs w:val="0"/>
          <w:color w:val="000000"/>
          <w:spacing w:val="0"/>
          <w:w w:val="100"/>
          <w:position w:val="0"/>
          <w:sz w:val="21"/>
          <w:szCs w:val="21"/>
          <w:u w:val="single"/>
        </w:rPr>
        <w:t xml:space="preserve">     </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A, A, B； A, A, B;</w:t>
      </w:r>
      <w:r>
        <w:rPr>
          <w:rFonts w:hint="eastAsia" w:ascii="宋体" w:hAnsi="宋体" w:eastAsia="宋体" w:cs="宋体"/>
          <w:b w:val="0"/>
          <w:bCs w:val="0"/>
          <w:color w:val="000000"/>
          <w:spacing w:val="0"/>
          <w:w w:val="100"/>
          <w:position w:val="0"/>
          <w:sz w:val="21"/>
          <w:szCs w:val="21"/>
          <w:u w:val="single"/>
        </w:rPr>
        <w:t xml:space="preserve">     </w:t>
      </w:r>
      <w:r>
        <w:rPr>
          <w:rFonts w:hint="eastAsia" w:ascii="宋体" w:hAnsi="宋体" w:eastAsia="宋体" w:cs="宋体"/>
          <w:b w:val="0"/>
          <w:bCs w:val="0"/>
          <w:color w:val="000000"/>
          <w:spacing w:val="0"/>
          <w:w w:val="100"/>
          <w:position w:val="0"/>
          <w:sz w:val="21"/>
          <w:szCs w:val="21"/>
        </w:rPr>
        <w:t>，</w:t>
      </w:r>
      <w:r>
        <w:rPr>
          <w:rFonts w:hint="eastAsia" w:ascii="宋体" w:hAnsi="宋体" w:eastAsia="宋体" w:cs="宋体"/>
          <w:b w:val="0"/>
          <w:bCs w:val="0"/>
          <w:color w:val="000000"/>
          <w:spacing w:val="0"/>
          <w:w w:val="100"/>
          <w:position w:val="0"/>
          <w:sz w:val="21"/>
          <w:szCs w:val="21"/>
          <w:u w:val="single"/>
        </w:rPr>
        <w:t xml:space="preserve">     </w:t>
      </w:r>
      <w:r>
        <w:rPr>
          <w:rFonts w:hint="eastAsia" w:ascii="宋体" w:hAnsi="宋体" w:eastAsia="宋体" w:cs="宋体"/>
          <w:b w:val="0"/>
          <w:bCs w:val="0"/>
          <w:color w:val="000000"/>
          <w:spacing w:val="0"/>
          <w:w w:val="100"/>
          <w:position w:val="0"/>
          <w:sz w:val="21"/>
          <w:szCs w:val="21"/>
        </w:rPr>
        <w:t xml:space="preserve"> ，</w:t>
      </w:r>
      <w:r>
        <w:rPr>
          <w:rFonts w:hint="eastAsia" w:ascii="宋体" w:hAnsi="宋体" w:eastAsia="宋体" w:cs="宋体"/>
          <w:b w:val="0"/>
          <w:bCs w:val="0"/>
          <w:color w:val="000000"/>
          <w:spacing w:val="0"/>
          <w:w w:val="100"/>
          <w:position w:val="0"/>
          <w:sz w:val="21"/>
          <w:szCs w:val="21"/>
          <w:u w:val="single"/>
        </w:rPr>
        <w:t xml:space="preserve">     </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口，口，日；口，口，日；</w:t>
      </w:r>
      <w:r>
        <w:rPr>
          <w:rFonts w:hint="eastAsia" w:ascii="宋体" w:hAnsi="宋体" w:eastAsia="宋体" w:cs="宋体"/>
          <w:b w:val="0"/>
          <w:bCs w:val="0"/>
          <w:color w:val="000000"/>
          <w:spacing w:val="0"/>
          <w:w w:val="100"/>
          <w:position w:val="0"/>
          <w:sz w:val="21"/>
          <w:szCs w:val="21"/>
          <w:u w:val="single"/>
        </w:rPr>
        <w:t xml:space="preserve">     </w:t>
      </w:r>
      <w:r>
        <w:rPr>
          <w:rFonts w:hint="eastAsia" w:ascii="宋体" w:hAnsi="宋体" w:eastAsia="宋体" w:cs="宋体"/>
          <w:b w:val="0"/>
          <w:bCs w:val="0"/>
          <w:color w:val="000000"/>
          <w:spacing w:val="0"/>
          <w:w w:val="100"/>
          <w:position w:val="0"/>
          <w:sz w:val="21"/>
          <w:szCs w:val="21"/>
        </w:rPr>
        <w:t>，</w:t>
      </w:r>
      <w:r>
        <w:rPr>
          <w:rFonts w:hint="eastAsia" w:ascii="宋体" w:hAnsi="宋体" w:eastAsia="宋体" w:cs="宋体"/>
          <w:b w:val="0"/>
          <w:bCs w:val="0"/>
          <w:color w:val="000000"/>
          <w:spacing w:val="0"/>
          <w:w w:val="100"/>
          <w:position w:val="0"/>
          <w:sz w:val="21"/>
          <w:szCs w:val="21"/>
          <w:u w:val="single"/>
        </w:rPr>
        <w:t xml:space="preserve">     </w:t>
      </w:r>
      <w:r>
        <w:rPr>
          <w:rFonts w:hint="eastAsia" w:ascii="宋体" w:hAnsi="宋体" w:eastAsia="宋体" w:cs="宋体"/>
          <w:b w:val="0"/>
          <w:bCs w:val="0"/>
          <w:color w:val="000000"/>
          <w:spacing w:val="0"/>
          <w:w w:val="100"/>
          <w:position w:val="0"/>
          <w:sz w:val="21"/>
          <w:szCs w:val="21"/>
        </w:rPr>
        <w:t xml:space="preserve"> ，</w:t>
      </w:r>
      <w:r>
        <w:rPr>
          <w:rFonts w:hint="eastAsia" w:ascii="宋体" w:hAnsi="宋体" w:eastAsia="宋体" w:cs="宋体"/>
          <w:b w:val="0"/>
          <w:bCs w:val="0"/>
          <w:color w:val="000000"/>
          <w:spacing w:val="0"/>
          <w:w w:val="100"/>
          <w:position w:val="0"/>
          <w:sz w:val="21"/>
          <w:szCs w:val="21"/>
          <w:u w:val="single"/>
        </w:rPr>
        <w:t xml:space="preserve">     </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bCs/>
          <w:color w:val="000000"/>
          <w:spacing w:val="0"/>
          <w:w w:val="100"/>
          <w:position w:val="0"/>
          <w:sz w:val="21"/>
          <w:szCs w:val="21"/>
        </w:rPr>
      </w:pPr>
      <w:r>
        <w:rPr>
          <w:rFonts w:hint="eastAsia" w:ascii="宋体" w:hAnsi="宋体" w:eastAsia="宋体" w:cs="宋体"/>
          <w:b w:val="0"/>
          <w:bCs w:val="0"/>
          <w:color w:val="000000"/>
          <w:spacing w:val="0"/>
          <w:w w:val="100"/>
          <w:position w:val="0"/>
          <w:sz w:val="21"/>
          <w:szCs w:val="21"/>
        </w:rPr>
        <w:t>【说明】启发学生在解决问题的过程中探索规律</w:t>
      </w:r>
      <w:r>
        <w:rPr>
          <w:rFonts w:hint="eastAsia" w:cs="宋体"/>
          <w:b w:val="0"/>
          <w:bCs w:val="0"/>
          <w:color w:val="000000"/>
          <w:spacing w:val="0"/>
          <w:w w:val="100"/>
          <w:position w:val="0"/>
          <w:sz w:val="21"/>
          <w:szCs w:val="21"/>
          <w:lang w:val="en-US" w:eastAsia="zh-CN"/>
        </w:rPr>
        <w:t>.</w:t>
      </w:r>
      <w:r>
        <w:rPr>
          <w:rFonts w:hint="eastAsia" w:ascii="宋体" w:hAnsi="宋体" w:eastAsia="宋体" w:cs="宋体"/>
          <w:b w:val="0"/>
          <w:bCs w:val="0"/>
          <w:color w:val="000000"/>
          <w:spacing w:val="0"/>
          <w:w w:val="100"/>
          <w:position w:val="0"/>
          <w:sz w:val="21"/>
          <w:szCs w:val="21"/>
        </w:rPr>
        <w:t>引导学生感悟对具有规律性的事物，无论是用数字还是用字母或图形都可以反映相同的规律，只是表达形式不同</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2" w:firstLineChars="200"/>
        <w:jc w:val="left"/>
        <w:textAlignment w:val="auto"/>
        <w:rPr>
          <w:rFonts w:hint="eastAsia" w:ascii="宋体" w:hAnsi="宋体" w:eastAsia="宋体" w:cs="宋体"/>
          <w:b/>
          <w:bCs/>
          <w:color w:val="000000"/>
          <w:spacing w:val="0"/>
          <w:w w:val="100"/>
          <w:position w:val="0"/>
          <w:sz w:val="21"/>
          <w:szCs w:val="21"/>
        </w:rPr>
      </w:pPr>
      <w:r>
        <w:rPr>
          <w:rFonts w:hint="eastAsia" w:ascii="宋体" w:hAnsi="宋体" w:eastAsia="宋体" w:cs="宋体"/>
          <w:b/>
          <w:bCs/>
          <w:color w:val="000000"/>
          <w:spacing w:val="0"/>
          <w:w w:val="100"/>
          <w:position w:val="0"/>
          <w:sz w:val="21"/>
          <w:szCs w:val="21"/>
        </w:rPr>
        <w:t>例5</w:t>
      </w:r>
      <w:r>
        <w:rPr>
          <w:rFonts w:hint="eastAsia" w:cs="宋体"/>
          <w:b/>
          <w:bCs/>
          <w:color w:val="000000"/>
          <w:spacing w:val="0"/>
          <w:w w:val="100"/>
          <w:position w:val="0"/>
          <w:sz w:val="21"/>
          <w:szCs w:val="21"/>
          <w:lang w:val="en-US" w:eastAsia="zh-CN"/>
        </w:rPr>
        <w:t xml:space="preserve">  </w:t>
      </w:r>
      <w:r>
        <w:rPr>
          <w:rFonts w:hint="eastAsia" w:ascii="宋体" w:hAnsi="宋体" w:eastAsia="宋体" w:cs="宋体"/>
          <w:b/>
          <w:bCs/>
          <w:color w:val="000000"/>
          <w:spacing w:val="0"/>
          <w:w w:val="100"/>
          <w:position w:val="0"/>
          <w:sz w:val="21"/>
          <w:szCs w:val="21"/>
        </w:rPr>
        <w:t>借助图形发现运算规律</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rPr>
      </w:pPr>
      <w:r>
        <w:rPr>
          <w:rFonts w:hint="eastAsia" w:ascii="宋体" w:hAnsi="宋体" w:eastAsia="宋体" w:cs="宋体"/>
          <w:b w:val="0"/>
          <w:bCs w:val="0"/>
          <w:color w:val="000000"/>
          <w:spacing w:val="0"/>
          <w:w w:val="100"/>
          <w:position w:val="0"/>
          <w:sz w:val="21"/>
          <w:szCs w:val="21"/>
        </w:rPr>
        <w:t>在表4中，标出横排和竖排上两个数相加等于10的格子，再分别标出相加等于6, 9的格子，你能发现什么规律？</w:t>
      </w:r>
    </w:p>
    <w:p>
      <w:pPr>
        <w:pStyle w:val="18"/>
        <w:keepNext w:val="0"/>
        <w:keepLines w:val="0"/>
        <w:widowControl w:val="0"/>
        <w:shd w:val="clear" w:color="auto" w:fill="auto"/>
        <w:bidi w:val="0"/>
        <w:spacing w:before="0" w:after="180" w:line="432" w:lineRule="exact"/>
        <w:ind w:left="0" w:right="0" w:firstLine="0"/>
        <w:jc w:val="center"/>
        <w:rPr>
          <w:sz w:val="20"/>
          <w:szCs w:val="20"/>
        </w:rPr>
      </w:pPr>
      <w:r>
        <w:rPr>
          <w:b/>
          <w:bCs/>
          <w:color w:val="000000"/>
          <w:spacing w:val="0"/>
          <w:w w:val="100"/>
          <w:position w:val="0"/>
          <w:sz w:val="20"/>
          <w:szCs w:val="20"/>
        </w:rPr>
        <w:t>表</w:t>
      </w:r>
      <w:r>
        <w:rPr>
          <w:rFonts w:ascii="Times New Roman" w:hAnsi="Times New Roman" w:eastAsia="Times New Roman" w:cs="Times New Roman"/>
          <w:b/>
          <w:bCs/>
          <w:color w:val="000000"/>
          <w:spacing w:val="0"/>
          <w:w w:val="100"/>
          <w:position w:val="0"/>
          <w:sz w:val="20"/>
          <w:szCs w:val="20"/>
        </w:rPr>
        <w:t>4</w:t>
      </w:r>
    </w:p>
    <w:tbl>
      <w:tblPr>
        <w:tblStyle w:val="11"/>
        <w:tblW w:w="0" w:type="auto"/>
        <w:jc w:val="center"/>
        <w:tblLayout w:type="fixed"/>
        <w:tblCellMar>
          <w:top w:w="0" w:type="dxa"/>
          <w:left w:w="10" w:type="dxa"/>
          <w:bottom w:w="0" w:type="dxa"/>
          <w:right w:w="10" w:type="dxa"/>
        </w:tblCellMar>
      </w:tblPr>
      <w:tblGrid>
        <w:gridCol w:w="432"/>
        <w:gridCol w:w="432"/>
        <w:gridCol w:w="422"/>
        <w:gridCol w:w="422"/>
        <w:gridCol w:w="422"/>
        <w:gridCol w:w="422"/>
        <w:gridCol w:w="422"/>
        <w:gridCol w:w="432"/>
        <w:gridCol w:w="422"/>
        <w:gridCol w:w="432"/>
      </w:tblGrid>
      <w:tr>
        <w:tblPrEx>
          <w:tblCellMar>
            <w:top w:w="0" w:type="dxa"/>
            <w:left w:w="10" w:type="dxa"/>
            <w:bottom w:w="0" w:type="dxa"/>
            <w:right w:w="10" w:type="dxa"/>
          </w:tblCellMar>
        </w:tblPrEx>
        <w:trPr>
          <w:trHeight w:val="432" w:hRule="exact"/>
          <w:jc w:val="center"/>
        </w:trPr>
        <w:tc>
          <w:tcPr>
            <w:tcBorders>
              <w:top w:val="single" w:color="auto" w:sz="4" w:space="0"/>
              <w:left w:val="single" w:color="auto" w:sz="4" w:space="0"/>
            </w:tcBorders>
            <w:shd w:val="clear" w:color="auto" w:fill="FFFFFF"/>
            <w:vAlign w:val="center"/>
          </w:tcPr>
          <w:p>
            <w:pPr>
              <w:pStyle w:val="18"/>
              <w:keepNext w:val="0"/>
              <w:keepLines w:val="0"/>
              <w:widowControl w:val="0"/>
              <w:shd w:val="clear" w:color="auto" w:fill="auto"/>
              <w:bidi w:val="0"/>
              <w:spacing w:before="0" w:after="0" w:line="240" w:lineRule="auto"/>
              <w:ind w:left="0" w:right="0" w:firstLine="0"/>
              <w:jc w:val="center"/>
              <w:rPr>
                <w:sz w:val="24"/>
                <w:szCs w:val="24"/>
              </w:rPr>
            </w:pPr>
            <w:r>
              <w:rPr>
                <w:rFonts w:ascii="Times New Roman" w:hAnsi="Times New Roman" w:eastAsia="Times New Roman" w:cs="Times New Roman"/>
                <w:color w:val="000000"/>
                <w:spacing w:val="0"/>
                <w:w w:val="100"/>
                <w:position w:val="0"/>
                <w:sz w:val="24"/>
                <w:szCs w:val="24"/>
              </w:rPr>
              <w:t>9</w:t>
            </w: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422" w:hRule="exact"/>
          <w:jc w:val="center"/>
        </w:trPr>
        <w:tc>
          <w:tcPr>
            <w:tcBorders>
              <w:top w:val="single" w:color="auto" w:sz="4" w:space="0"/>
              <w:left w:val="single" w:color="auto" w:sz="4" w:space="0"/>
            </w:tcBorders>
            <w:shd w:val="clear" w:color="auto" w:fill="FFFFFF"/>
            <w:vAlign w:val="center"/>
          </w:tcPr>
          <w:p>
            <w:pPr>
              <w:pStyle w:val="18"/>
              <w:keepNext w:val="0"/>
              <w:keepLines w:val="0"/>
              <w:widowControl w:val="0"/>
              <w:shd w:val="clear" w:color="auto" w:fill="auto"/>
              <w:bidi w:val="0"/>
              <w:spacing w:before="0" w:after="0" w:line="240" w:lineRule="auto"/>
              <w:ind w:left="0" w:right="0" w:firstLine="0"/>
              <w:jc w:val="center"/>
              <w:rPr>
                <w:rFonts w:ascii="Times New Roman" w:hAnsi="Times New Roman" w:eastAsia="Times New Roman" w:cs="Times New Roman"/>
                <w:color w:val="000000"/>
                <w:spacing w:val="0"/>
                <w:w w:val="100"/>
                <w:position w:val="0"/>
                <w:sz w:val="24"/>
                <w:szCs w:val="24"/>
              </w:rPr>
            </w:pPr>
            <w:r>
              <w:rPr>
                <w:rFonts w:ascii="Times New Roman" w:hAnsi="Times New Roman" w:eastAsia="Times New Roman" w:cs="Times New Roman"/>
                <w:color w:val="000000"/>
                <w:spacing w:val="0"/>
                <w:w w:val="100"/>
                <w:position w:val="0"/>
                <w:sz w:val="24"/>
                <w:szCs w:val="24"/>
              </w:rPr>
              <w:t>8</w:t>
            </w: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422" w:hRule="exact"/>
          <w:jc w:val="center"/>
        </w:trPr>
        <w:tc>
          <w:tcPr>
            <w:tcBorders>
              <w:top w:val="single" w:color="auto" w:sz="4" w:space="0"/>
              <w:left w:val="single" w:color="auto" w:sz="4" w:space="0"/>
            </w:tcBorders>
            <w:shd w:val="clear" w:color="auto" w:fill="FFFFFF"/>
            <w:vAlign w:val="center"/>
          </w:tcPr>
          <w:p>
            <w:pPr>
              <w:pStyle w:val="18"/>
              <w:keepNext w:val="0"/>
              <w:keepLines w:val="0"/>
              <w:widowControl w:val="0"/>
              <w:shd w:val="clear" w:color="auto" w:fill="auto"/>
              <w:bidi w:val="0"/>
              <w:spacing w:before="0" w:after="0" w:line="240" w:lineRule="auto"/>
              <w:ind w:left="0" w:right="0" w:firstLine="0"/>
              <w:jc w:val="center"/>
              <w:rPr>
                <w:rFonts w:ascii="Times New Roman" w:hAnsi="Times New Roman" w:eastAsia="Times New Roman" w:cs="Times New Roman"/>
                <w:color w:val="000000"/>
                <w:spacing w:val="0"/>
                <w:w w:val="100"/>
                <w:position w:val="0"/>
                <w:sz w:val="24"/>
                <w:szCs w:val="24"/>
              </w:rPr>
            </w:pPr>
            <w:r>
              <w:rPr>
                <w:rFonts w:ascii="Times New Roman" w:hAnsi="Times New Roman" w:eastAsia="Times New Roman" w:cs="Times New Roman"/>
                <w:color w:val="000000"/>
                <w:spacing w:val="0"/>
                <w:w w:val="100"/>
                <w:position w:val="0"/>
                <w:sz w:val="24"/>
                <w:szCs w:val="24"/>
              </w:rPr>
              <w:t>7</w:t>
            </w: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432" w:hRule="exact"/>
          <w:jc w:val="center"/>
        </w:trPr>
        <w:tc>
          <w:tcPr>
            <w:tcBorders>
              <w:top w:val="single" w:color="auto" w:sz="4" w:space="0"/>
              <w:left w:val="single" w:color="auto" w:sz="4" w:space="0"/>
            </w:tcBorders>
            <w:shd w:val="clear" w:color="auto" w:fill="FFFFFF"/>
            <w:vAlign w:val="center"/>
          </w:tcPr>
          <w:p>
            <w:pPr>
              <w:pStyle w:val="18"/>
              <w:keepNext w:val="0"/>
              <w:keepLines w:val="0"/>
              <w:widowControl w:val="0"/>
              <w:shd w:val="clear" w:color="auto" w:fill="auto"/>
              <w:bidi w:val="0"/>
              <w:spacing w:before="0" w:after="0" w:line="240" w:lineRule="auto"/>
              <w:ind w:left="0" w:right="0" w:firstLine="0"/>
              <w:jc w:val="center"/>
              <w:rPr>
                <w:sz w:val="24"/>
                <w:szCs w:val="24"/>
              </w:rPr>
            </w:pPr>
            <w:r>
              <w:rPr>
                <w:rFonts w:ascii="Times New Roman" w:hAnsi="Times New Roman" w:eastAsia="Times New Roman" w:cs="Times New Roman"/>
                <w:color w:val="000000"/>
                <w:spacing w:val="0"/>
                <w:w w:val="100"/>
                <w:position w:val="0"/>
                <w:sz w:val="24"/>
                <w:szCs w:val="24"/>
              </w:rPr>
              <w:t>6</w:t>
            </w: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422" w:hRule="exact"/>
          <w:jc w:val="center"/>
        </w:trPr>
        <w:tc>
          <w:tcPr>
            <w:tcBorders>
              <w:top w:val="single" w:color="auto" w:sz="4" w:space="0"/>
              <w:left w:val="single" w:color="auto" w:sz="4" w:space="0"/>
            </w:tcBorders>
            <w:shd w:val="clear" w:color="auto" w:fill="FFFFFF"/>
            <w:vAlign w:val="center"/>
          </w:tcPr>
          <w:p>
            <w:pPr>
              <w:pStyle w:val="18"/>
              <w:keepNext w:val="0"/>
              <w:keepLines w:val="0"/>
              <w:widowControl w:val="0"/>
              <w:shd w:val="clear" w:color="auto" w:fill="auto"/>
              <w:bidi w:val="0"/>
              <w:spacing w:before="0" w:after="0" w:line="240" w:lineRule="auto"/>
              <w:ind w:left="0" w:right="0" w:firstLine="0"/>
              <w:jc w:val="center"/>
              <w:rPr>
                <w:sz w:val="24"/>
                <w:szCs w:val="24"/>
              </w:rPr>
            </w:pPr>
            <w:r>
              <w:rPr>
                <w:rFonts w:ascii="Times New Roman" w:hAnsi="Times New Roman" w:eastAsia="Times New Roman" w:cs="Times New Roman"/>
                <w:color w:val="000000"/>
                <w:spacing w:val="0"/>
                <w:w w:val="100"/>
                <w:position w:val="0"/>
                <w:sz w:val="24"/>
                <w:szCs w:val="24"/>
              </w:rPr>
              <w:t>5</w:t>
            </w: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422" w:hRule="exact"/>
          <w:jc w:val="center"/>
        </w:trPr>
        <w:tc>
          <w:tcPr>
            <w:tcBorders>
              <w:top w:val="single" w:color="auto" w:sz="4" w:space="0"/>
              <w:left w:val="single" w:color="auto" w:sz="4" w:space="0"/>
            </w:tcBorders>
            <w:shd w:val="clear" w:color="auto" w:fill="FFFFFF"/>
            <w:vAlign w:val="center"/>
          </w:tcPr>
          <w:p>
            <w:pPr>
              <w:pStyle w:val="18"/>
              <w:keepNext w:val="0"/>
              <w:keepLines w:val="0"/>
              <w:widowControl w:val="0"/>
              <w:shd w:val="clear" w:color="auto" w:fill="auto"/>
              <w:bidi w:val="0"/>
              <w:spacing w:before="0" w:after="0" w:line="240" w:lineRule="auto"/>
              <w:ind w:left="0" w:right="0" w:firstLine="0"/>
              <w:jc w:val="center"/>
              <w:rPr>
                <w:sz w:val="24"/>
                <w:szCs w:val="24"/>
              </w:rPr>
            </w:pPr>
            <w:r>
              <w:rPr>
                <w:rFonts w:ascii="Times New Roman" w:hAnsi="Times New Roman" w:eastAsia="Times New Roman" w:cs="Times New Roman"/>
                <w:color w:val="000000"/>
                <w:spacing w:val="0"/>
                <w:w w:val="100"/>
                <w:position w:val="0"/>
                <w:sz w:val="24"/>
                <w:szCs w:val="24"/>
              </w:rPr>
              <w:t>4</w:t>
            </w: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432" w:hRule="exact"/>
          <w:jc w:val="center"/>
        </w:trPr>
        <w:tc>
          <w:tcPr>
            <w:tcBorders>
              <w:top w:val="single" w:color="auto" w:sz="4" w:space="0"/>
              <w:left w:val="single" w:color="auto" w:sz="4" w:space="0"/>
            </w:tcBorders>
            <w:shd w:val="clear" w:color="auto" w:fill="FFFFFF"/>
            <w:vAlign w:val="center"/>
          </w:tcPr>
          <w:p>
            <w:pPr>
              <w:pStyle w:val="18"/>
              <w:keepNext w:val="0"/>
              <w:keepLines w:val="0"/>
              <w:widowControl w:val="0"/>
              <w:shd w:val="clear" w:color="auto" w:fill="auto"/>
              <w:bidi w:val="0"/>
              <w:spacing w:before="0" w:after="0" w:line="240" w:lineRule="auto"/>
              <w:ind w:left="0" w:right="0" w:firstLine="0"/>
              <w:jc w:val="center"/>
              <w:rPr>
                <w:sz w:val="24"/>
                <w:szCs w:val="24"/>
              </w:rPr>
            </w:pPr>
            <w:r>
              <w:rPr>
                <w:rFonts w:ascii="Times New Roman" w:hAnsi="Times New Roman" w:eastAsia="Times New Roman" w:cs="Times New Roman"/>
                <w:color w:val="000000"/>
                <w:spacing w:val="0"/>
                <w:w w:val="100"/>
                <w:position w:val="0"/>
                <w:sz w:val="24"/>
                <w:szCs w:val="24"/>
              </w:rPr>
              <w:t>3</w:t>
            </w: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422" w:hRule="exact"/>
          <w:jc w:val="center"/>
        </w:trPr>
        <w:tc>
          <w:tcPr>
            <w:tcBorders>
              <w:top w:val="single" w:color="auto" w:sz="4" w:space="0"/>
              <w:left w:val="single" w:color="auto" w:sz="4" w:space="0"/>
            </w:tcBorders>
            <w:shd w:val="clear" w:color="auto" w:fill="FFFFFF"/>
            <w:vAlign w:val="center"/>
          </w:tcPr>
          <w:p>
            <w:pPr>
              <w:pStyle w:val="18"/>
              <w:keepNext w:val="0"/>
              <w:keepLines w:val="0"/>
              <w:widowControl w:val="0"/>
              <w:shd w:val="clear" w:color="auto" w:fill="auto"/>
              <w:bidi w:val="0"/>
              <w:spacing w:before="0" w:after="0" w:line="240" w:lineRule="auto"/>
              <w:ind w:left="0" w:right="0" w:firstLine="0"/>
              <w:jc w:val="center"/>
              <w:rPr>
                <w:sz w:val="24"/>
                <w:szCs w:val="24"/>
              </w:rPr>
            </w:pPr>
            <w:r>
              <w:rPr>
                <w:rFonts w:ascii="Times New Roman" w:hAnsi="Times New Roman" w:eastAsia="Times New Roman" w:cs="Times New Roman"/>
                <w:color w:val="000000"/>
                <w:spacing w:val="0"/>
                <w:w w:val="100"/>
                <w:position w:val="0"/>
                <w:sz w:val="24"/>
                <w:szCs w:val="24"/>
              </w:rPr>
              <w:t>2</w:t>
            </w: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432" w:hRule="exact"/>
          <w:jc w:val="center"/>
        </w:trPr>
        <w:tc>
          <w:tcPr>
            <w:tcBorders>
              <w:top w:val="single" w:color="auto" w:sz="4" w:space="0"/>
              <w:left w:val="single" w:color="auto" w:sz="4" w:space="0"/>
            </w:tcBorders>
            <w:shd w:val="clear" w:color="auto" w:fill="FFFFFF"/>
            <w:vAlign w:val="center"/>
          </w:tcPr>
          <w:p>
            <w:pPr>
              <w:pStyle w:val="18"/>
              <w:keepNext w:val="0"/>
              <w:keepLines w:val="0"/>
              <w:widowControl w:val="0"/>
              <w:shd w:val="clear" w:color="auto" w:fill="auto"/>
              <w:bidi w:val="0"/>
              <w:spacing w:before="0" w:after="0" w:line="240" w:lineRule="auto"/>
              <w:ind w:left="0" w:right="0" w:firstLine="0"/>
              <w:jc w:val="center"/>
              <w:rPr>
                <w:sz w:val="24"/>
                <w:szCs w:val="24"/>
              </w:rPr>
            </w:pPr>
            <w:r>
              <w:rPr>
                <w:rFonts w:ascii="Times New Roman" w:hAnsi="Times New Roman" w:eastAsia="Times New Roman" w:cs="Times New Roman"/>
                <w:color w:val="000000"/>
                <w:spacing w:val="0"/>
                <w:w w:val="100"/>
                <w:position w:val="0"/>
                <w:sz w:val="24"/>
                <w:szCs w:val="24"/>
              </w:rPr>
              <w:t>1</w:t>
            </w: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422" w:hRule="exact"/>
          <w:jc w:val="center"/>
        </w:trPr>
        <w:tc>
          <w:tcPr>
            <w:tcBorders>
              <w:top w:val="single" w:color="auto" w:sz="4" w:space="0"/>
              <w:left w:val="single" w:color="auto" w:sz="4" w:space="0"/>
              <w:bottom w:val="single" w:color="auto" w:sz="4" w:space="0"/>
            </w:tcBorders>
            <w:shd w:val="clear" w:color="auto" w:fill="FFFFFF"/>
            <w:vAlign w:val="center"/>
          </w:tcPr>
          <w:p>
            <w:pPr>
              <w:pStyle w:val="18"/>
              <w:keepNext w:val="0"/>
              <w:keepLines w:val="0"/>
              <w:widowControl w:val="0"/>
              <w:shd w:val="clear" w:color="auto" w:fill="auto"/>
              <w:bidi w:val="0"/>
              <w:spacing w:before="0" w:after="0" w:line="240" w:lineRule="auto"/>
              <w:ind w:left="0" w:right="0" w:firstLine="0"/>
              <w:jc w:val="center"/>
              <w:rPr>
                <w:sz w:val="24"/>
                <w:szCs w:val="24"/>
              </w:rPr>
            </w:pPr>
            <w:r>
              <w:rPr>
                <w:rFonts w:ascii="Times New Roman" w:hAnsi="Times New Roman" w:eastAsia="Times New Roman" w:cs="Times New Roman"/>
                <w:color w:val="000000"/>
                <w:spacing w:val="0"/>
                <w:w w:val="100"/>
                <w:position w:val="0"/>
                <w:sz w:val="24"/>
                <w:szCs w:val="24"/>
              </w:rPr>
              <w:t>+</w:t>
            </w:r>
          </w:p>
        </w:tc>
        <w:tc>
          <w:tcPr>
            <w:tcBorders>
              <w:top w:val="single" w:color="auto" w:sz="4" w:space="0"/>
              <w:left w:val="single" w:color="auto" w:sz="4" w:space="0"/>
              <w:bottom w:val="single" w:color="auto" w:sz="4" w:space="0"/>
            </w:tcBorders>
            <w:shd w:val="clear" w:color="auto" w:fill="FFFFFF"/>
            <w:vAlign w:val="center"/>
          </w:tcPr>
          <w:p>
            <w:pPr>
              <w:pStyle w:val="18"/>
              <w:keepNext w:val="0"/>
              <w:keepLines w:val="0"/>
              <w:widowControl w:val="0"/>
              <w:shd w:val="clear" w:color="auto" w:fill="auto"/>
              <w:bidi w:val="0"/>
              <w:spacing w:before="0" w:after="0" w:line="240" w:lineRule="auto"/>
              <w:ind w:left="0" w:right="0" w:firstLine="0"/>
              <w:jc w:val="center"/>
              <w:rPr>
                <w:sz w:val="24"/>
                <w:szCs w:val="24"/>
              </w:rPr>
            </w:pPr>
            <w:r>
              <w:rPr>
                <w:rFonts w:ascii="Times New Roman" w:hAnsi="Times New Roman" w:eastAsia="Times New Roman" w:cs="Times New Roman"/>
                <w:color w:val="000000"/>
                <w:spacing w:val="0"/>
                <w:w w:val="100"/>
                <w:position w:val="0"/>
                <w:sz w:val="24"/>
                <w:szCs w:val="24"/>
              </w:rPr>
              <w:t>1</w:t>
            </w:r>
          </w:p>
        </w:tc>
        <w:tc>
          <w:tcPr>
            <w:tcBorders>
              <w:top w:val="single" w:color="auto" w:sz="4" w:space="0"/>
              <w:left w:val="single" w:color="auto" w:sz="4" w:space="0"/>
              <w:bottom w:val="single" w:color="auto" w:sz="4" w:space="0"/>
            </w:tcBorders>
            <w:shd w:val="clear" w:color="auto" w:fill="FFFFFF"/>
            <w:vAlign w:val="center"/>
          </w:tcPr>
          <w:p>
            <w:pPr>
              <w:pStyle w:val="18"/>
              <w:keepNext w:val="0"/>
              <w:keepLines w:val="0"/>
              <w:widowControl w:val="0"/>
              <w:shd w:val="clear" w:color="auto" w:fill="auto"/>
              <w:bidi w:val="0"/>
              <w:spacing w:before="0" w:after="0" w:line="240" w:lineRule="auto"/>
              <w:ind w:left="0" w:right="0" w:firstLine="0"/>
              <w:jc w:val="center"/>
              <w:rPr>
                <w:sz w:val="24"/>
                <w:szCs w:val="24"/>
              </w:rPr>
            </w:pPr>
            <w:r>
              <w:rPr>
                <w:rFonts w:ascii="Times New Roman" w:hAnsi="Times New Roman" w:eastAsia="Times New Roman" w:cs="Times New Roman"/>
                <w:color w:val="000000"/>
                <w:spacing w:val="0"/>
                <w:w w:val="100"/>
                <w:position w:val="0"/>
                <w:sz w:val="24"/>
                <w:szCs w:val="24"/>
              </w:rPr>
              <w:t>2</w:t>
            </w:r>
          </w:p>
        </w:tc>
        <w:tc>
          <w:tcPr>
            <w:tcBorders>
              <w:top w:val="single" w:color="auto" w:sz="4" w:space="0"/>
              <w:left w:val="single" w:color="auto" w:sz="4" w:space="0"/>
              <w:bottom w:val="single" w:color="auto" w:sz="4" w:space="0"/>
            </w:tcBorders>
            <w:shd w:val="clear" w:color="auto" w:fill="FFFFFF"/>
            <w:vAlign w:val="center"/>
          </w:tcPr>
          <w:p>
            <w:pPr>
              <w:pStyle w:val="18"/>
              <w:keepNext w:val="0"/>
              <w:keepLines w:val="0"/>
              <w:widowControl w:val="0"/>
              <w:shd w:val="clear" w:color="auto" w:fill="auto"/>
              <w:bidi w:val="0"/>
              <w:spacing w:before="0" w:after="0" w:line="240" w:lineRule="auto"/>
              <w:ind w:left="0" w:right="0" w:firstLine="0"/>
              <w:jc w:val="center"/>
              <w:rPr>
                <w:sz w:val="24"/>
                <w:szCs w:val="24"/>
              </w:rPr>
            </w:pPr>
            <w:r>
              <w:rPr>
                <w:rFonts w:ascii="Times New Roman" w:hAnsi="Times New Roman" w:eastAsia="Times New Roman" w:cs="Times New Roman"/>
                <w:color w:val="000000"/>
                <w:spacing w:val="0"/>
                <w:w w:val="100"/>
                <w:position w:val="0"/>
                <w:sz w:val="24"/>
                <w:szCs w:val="24"/>
              </w:rPr>
              <w:t>3</w:t>
            </w:r>
          </w:p>
        </w:tc>
        <w:tc>
          <w:tcPr>
            <w:tcBorders>
              <w:top w:val="single" w:color="auto" w:sz="4" w:space="0"/>
              <w:left w:val="single" w:color="auto" w:sz="4" w:space="0"/>
              <w:bottom w:val="single" w:color="auto" w:sz="4" w:space="0"/>
            </w:tcBorders>
            <w:shd w:val="clear" w:color="auto" w:fill="FFFFFF"/>
            <w:vAlign w:val="center"/>
          </w:tcPr>
          <w:p>
            <w:pPr>
              <w:pStyle w:val="18"/>
              <w:keepNext w:val="0"/>
              <w:keepLines w:val="0"/>
              <w:widowControl w:val="0"/>
              <w:shd w:val="clear" w:color="auto" w:fill="auto"/>
              <w:bidi w:val="0"/>
              <w:spacing w:before="0" w:after="0" w:line="240" w:lineRule="auto"/>
              <w:ind w:left="0" w:right="0" w:firstLine="0"/>
              <w:jc w:val="center"/>
              <w:rPr>
                <w:sz w:val="24"/>
                <w:szCs w:val="24"/>
              </w:rPr>
            </w:pPr>
            <w:r>
              <w:rPr>
                <w:rFonts w:ascii="Times New Roman" w:hAnsi="Times New Roman" w:eastAsia="Times New Roman" w:cs="Times New Roman"/>
                <w:color w:val="000000"/>
                <w:spacing w:val="0"/>
                <w:w w:val="100"/>
                <w:position w:val="0"/>
                <w:sz w:val="24"/>
                <w:szCs w:val="24"/>
              </w:rPr>
              <w:t>4</w:t>
            </w:r>
          </w:p>
        </w:tc>
        <w:tc>
          <w:tcPr>
            <w:tcBorders>
              <w:top w:val="single" w:color="auto" w:sz="4" w:space="0"/>
              <w:left w:val="single" w:color="auto" w:sz="4" w:space="0"/>
              <w:bottom w:val="single" w:color="auto" w:sz="4" w:space="0"/>
            </w:tcBorders>
            <w:shd w:val="clear" w:color="auto" w:fill="FFFFFF"/>
            <w:vAlign w:val="center"/>
          </w:tcPr>
          <w:p>
            <w:pPr>
              <w:pStyle w:val="18"/>
              <w:keepNext w:val="0"/>
              <w:keepLines w:val="0"/>
              <w:widowControl w:val="0"/>
              <w:shd w:val="clear" w:color="auto" w:fill="auto"/>
              <w:bidi w:val="0"/>
              <w:spacing w:before="0" w:after="0" w:line="240" w:lineRule="auto"/>
              <w:ind w:left="0" w:right="0" w:firstLine="0"/>
              <w:jc w:val="center"/>
              <w:rPr>
                <w:sz w:val="24"/>
                <w:szCs w:val="24"/>
              </w:rPr>
            </w:pPr>
            <w:r>
              <w:rPr>
                <w:rFonts w:ascii="Times New Roman" w:hAnsi="Times New Roman" w:eastAsia="Times New Roman" w:cs="Times New Roman"/>
                <w:color w:val="000000"/>
                <w:spacing w:val="0"/>
                <w:w w:val="100"/>
                <w:position w:val="0"/>
                <w:sz w:val="24"/>
                <w:szCs w:val="24"/>
              </w:rPr>
              <w:t>5</w:t>
            </w:r>
          </w:p>
        </w:tc>
        <w:tc>
          <w:tcPr>
            <w:tcBorders>
              <w:top w:val="single" w:color="auto" w:sz="4" w:space="0"/>
              <w:left w:val="single" w:color="auto" w:sz="4" w:space="0"/>
              <w:bottom w:val="single" w:color="auto" w:sz="4" w:space="0"/>
            </w:tcBorders>
            <w:shd w:val="clear" w:color="auto" w:fill="FFFFFF"/>
            <w:vAlign w:val="center"/>
          </w:tcPr>
          <w:p>
            <w:pPr>
              <w:pStyle w:val="18"/>
              <w:keepNext w:val="0"/>
              <w:keepLines w:val="0"/>
              <w:widowControl w:val="0"/>
              <w:shd w:val="clear" w:color="auto" w:fill="auto"/>
              <w:bidi w:val="0"/>
              <w:spacing w:before="0" w:after="0" w:line="240" w:lineRule="auto"/>
              <w:ind w:left="0" w:right="0" w:firstLine="0"/>
              <w:jc w:val="center"/>
              <w:rPr>
                <w:sz w:val="24"/>
                <w:szCs w:val="24"/>
              </w:rPr>
            </w:pPr>
            <w:r>
              <w:rPr>
                <w:rFonts w:ascii="Times New Roman" w:hAnsi="Times New Roman" w:eastAsia="Times New Roman" w:cs="Times New Roman"/>
                <w:color w:val="000000"/>
                <w:spacing w:val="0"/>
                <w:w w:val="100"/>
                <w:position w:val="0"/>
                <w:sz w:val="24"/>
                <w:szCs w:val="24"/>
              </w:rPr>
              <w:t>6</w:t>
            </w:r>
          </w:p>
        </w:tc>
        <w:tc>
          <w:tcPr>
            <w:tcBorders>
              <w:top w:val="single" w:color="auto" w:sz="4" w:space="0"/>
              <w:left w:val="single" w:color="auto" w:sz="4" w:space="0"/>
              <w:bottom w:val="single" w:color="auto" w:sz="4" w:space="0"/>
            </w:tcBorders>
            <w:shd w:val="clear" w:color="auto" w:fill="FFFFFF"/>
            <w:vAlign w:val="center"/>
          </w:tcPr>
          <w:p>
            <w:pPr>
              <w:pStyle w:val="18"/>
              <w:keepNext w:val="0"/>
              <w:keepLines w:val="0"/>
              <w:widowControl w:val="0"/>
              <w:shd w:val="clear" w:color="auto" w:fill="auto"/>
              <w:bidi w:val="0"/>
              <w:spacing w:before="0" w:after="0" w:line="240" w:lineRule="auto"/>
              <w:ind w:left="0" w:right="0" w:firstLine="0"/>
              <w:jc w:val="center"/>
              <w:rPr>
                <w:sz w:val="24"/>
                <w:szCs w:val="24"/>
              </w:rPr>
            </w:pPr>
            <w:r>
              <w:rPr>
                <w:rFonts w:ascii="Times New Roman" w:hAnsi="Times New Roman" w:eastAsia="Times New Roman" w:cs="Times New Roman"/>
                <w:color w:val="000000"/>
                <w:spacing w:val="0"/>
                <w:w w:val="100"/>
                <w:position w:val="0"/>
                <w:sz w:val="24"/>
                <w:szCs w:val="24"/>
              </w:rPr>
              <w:t>7</w:t>
            </w:r>
          </w:p>
        </w:tc>
        <w:tc>
          <w:tcPr>
            <w:tcBorders>
              <w:top w:val="single" w:color="auto" w:sz="4" w:space="0"/>
              <w:left w:val="single" w:color="auto" w:sz="4" w:space="0"/>
              <w:bottom w:val="single" w:color="auto" w:sz="4" w:space="0"/>
            </w:tcBorders>
            <w:shd w:val="clear" w:color="auto" w:fill="FFFFFF"/>
            <w:vAlign w:val="center"/>
          </w:tcPr>
          <w:p>
            <w:pPr>
              <w:pStyle w:val="18"/>
              <w:keepNext w:val="0"/>
              <w:keepLines w:val="0"/>
              <w:widowControl w:val="0"/>
              <w:shd w:val="clear" w:color="auto" w:fill="auto"/>
              <w:bidi w:val="0"/>
              <w:spacing w:before="0" w:after="0" w:line="240" w:lineRule="auto"/>
              <w:ind w:left="0" w:right="0" w:firstLine="0"/>
              <w:jc w:val="center"/>
              <w:rPr>
                <w:sz w:val="24"/>
                <w:szCs w:val="24"/>
              </w:rPr>
            </w:pPr>
            <w:r>
              <w:rPr>
                <w:rFonts w:ascii="Times New Roman" w:hAnsi="Times New Roman" w:eastAsia="Times New Roman" w:cs="Times New Roman"/>
                <w:color w:val="000000"/>
                <w:spacing w:val="0"/>
                <w:w w:val="100"/>
                <w:position w:val="0"/>
                <w:sz w:val="24"/>
                <w:szCs w:val="24"/>
              </w:rPr>
              <w:t>8</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pStyle w:val="18"/>
              <w:keepNext w:val="0"/>
              <w:keepLines w:val="0"/>
              <w:widowControl w:val="0"/>
              <w:shd w:val="clear" w:color="auto" w:fill="auto"/>
              <w:bidi w:val="0"/>
              <w:spacing w:before="0" w:after="0" w:line="240" w:lineRule="auto"/>
              <w:ind w:left="0" w:right="0" w:firstLine="0"/>
              <w:jc w:val="center"/>
              <w:rPr>
                <w:sz w:val="24"/>
                <w:szCs w:val="24"/>
              </w:rPr>
            </w:pPr>
            <w:r>
              <w:rPr>
                <w:rFonts w:ascii="Times New Roman" w:hAnsi="Times New Roman" w:eastAsia="Times New Roman" w:cs="Times New Roman"/>
                <w:color w:val="000000"/>
                <w:spacing w:val="0"/>
                <w:w w:val="100"/>
                <w:position w:val="0"/>
                <w:sz w:val="24"/>
                <w:szCs w:val="24"/>
              </w:rPr>
              <w:t>9</w:t>
            </w:r>
          </w:p>
        </w:tc>
      </w:tr>
    </w:tbl>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【说明】通过这样的活动，不仅可以帮助学生熟练20以内</w:t>
      </w:r>
      <w:r>
        <w:rPr>
          <w:rFonts w:hint="eastAsia" w:cs="宋体"/>
          <w:b w:val="0"/>
          <w:bCs w:val="0"/>
          <w:color w:val="000000"/>
          <w:spacing w:val="0"/>
          <w:w w:val="100"/>
          <w:position w:val="0"/>
          <w:sz w:val="21"/>
          <w:szCs w:val="21"/>
          <w:lang w:eastAsia="zh-CN"/>
        </w:rPr>
        <w:t>数</w:t>
      </w:r>
      <w:r>
        <w:rPr>
          <w:rFonts w:hint="eastAsia" w:ascii="宋体" w:hAnsi="宋体" w:eastAsia="宋体" w:cs="宋体"/>
          <w:b w:val="0"/>
          <w:bCs w:val="0"/>
          <w:color w:val="000000"/>
          <w:spacing w:val="0"/>
          <w:w w:val="100"/>
          <w:position w:val="0"/>
          <w:sz w:val="21"/>
          <w:szCs w:val="21"/>
        </w:rPr>
        <w:t>的加法，还可以让学生感悟加数与和之间的关系，让学生感悟数值与图形的结合，有利于为后续学习图形的位置等内容做准备</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bCs/>
          <w:color w:val="000000"/>
          <w:spacing w:val="0"/>
          <w:w w:val="100"/>
          <w:position w:val="0"/>
          <w:sz w:val="21"/>
          <w:szCs w:val="21"/>
        </w:rPr>
      </w:pPr>
      <w:r>
        <w:rPr>
          <w:rFonts w:hint="eastAsia" w:ascii="宋体" w:hAnsi="宋体" w:eastAsia="宋体" w:cs="宋体"/>
          <w:b w:val="0"/>
          <w:bCs w:val="0"/>
          <w:color w:val="000000"/>
          <w:spacing w:val="0"/>
          <w:w w:val="100"/>
          <w:position w:val="0"/>
          <w:sz w:val="21"/>
          <w:szCs w:val="21"/>
        </w:rPr>
        <w:t>教师可以根据实际情况灵活地设计教学活动</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例如，可以根据上表，让学生判断：出现次数最多的和是几？最少的是几？</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2" w:firstLineChars="200"/>
        <w:jc w:val="left"/>
        <w:textAlignment w:val="auto"/>
        <w:rPr>
          <w:rFonts w:hint="eastAsia" w:ascii="宋体" w:hAnsi="宋体" w:eastAsia="宋体" w:cs="宋体"/>
          <w:b/>
          <w:bCs/>
          <w:color w:val="000000"/>
          <w:spacing w:val="0"/>
          <w:w w:val="100"/>
          <w:position w:val="0"/>
          <w:sz w:val="21"/>
          <w:szCs w:val="21"/>
        </w:rPr>
      </w:pPr>
      <w:r>
        <w:rPr>
          <w:rFonts w:hint="eastAsia" w:ascii="宋体" w:hAnsi="宋体" w:eastAsia="宋体" w:cs="宋体"/>
          <w:b/>
          <w:bCs/>
          <w:color w:val="000000"/>
          <w:spacing w:val="0"/>
          <w:w w:val="100"/>
          <w:position w:val="0"/>
          <w:sz w:val="21"/>
          <w:szCs w:val="21"/>
        </w:rPr>
        <w:t>例6</w:t>
      </w:r>
      <w:r>
        <w:rPr>
          <w:rFonts w:hint="eastAsia" w:cs="宋体"/>
          <w:b/>
          <w:bCs/>
          <w:color w:val="000000"/>
          <w:spacing w:val="0"/>
          <w:w w:val="100"/>
          <w:position w:val="0"/>
          <w:sz w:val="21"/>
          <w:szCs w:val="21"/>
          <w:lang w:val="en-US" w:eastAsia="zh-CN"/>
        </w:rPr>
        <w:t xml:space="preserve">  根据</w:t>
      </w:r>
      <w:r>
        <w:rPr>
          <w:rFonts w:hint="eastAsia" w:ascii="宋体" w:hAnsi="宋体" w:eastAsia="宋体" w:cs="宋体"/>
          <w:b/>
          <w:bCs/>
          <w:color w:val="000000"/>
          <w:spacing w:val="0"/>
          <w:w w:val="100"/>
          <w:position w:val="0"/>
          <w:sz w:val="21"/>
          <w:szCs w:val="21"/>
        </w:rPr>
        <w:t>大小关系排序</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将数50, 98, 38, 10, 51排序，用符号＞，＜表示</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用大得多、大一些、小一些、小得多等语言进一步表示它们之间的关系</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【说明】数的最基本的关系是大小关系，通过排序可以考查学生对大小关系及其传递性的理解</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可以用不同的排序方法，让学生经历选择方法的过程，引导学生表述排序方法的操作过程，帮助学生积累思维的经验和做事的经验；引导学生用恰当的语言表述大小关系的程度，体会大小关系的传递性，培养思维的逻辑性</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2" w:firstLineChars="200"/>
        <w:jc w:val="left"/>
        <w:textAlignment w:val="auto"/>
        <w:rPr>
          <w:rFonts w:hint="eastAsia" w:ascii="宋体" w:hAnsi="宋体" w:eastAsia="宋体" w:cs="宋体"/>
          <w:b/>
          <w:bCs/>
          <w:color w:val="000000"/>
          <w:spacing w:val="0"/>
          <w:w w:val="100"/>
          <w:position w:val="0"/>
          <w:sz w:val="21"/>
          <w:szCs w:val="21"/>
        </w:rPr>
      </w:pPr>
      <w:r>
        <w:rPr>
          <w:rFonts w:hint="eastAsia" w:ascii="宋体" w:hAnsi="宋体" w:eastAsia="宋体" w:cs="宋体"/>
          <w:b/>
          <w:bCs/>
          <w:color w:val="000000"/>
          <w:spacing w:val="0"/>
          <w:w w:val="100"/>
          <w:position w:val="0"/>
          <w:sz w:val="21"/>
          <w:szCs w:val="21"/>
        </w:rPr>
        <w:t>例7</w:t>
      </w:r>
      <w:r>
        <w:rPr>
          <w:rFonts w:hint="eastAsia" w:cs="宋体"/>
          <w:b/>
          <w:bCs/>
          <w:color w:val="000000"/>
          <w:spacing w:val="0"/>
          <w:w w:val="100"/>
          <w:position w:val="0"/>
          <w:sz w:val="21"/>
          <w:szCs w:val="21"/>
          <w:lang w:val="en-US" w:eastAsia="zh-CN"/>
        </w:rPr>
        <w:t xml:space="preserve"> </w:t>
      </w:r>
      <w:r>
        <w:rPr>
          <w:rFonts w:hint="eastAsia" w:ascii="宋体" w:hAnsi="宋体" w:eastAsia="宋体" w:cs="宋体"/>
          <w:b/>
          <w:bCs/>
          <w:color w:val="000000"/>
          <w:spacing w:val="0"/>
          <w:w w:val="100"/>
          <w:position w:val="0"/>
          <w:sz w:val="21"/>
          <w:szCs w:val="21"/>
        </w:rPr>
        <w:t xml:space="preserve"> 通过对应理解大小关系</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rPr>
      </w:pPr>
      <w:r>
        <w:rPr>
          <w:rFonts w:hint="eastAsia" w:ascii="宋体" w:hAnsi="宋体" w:eastAsia="宋体" w:cs="宋体"/>
          <w:b w:val="0"/>
          <w:bCs w:val="0"/>
          <w:color w:val="000000"/>
          <w:spacing w:val="0"/>
          <w:w w:val="100"/>
          <w:position w:val="0"/>
          <w:sz w:val="21"/>
          <w:szCs w:val="21"/>
        </w:rPr>
        <w:t>图4第（1）题是小华完成的，你能像她一样完成其他两道题吗？</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520" w:firstLineChars="200"/>
        <w:jc w:val="center"/>
        <w:textAlignment w:val="auto"/>
        <w:rPr>
          <w:rFonts w:hint="eastAsia" w:ascii="宋体" w:hAnsi="宋体" w:eastAsia="宋体" w:cs="宋体"/>
          <w:b w:val="0"/>
          <w:bCs w:val="0"/>
          <w:color w:val="000000"/>
          <w:spacing w:val="0"/>
          <w:w w:val="100"/>
          <w:position w:val="0"/>
          <w:sz w:val="21"/>
          <w:szCs w:val="21"/>
        </w:rPr>
      </w:pPr>
      <w:r>
        <w:drawing>
          <wp:inline distT="0" distB="0" distL="114300" distR="114300">
            <wp:extent cx="4476115" cy="1875790"/>
            <wp:effectExtent l="0" t="0" r="635" b="10160"/>
            <wp:docPr id="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5"/>
                    <pic:cNvPicPr>
                      <a:picLocks noChangeAspect="1"/>
                    </pic:cNvPicPr>
                  </pic:nvPicPr>
                  <pic:blipFill>
                    <a:blip r:embed="rId10">
                      <a:lum contrast="12000"/>
                    </a:blip>
                    <a:stretch>
                      <a:fillRect/>
                    </a:stretch>
                  </pic:blipFill>
                  <pic:spPr>
                    <a:xfrm>
                      <a:off x="0" y="0"/>
                      <a:ext cx="4476115" cy="1875790"/>
                    </a:xfrm>
                    <a:prstGeom prst="rect">
                      <a:avLst/>
                    </a:prstGeom>
                    <a:noFill/>
                    <a:ln>
                      <a:noFill/>
                    </a:ln>
                  </pic:spPr>
                </pic:pic>
              </a:graphicData>
            </a:graphic>
          </wp:inline>
        </w:drawing>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【说明】通过两个集合中元素之间一一对应的方法判断集合中元素的多少</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这种对应的方法是数学的基本方法</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通过对应的方法，学生可以感受由数量抽象到数、由数量的多少关系抽象为数的大小关系</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在这个例子中，学生通过“连一连"比较两个集合中元素的多少，进一步感知用</w:t>
      </w:r>
      <w:r>
        <w:rPr>
          <w:rFonts w:hint="eastAsia" w:cs="宋体"/>
          <w:b w:val="0"/>
          <w:bCs w:val="0"/>
          <w:color w:val="000000"/>
          <w:spacing w:val="0"/>
          <w:w w:val="100"/>
          <w:position w:val="0"/>
          <w:sz w:val="21"/>
          <w:szCs w:val="21"/>
          <w:lang w:eastAsia="zh-CN"/>
        </w:rPr>
        <w:t>一一</w:t>
      </w:r>
      <w:r>
        <w:rPr>
          <w:rFonts w:hint="eastAsia" w:ascii="宋体" w:hAnsi="宋体" w:eastAsia="宋体" w:cs="宋体"/>
          <w:b w:val="0"/>
          <w:bCs w:val="0"/>
          <w:color w:val="000000"/>
          <w:spacing w:val="0"/>
          <w:w w:val="100"/>
          <w:position w:val="0"/>
          <w:sz w:val="21"/>
          <w:szCs w:val="21"/>
        </w:rPr>
        <w:t>对应的方法能够进行数量多少的比较，建立数感</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2" w:firstLineChars="200"/>
        <w:jc w:val="left"/>
        <w:textAlignment w:val="auto"/>
        <w:rPr>
          <w:rFonts w:hint="eastAsia" w:ascii="宋体" w:hAnsi="宋体" w:eastAsia="宋体" w:cs="宋体"/>
          <w:b/>
          <w:bCs/>
          <w:color w:val="000000"/>
          <w:spacing w:val="0"/>
          <w:w w:val="100"/>
          <w:position w:val="0"/>
          <w:sz w:val="21"/>
          <w:szCs w:val="21"/>
        </w:rPr>
      </w:pPr>
      <w:r>
        <w:rPr>
          <w:rFonts w:hint="eastAsia" w:ascii="宋体" w:hAnsi="宋体" w:eastAsia="宋体" w:cs="宋体"/>
          <w:b/>
          <w:bCs/>
          <w:color w:val="000000"/>
          <w:spacing w:val="0"/>
          <w:w w:val="100"/>
          <w:position w:val="0"/>
          <w:sz w:val="21"/>
          <w:szCs w:val="21"/>
        </w:rPr>
        <w:t xml:space="preserve">例8 </w:t>
      </w:r>
      <w:r>
        <w:rPr>
          <w:rFonts w:hint="eastAsia" w:cs="宋体"/>
          <w:b/>
          <w:bCs/>
          <w:color w:val="000000"/>
          <w:spacing w:val="0"/>
          <w:w w:val="100"/>
          <w:position w:val="0"/>
          <w:sz w:val="21"/>
          <w:szCs w:val="21"/>
          <w:lang w:val="en-US" w:eastAsia="zh-CN"/>
        </w:rPr>
        <w:t xml:space="preserve"> </w:t>
      </w:r>
      <w:r>
        <w:rPr>
          <w:rFonts w:hint="eastAsia" w:ascii="宋体" w:hAnsi="宋体" w:eastAsia="宋体" w:cs="宋体"/>
          <w:b/>
          <w:bCs/>
          <w:color w:val="000000"/>
          <w:spacing w:val="0"/>
          <w:w w:val="100"/>
          <w:position w:val="0"/>
          <w:sz w:val="21"/>
          <w:szCs w:val="21"/>
        </w:rPr>
        <w:t>感悟从未知到已知的转化</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rPr>
      </w:pPr>
      <w:r>
        <w:rPr>
          <w:rFonts w:hint="eastAsia" w:ascii="宋体" w:hAnsi="宋体" w:eastAsia="宋体" w:cs="宋体"/>
          <w:b w:val="0"/>
          <w:bCs w:val="0"/>
          <w:color w:val="000000"/>
          <w:spacing w:val="0"/>
          <w:w w:val="100"/>
          <w:position w:val="0"/>
          <w:sz w:val="21"/>
          <w:szCs w:val="21"/>
        </w:rPr>
        <w:t>学校图书馆为同学们购买图书，其中数学绘本每本14元，如果买12本，需要付多少元？</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【说明】在知道两位数乘一位数的基础上，引导学生探索两位数乘两位数的方法，感悟从未知到已知的转化</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重点是理解从一位数乘法到两位数乘法算理和算法的迁移</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学生已知14×10的计算方法和14×2的计算方法，探索14×12的计算方法</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可以引导学生将12分解成(10+2),然后利用横式体现算理，14×12=14×(10+2)=14×10+ 14×2,就可以把未知转化为已知；在分析的基础上建立乘法运算竖式，从算理过渡到算法</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在这样的过程中</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发展学生的运算能力和推理意识</w:t>
      </w:r>
      <w:r>
        <w:rPr>
          <w:rFonts w:hint="eastAsia" w:cs="宋体"/>
          <w:b w:val="0"/>
          <w:bCs w:val="0"/>
          <w:color w:val="000000"/>
          <w:spacing w:val="0"/>
          <w:w w:val="100"/>
          <w:position w:val="0"/>
          <w:sz w:val="21"/>
          <w:szCs w:val="21"/>
          <w:lang w:eastAsia="zh-CN"/>
        </w:rPr>
        <w:t>.此外，</w:t>
      </w:r>
      <w:r>
        <w:rPr>
          <w:rFonts w:hint="eastAsia" w:ascii="宋体" w:hAnsi="宋体" w:eastAsia="宋体" w:cs="宋体"/>
          <w:b w:val="0"/>
          <w:bCs w:val="0"/>
          <w:color w:val="000000"/>
          <w:spacing w:val="0"/>
          <w:w w:val="100"/>
          <w:position w:val="0"/>
          <w:sz w:val="21"/>
          <w:szCs w:val="21"/>
        </w:rPr>
        <w:t>可以</w:t>
      </w:r>
      <w:r>
        <w:rPr>
          <w:rFonts w:hint="eastAsia" w:cs="宋体"/>
          <w:b w:val="0"/>
          <w:bCs w:val="0"/>
          <w:color w:val="000000"/>
          <w:spacing w:val="0"/>
          <w:w w:val="100"/>
          <w:position w:val="0"/>
          <w:sz w:val="21"/>
          <w:szCs w:val="21"/>
          <w:lang w:eastAsia="zh-CN"/>
        </w:rPr>
        <w:t>引导学生</w:t>
      </w:r>
      <w:r>
        <w:rPr>
          <w:rFonts w:hint="eastAsia" w:ascii="宋体" w:hAnsi="宋体" w:eastAsia="宋体" w:cs="宋体"/>
          <w:b w:val="0"/>
          <w:bCs w:val="0"/>
          <w:color w:val="000000"/>
          <w:spacing w:val="0"/>
          <w:w w:val="100"/>
          <w:position w:val="0"/>
          <w:sz w:val="21"/>
          <w:szCs w:val="21"/>
        </w:rPr>
        <w:t>借助面积表述运算的道理，培养几何直观</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2" w:firstLineChars="200"/>
        <w:jc w:val="left"/>
        <w:textAlignment w:val="auto"/>
        <w:rPr>
          <w:rFonts w:hint="eastAsia" w:ascii="宋体" w:hAnsi="宋体" w:eastAsia="宋体" w:cs="宋体"/>
          <w:b/>
          <w:bCs/>
          <w:color w:val="000000"/>
          <w:spacing w:val="0"/>
          <w:w w:val="100"/>
          <w:position w:val="0"/>
          <w:sz w:val="21"/>
          <w:szCs w:val="21"/>
        </w:rPr>
      </w:pPr>
      <w:r>
        <w:rPr>
          <w:rFonts w:hint="eastAsia" w:ascii="宋体" w:hAnsi="宋体" w:eastAsia="宋体" w:cs="宋体"/>
          <w:b/>
          <w:bCs/>
          <w:color w:val="000000"/>
          <w:spacing w:val="0"/>
          <w:w w:val="100"/>
          <w:position w:val="0"/>
          <w:sz w:val="21"/>
          <w:szCs w:val="21"/>
        </w:rPr>
        <w:t xml:space="preserve">例9 </w:t>
      </w:r>
      <w:r>
        <w:rPr>
          <w:rFonts w:hint="eastAsia" w:cs="宋体"/>
          <w:b/>
          <w:bCs/>
          <w:color w:val="000000"/>
          <w:spacing w:val="0"/>
          <w:w w:val="100"/>
          <w:position w:val="0"/>
          <w:sz w:val="21"/>
          <w:szCs w:val="21"/>
          <w:lang w:val="en-US" w:eastAsia="zh-CN"/>
        </w:rPr>
        <w:t xml:space="preserve"> </w:t>
      </w:r>
      <w:r>
        <w:rPr>
          <w:rFonts w:hint="eastAsia" w:ascii="宋体" w:hAnsi="宋体" w:eastAsia="宋体" w:cs="宋体"/>
          <w:b/>
          <w:bCs/>
          <w:color w:val="000000"/>
          <w:spacing w:val="0"/>
          <w:w w:val="100"/>
          <w:position w:val="0"/>
          <w:sz w:val="21"/>
          <w:szCs w:val="21"/>
        </w:rPr>
        <w:t>感悟分数单位</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比较</w:t>
      </w:r>
      <w:r>
        <w:rPr>
          <w:rFonts w:hint="eastAsia" w:ascii="宋体" w:hAnsi="宋体" w:eastAsia="宋体" w:cs="宋体"/>
          <w:color w:val="000000"/>
          <w:spacing w:val="0"/>
          <w:w w:val="100"/>
          <w:position w:val="-24"/>
          <w:sz w:val="21"/>
          <w:szCs w:val="21"/>
        </w:rPr>
        <w:object>
          <v:shape id="_x0000_i1025" o:spt="75" type="#_x0000_t75" style="height:31pt;width:12pt;" o:ole="t" filled="f" o:preferrelative="t" stroked="f" coordsize="21600,21600">
            <v:path/>
            <v:fill on="f" focussize="0,0"/>
            <v:stroke on="f"/>
            <v:imagedata r:id="rId12" o:title=""/>
            <o:lock v:ext="edit" aspectratio="t"/>
            <w10:wrap type="none"/>
            <w10:anchorlock/>
          </v:shape>
          <o:OLEObject Type="Embed" ProgID="Equation.KSEE3" ShapeID="_x0000_i1025" DrawAspect="Content" ObjectID="_1468075725" r:id="rId11">
            <o:LockedField>false</o:LockedField>
          </o:OLEObject>
        </w:object>
      </w:r>
      <w:r>
        <w:rPr>
          <w:rFonts w:hint="eastAsia" w:ascii="宋体" w:hAnsi="宋体" w:eastAsia="宋体" w:cs="宋体"/>
          <w:color w:val="000000"/>
          <w:spacing w:val="0"/>
          <w:w w:val="100"/>
          <w:position w:val="0"/>
          <w:sz w:val="21"/>
          <w:szCs w:val="21"/>
        </w:rPr>
        <w:t>和</w:t>
      </w:r>
      <w:r>
        <w:rPr>
          <w:rFonts w:hint="eastAsia" w:ascii="宋体" w:hAnsi="宋体" w:eastAsia="宋体" w:cs="宋体"/>
          <w:color w:val="000000"/>
          <w:spacing w:val="0"/>
          <w:w w:val="100"/>
          <w:position w:val="-24"/>
          <w:sz w:val="21"/>
          <w:szCs w:val="21"/>
        </w:rPr>
        <w:object>
          <v:shape id="_x0000_i1026" o:spt="75" type="#_x0000_t75" style="height:31pt;width:11pt;" o:ole="t" filled="f" o:preferrelative="t" stroked="f" coordsize="21600,21600">
            <v:path/>
            <v:fill on="f" focussize="0,0"/>
            <v:stroke on="f"/>
            <v:imagedata r:id="rId14" o:title=""/>
            <o:lock v:ext="edit" aspectratio="t"/>
            <w10:wrap type="none"/>
            <w10:anchorlock/>
          </v:shape>
          <o:OLEObject Type="Embed" ProgID="Equation.KSEE3" ShapeID="_x0000_i1026" DrawAspect="Content" ObjectID="_1468075726" r:id="rId13">
            <o:LockedField>false</o:LockedField>
          </o:OLEObject>
        </w:object>
      </w:r>
      <w:r>
        <w:rPr>
          <w:rFonts w:hint="eastAsia" w:ascii="宋体" w:hAnsi="宋体" w:eastAsia="宋体" w:cs="宋体"/>
          <w:b w:val="0"/>
          <w:bCs w:val="0"/>
          <w:color w:val="000000"/>
          <w:spacing w:val="0"/>
          <w:w w:val="100"/>
          <w:position w:val="0"/>
          <w:sz w:val="21"/>
          <w:szCs w:val="21"/>
        </w:rPr>
        <w:t>的大小</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bCs/>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【说明】把两个同样大小的圆分别平均分成2份和3份，通过比较各自1份面积大小的方法，引导学生直观理解分数的大小</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然后，进一步把两个圆都平均分成为6份，</w:t>
      </w:r>
      <w:r>
        <w:rPr>
          <w:rFonts w:hint="eastAsia" w:ascii="宋体" w:hAnsi="宋体" w:eastAsia="宋体" w:cs="宋体"/>
          <w:color w:val="000000"/>
          <w:spacing w:val="0"/>
          <w:w w:val="100"/>
          <w:position w:val="0"/>
          <w:sz w:val="21"/>
          <w:szCs w:val="21"/>
        </w:rPr>
        <w:t>通过</w:t>
      </w:r>
      <w:r>
        <w:rPr>
          <w:rFonts w:hint="eastAsia" w:ascii="宋体" w:hAnsi="宋体" w:eastAsia="宋体" w:cs="宋体"/>
          <w:color w:val="000000"/>
          <w:spacing w:val="0"/>
          <w:w w:val="100"/>
          <w:position w:val="-24"/>
          <w:sz w:val="21"/>
          <w:szCs w:val="21"/>
        </w:rPr>
        <w:object>
          <v:shape id="_x0000_i1027" o:spt="75" alt="" type="#_x0000_t75" style="height:31pt;width:98pt;" o:ole="t" filled="f" o:preferrelative="t" stroked="f" coordsize="21600,21600">
            <v:path/>
            <v:fill on="f" focussize="0,0"/>
            <v:stroke on="f"/>
            <v:imagedata r:id="rId16" o:title=""/>
            <o:lock v:ext="edit" aspectratio="t"/>
            <w10:wrap type="none"/>
            <w10:anchorlock/>
          </v:shape>
          <o:OLEObject Type="Embed" ProgID="Equation.KSEE3" ShapeID="_x0000_i1027" DrawAspect="Content" ObjectID="_1468075727" r:id="rId15">
            <o:LockedField>false</o:LockedField>
          </o:OLEObject>
        </w:object>
      </w:r>
      <w:r>
        <w:rPr>
          <w:rFonts w:hint="eastAsia" w:cs="宋体"/>
          <w:color w:val="000000"/>
          <w:spacing w:val="0"/>
          <w:w w:val="100"/>
          <w:position w:val="0"/>
          <w:sz w:val="21"/>
          <w:szCs w:val="21"/>
          <w:lang w:eastAsia="zh-CN"/>
        </w:rPr>
        <w:t>，</w:t>
      </w:r>
      <w:r>
        <w:rPr>
          <w:rFonts w:hint="eastAsia" w:cs="宋体"/>
          <w:color w:val="000000"/>
          <w:spacing w:val="0"/>
          <w:w w:val="100"/>
          <w:position w:val="0"/>
          <w:sz w:val="21"/>
          <w:szCs w:val="21"/>
          <w:lang w:val="en-US" w:eastAsia="zh-CN"/>
        </w:rPr>
        <w:t>所以</w:t>
      </w:r>
      <w:r>
        <w:rPr>
          <w:rFonts w:hint="eastAsia" w:ascii="宋体" w:hAnsi="宋体" w:eastAsia="宋体" w:cs="宋体"/>
          <w:color w:val="000000"/>
          <w:spacing w:val="0"/>
          <w:w w:val="100"/>
          <w:position w:val="-24"/>
          <w:sz w:val="21"/>
          <w:szCs w:val="21"/>
        </w:rPr>
        <w:object>
          <v:shape id="_x0000_i1028" o:spt="75" type="#_x0000_t75" style="height:31pt;width:31.95pt;" o:ole="t" filled="f" o:preferrelative="t" stroked="f" coordsize="21600,21600">
            <v:path/>
            <v:fill on="f" focussize="0,0"/>
            <v:stroke on="f"/>
            <v:imagedata r:id="rId18" o:title=""/>
            <o:lock v:ext="edit" aspectratio="t"/>
            <w10:wrap type="none"/>
            <w10:anchorlock/>
          </v:shape>
          <o:OLEObject Type="Embed" ProgID="Equation.KSEE3" ShapeID="_x0000_i1028" DrawAspect="Content" ObjectID="_1468075728" r:id="rId17">
            <o:LockedField>false</o:LockedField>
          </o:OLEObject>
        </w:object>
      </w:r>
      <w:r>
        <w:rPr>
          <w:rFonts w:hint="eastAsia" w:cs="宋体"/>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帮助学生理解分数单位之间的关系，知道只有在相同单位下才能比较分数的大小，这个法则与整数比较大小的法则是一致的</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2" w:firstLineChars="200"/>
        <w:jc w:val="left"/>
        <w:textAlignment w:val="auto"/>
        <w:rPr>
          <w:rFonts w:hint="eastAsia" w:ascii="宋体" w:hAnsi="宋体" w:eastAsia="宋体" w:cs="宋体"/>
          <w:b/>
          <w:bCs/>
          <w:color w:val="000000"/>
          <w:spacing w:val="0"/>
          <w:w w:val="100"/>
          <w:position w:val="0"/>
          <w:sz w:val="21"/>
          <w:szCs w:val="21"/>
        </w:rPr>
      </w:pPr>
      <w:r>
        <w:rPr>
          <w:rFonts w:hint="eastAsia" w:ascii="宋体" w:hAnsi="宋体" w:eastAsia="宋体" w:cs="宋体"/>
          <w:b/>
          <w:bCs/>
          <w:color w:val="000000"/>
          <w:spacing w:val="0"/>
          <w:w w:val="100"/>
          <w:position w:val="0"/>
          <w:sz w:val="21"/>
          <w:szCs w:val="21"/>
        </w:rPr>
        <w:t>例10  生活中的数</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rPr>
      </w:pPr>
      <w:r>
        <w:rPr>
          <w:rFonts w:hint="eastAsia" w:ascii="宋体" w:hAnsi="宋体" w:eastAsia="宋体" w:cs="宋体"/>
          <w:b w:val="0"/>
          <w:bCs w:val="0"/>
          <w:color w:val="000000"/>
          <w:spacing w:val="0"/>
          <w:w w:val="100"/>
          <w:position w:val="0"/>
          <w:sz w:val="21"/>
          <w:szCs w:val="21"/>
        </w:rPr>
        <w:t>某学校为学生编号，设定末尾用1表示男生，用2表示女生</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例如，202103321表示“2021年入学的（3）班的第32号同学，该同学是男生”，那么202104302表示什么？</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bCs/>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【说明】这个例子启发学生思考，编号提供给我们一些什么信息</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例如，一个年级最多有多少个班，一个班最多有多少名学生</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同时, 可以引导学生设计本校的学生编号方案</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2" w:firstLineChars="200"/>
        <w:jc w:val="left"/>
        <w:textAlignment w:val="auto"/>
        <w:rPr>
          <w:rFonts w:hint="eastAsia" w:ascii="宋体" w:hAnsi="宋体" w:eastAsia="宋体" w:cs="宋体"/>
          <w:b/>
          <w:bCs/>
          <w:color w:val="000000"/>
          <w:spacing w:val="0"/>
          <w:w w:val="100"/>
          <w:position w:val="0"/>
          <w:sz w:val="21"/>
          <w:szCs w:val="21"/>
        </w:rPr>
      </w:pPr>
      <w:r>
        <w:rPr>
          <w:rFonts w:hint="eastAsia" w:ascii="宋体" w:hAnsi="宋体" w:eastAsia="宋体" w:cs="宋体"/>
          <w:b/>
          <w:bCs/>
          <w:color w:val="000000"/>
          <w:spacing w:val="0"/>
          <w:w w:val="100"/>
          <w:position w:val="0"/>
          <w:sz w:val="21"/>
          <w:szCs w:val="21"/>
        </w:rPr>
        <w:t xml:space="preserve">例11 </w:t>
      </w:r>
      <w:r>
        <w:rPr>
          <w:rFonts w:hint="eastAsia" w:cs="宋体"/>
          <w:b/>
          <w:bCs/>
          <w:color w:val="000000"/>
          <w:spacing w:val="0"/>
          <w:w w:val="100"/>
          <w:position w:val="0"/>
          <w:sz w:val="21"/>
          <w:szCs w:val="21"/>
          <w:lang w:val="en-US" w:eastAsia="zh-CN"/>
        </w:rPr>
        <w:t xml:space="preserve">  </w:t>
      </w:r>
      <w:r>
        <w:rPr>
          <w:rFonts w:hint="eastAsia" w:ascii="宋体" w:hAnsi="宋体" w:eastAsia="宋体" w:cs="宋体"/>
          <w:b/>
          <w:bCs/>
          <w:color w:val="000000"/>
          <w:spacing w:val="0"/>
          <w:w w:val="100"/>
          <w:position w:val="0"/>
          <w:sz w:val="21"/>
          <w:szCs w:val="21"/>
        </w:rPr>
        <w:t>现实生活中的估算</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rPr>
      </w:pPr>
      <w:r>
        <w:rPr>
          <w:rFonts w:hint="eastAsia" w:ascii="宋体" w:hAnsi="宋体" w:eastAsia="宋体" w:cs="宋体"/>
          <w:b w:val="0"/>
          <w:bCs w:val="0"/>
          <w:color w:val="000000"/>
          <w:spacing w:val="0"/>
          <w:w w:val="100"/>
          <w:position w:val="0"/>
          <w:sz w:val="21"/>
          <w:szCs w:val="21"/>
        </w:rPr>
        <w:t>学校组织987名学生去公园游玩</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如果公园的门票每张8元， 8000元够不够？</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【说明】在日常生活中，许多问题并不需要精确的答案</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这个例子可以让学生了解在什么样的情境中需要估算，认识到能结合具体情境选择适当的单位是估算的关键</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例如，在此例中把987人看成 1000人，8000元是够的，这里适当的单位是“1000人</w:t>
      </w:r>
      <w:r>
        <w:rPr>
          <w:rFonts w:hint="default" w:cs="宋体"/>
          <w:b w:val="0"/>
          <w:bCs w:val="0"/>
          <w:color w:val="000000"/>
          <w:spacing w:val="0"/>
          <w:w w:val="100"/>
          <w:position w:val="0"/>
          <w:sz w:val="21"/>
          <w:szCs w:val="21"/>
          <w:lang w:val="en-US" w:eastAsia="zh-CN"/>
        </w:rPr>
        <w:t>”</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bCs/>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在估计长度、质量和其他度量值时也需要选择合适的单位</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一般来说，估计教室的长度时以“米”为单位，估计书本的长度时以“厘米”为单位</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此外，还可以引导学生选用自己熟悉的物体的长度为单位，如步长、臂长等</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2" w:firstLineChars="200"/>
        <w:jc w:val="left"/>
        <w:textAlignment w:val="auto"/>
        <w:rPr>
          <w:rFonts w:hint="eastAsia" w:ascii="宋体" w:hAnsi="宋体" w:eastAsia="宋体" w:cs="宋体"/>
          <w:b/>
          <w:bCs/>
          <w:color w:val="000000"/>
          <w:spacing w:val="0"/>
          <w:w w:val="100"/>
          <w:position w:val="0"/>
          <w:sz w:val="21"/>
          <w:szCs w:val="21"/>
        </w:rPr>
      </w:pPr>
      <w:r>
        <w:rPr>
          <w:rFonts w:hint="eastAsia" w:ascii="宋体" w:hAnsi="宋体" w:eastAsia="宋体" w:cs="宋体"/>
          <w:b/>
          <w:bCs/>
          <w:color w:val="000000"/>
          <w:spacing w:val="0"/>
          <w:w w:val="100"/>
          <w:position w:val="0"/>
          <w:sz w:val="21"/>
          <w:szCs w:val="21"/>
        </w:rPr>
        <w:t>例12  利用计算器探索规律</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利用计算器计算15×15, 25×25,…，95×95,并探索规律</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rPr>
      </w:pPr>
      <w:r>
        <w:rPr>
          <w:rFonts w:hint="eastAsia" w:ascii="宋体" w:hAnsi="宋体" w:eastAsia="宋体" w:cs="宋体"/>
          <w:b w:val="0"/>
          <w:bCs w:val="0"/>
          <w:color w:val="000000"/>
          <w:spacing w:val="0"/>
          <w:w w:val="100"/>
          <w:position w:val="0"/>
          <w:sz w:val="21"/>
          <w:szCs w:val="21"/>
        </w:rPr>
        <w:t>【说明】引导学生利用计算器进行重复性的计算，从中发现一些有趣的规律</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例如，在下面计算中观察结果与因数的关系，发现以下规律：</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rPr>
      </w:pPr>
      <w:r>
        <w:rPr>
          <w:rFonts w:hint="eastAsia" w:ascii="宋体" w:hAnsi="宋体" w:eastAsia="宋体" w:cs="宋体"/>
          <w:b w:val="0"/>
          <w:bCs w:val="0"/>
          <w:color w:val="000000"/>
          <w:spacing w:val="0"/>
          <w:w w:val="100"/>
          <w:position w:val="0"/>
          <w:sz w:val="21"/>
          <w:szCs w:val="21"/>
        </w:rPr>
        <w:t xml:space="preserve">15×15=225=1×2×100+25, </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rPr>
      </w:pPr>
      <w:r>
        <w:rPr>
          <w:rFonts w:hint="eastAsia" w:ascii="宋体" w:hAnsi="宋体" w:eastAsia="宋体" w:cs="宋体"/>
          <w:b w:val="0"/>
          <w:bCs w:val="0"/>
          <w:color w:val="000000"/>
          <w:spacing w:val="0"/>
          <w:w w:val="100"/>
          <w:position w:val="0"/>
          <w:sz w:val="21"/>
          <w:szCs w:val="21"/>
        </w:rPr>
        <w:t>25×25=625=2×3×100+25,</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rPr>
      </w:pPr>
      <w:r>
        <w:rPr>
          <w:rFonts w:hint="eastAsia" w:ascii="宋体" w:hAnsi="宋体" w:eastAsia="宋体" w:cs="宋体"/>
          <w:b w:val="0"/>
          <w:bCs w:val="0"/>
          <w:color w:val="000000"/>
          <w:spacing w:val="0"/>
          <w:w w:val="100"/>
          <w:position w:val="0"/>
          <w:sz w:val="21"/>
          <w:szCs w:val="21"/>
        </w:rPr>
        <w:t>35×35=1225=3×4×100+25,</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default" w:ascii="宋体" w:hAnsi="宋体" w:eastAsia="宋体" w:cs="宋体"/>
          <w:b w:val="0"/>
          <w:bCs w:val="0"/>
          <w:color w:val="000000"/>
          <w:spacing w:val="0"/>
          <w:w w:val="100"/>
          <w:position w:val="0"/>
          <w:sz w:val="21"/>
          <w:szCs w:val="21"/>
          <w:lang w:val="en-US" w:eastAsia="zh-CN"/>
        </w:rPr>
      </w:pPr>
      <w:r>
        <w:rPr>
          <w:rFonts w:hint="eastAsia" w:cs="宋体"/>
          <w:b w:val="0"/>
          <w:bCs w:val="0"/>
          <w:color w:val="00000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bCs/>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这个规律在实际运算中是有意义的</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2" w:firstLineChars="200"/>
        <w:jc w:val="left"/>
        <w:textAlignment w:val="auto"/>
        <w:rPr>
          <w:rFonts w:hint="eastAsia" w:ascii="宋体" w:hAnsi="宋体" w:eastAsia="宋体" w:cs="宋体"/>
          <w:b/>
          <w:bCs/>
          <w:color w:val="000000"/>
          <w:spacing w:val="0"/>
          <w:w w:val="100"/>
          <w:position w:val="0"/>
          <w:sz w:val="21"/>
          <w:szCs w:val="21"/>
        </w:rPr>
      </w:pPr>
      <w:r>
        <w:rPr>
          <w:rFonts w:hint="eastAsia" w:ascii="宋体" w:hAnsi="宋体" w:eastAsia="宋体" w:cs="宋体"/>
          <w:b/>
          <w:bCs/>
          <w:color w:val="000000"/>
          <w:spacing w:val="0"/>
          <w:w w:val="100"/>
          <w:position w:val="0"/>
          <w:sz w:val="21"/>
          <w:szCs w:val="21"/>
        </w:rPr>
        <w:t>例13  利用数据提出问题</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某展览中心周六和周日有一个艺术展，图5记录了参观人数</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520" w:firstLineChars="200"/>
        <w:jc w:val="center"/>
        <w:textAlignment w:val="auto"/>
        <w:rPr>
          <w:rFonts w:hint="eastAsia" w:ascii="宋体" w:hAnsi="宋体" w:eastAsia="宋体" w:cs="宋体"/>
          <w:b/>
          <w:bCs/>
          <w:color w:val="000000"/>
          <w:spacing w:val="0"/>
          <w:w w:val="100"/>
          <w:position w:val="0"/>
          <w:sz w:val="21"/>
          <w:szCs w:val="21"/>
        </w:rPr>
      </w:pPr>
      <w:r>
        <w:drawing>
          <wp:inline distT="0" distB="0" distL="114300" distR="114300">
            <wp:extent cx="2568575" cy="1887220"/>
            <wp:effectExtent l="0" t="0" r="3175" b="17780"/>
            <wp:docPr id="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6"/>
                    <pic:cNvPicPr>
                      <a:picLocks noChangeAspect="1"/>
                    </pic:cNvPicPr>
                  </pic:nvPicPr>
                  <pic:blipFill>
                    <a:blip r:embed="rId19">
                      <a:lum bright="-6000" contrast="18000"/>
                    </a:blip>
                    <a:stretch>
                      <a:fillRect/>
                    </a:stretch>
                  </pic:blipFill>
                  <pic:spPr>
                    <a:xfrm>
                      <a:off x="0" y="0"/>
                      <a:ext cx="2568575" cy="1887220"/>
                    </a:xfrm>
                    <a:prstGeom prst="rect">
                      <a:avLst/>
                    </a:prstGeom>
                    <a:noFill/>
                    <a:ln>
                      <a:noFill/>
                    </a:ln>
                  </pic:spPr>
                </pic:pic>
              </a:graphicData>
            </a:graphic>
          </wp:inline>
        </w:drawing>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rPr>
      </w:pPr>
      <w:r>
        <w:rPr>
          <w:rFonts w:hint="eastAsia" w:ascii="宋体" w:hAnsi="宋体" w:eastAsia="宋体" w:cs="宋体"/>
          <w:b w:val="0"/>
          <w:bCs w:val="0"/>
          <w:color w:val="000000"/>
          <w:spacing w:val="0"/>
          <w:w w:val="100"/>
          <w:position w:val="0"/>
          <w:sz w:val="21"/>
          <w:szCs w:val="21"/>
        </w:rPr>
        <w:t>根据记录的参观人数，你能提出哪些问题？</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bCs/>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【说明】通过这个例子讨论“总量=分量+分量”的数量关系，例如，周六上午57人、下午64人都是中小学生参观人数的分量，分量和57+64=121 （人）是周六的中小学生参观人数总量</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周六的中小学生参观人数总量又是周六参观人数的分量</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启发学生提出许多类似问题，关注学生思维的逻辑</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通过这个例子，学生也可以提出相应的减法问题，即“分量=总量</w:t>
      </w:r>
      <w:r>
        <w:rPr>
          <w:rFonts w:hint="eastAsia" w:cs="宋体"/>
          <w:b w:val="0"/>
          <w:bCs w:val="0"/>
          <w:color w:val="000000"/>
          <w:spacing w:val="0"/>
          <w:w w:val="100"/>
          <w:position w:val="0"/>
          <w:sz w:val="21"/>
          <w:szCs w:val="21"/>
          <w:lang w:val="en-US" w:eastAsia="zh-CN"/>
        </w:rPr>
        <w:t>-</w:t>
      </w:r>
      <w:r>
        <w:rPr>
          <w:rFonts w:hint="eastAsia" w:ascii="宋体" w:hAnsi="宋体" w:eastAsia="宋体" w:cs="宋体"/>
          <w:b w:val="0"/>
          <w:bCs w:val="0"/>
          <w:color w:val="000000"/>
          <w:spacing w:val="0"/>
          <w:w w:val="100"/>
          <w:position w:val="0"/>
          <w:sz w:val="21"/>
          <w:szCs w:val="21"/>
        </w:rPr>
        <w:t>分量”的数量关系，只需要把其中的一个分量作为未知量</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2" w:firstLineChars="200"/>
        <w:jc w:val="left"/>
        <w:textAlignment w:val="auto"/>
        <w:rPr>
          <w:rFonts w:hint="eastAsia" w:ascii="宋体" w:hAnsi="宋体" w:eastAsia="宋体" w:cs="宋体"/>
          <w:b/>
          <w:bCs/>
          <w:color w:val="000000"/>
          <w:spacing w:val="0"/>
          <w:w w:val="100"/>
          <w:position w:val="0"/>
          <w:sz w:val="21"/>
          <w:szCs w:val="21"/>
        </w:rPr>
      </w:pPr>
      <w:r>
        <w:rPr>
          <w:rFonts w:hint="eastAsia" w:ascii="宋体" w:hAnsi="宋体" w:eastAsia="宋体" w:cs="宋体"/>
          <w:b/>
          <w:bCs/>
          <w:color w:val="000000"/>
          <w:spacing w:val="0"/>
          <w:w w:val="100"/>
          <w:position w:val="0"/>
          <w:sz w:val="21"/>
          <w:szCs w:val="21"/>
        </w:rPr>
        <w:t xml:space="preserve">例14 </w:t>
      </w:r>
      <w:r>
        <w:rPr>
          <w:rFonts w:hint="eastAsia" w:cs="宋体"/>
          <w:b/>
          <w:bCs/>
          <w:color w:val="000000"/>
          <w:spacing w:val="0"/>
          <w:w w:val="100"/>
          <w:position w:val="0"/>
          <w:sz w:val="21"/>
          <w:szCs w:val="21"/>
          <w:lang w:val="en-US" w:eastAsia="zh-CN"/>
        </w:rPr>
        <w:t xml:space="preserve"> </w:t>
      </w:r>
      <w:r>
        <w:rPr>
          <w:rFonts w:hint="eastAsia" w:ascii="宋体" w:hAnsi="宋体" w:eastAsia="宋体" w:cs="宋体"/>
          <w:b/>
          <w:bCs/>
          <w:color w:val="000000"/>
          <w:spacing w:val="0"/>
          <w:w w:val="100"/>
          <w:position w:val="0"/>
          <w:sz w:val="21"/>
          <w:szCs w:val="21"/>
        </w:rPr>
        <w:t>寻找规律进行推断</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rPr>
      </w:pPr>
      <w:r>
        <w:rPr>
          <w:rFonts w:hint="eastAsia" w:ascii="宋体" w:hAnsi="宋体" w:eastAsia="宋体" w:cs="宋体"/>
          <w:b w:val="0"/>
          <w:bCs w:val="0"/>
          <w:color w:val="000000"/>
          <w:spacing w:val="0"/>
          <w:w w:val="100"/>
          <w:position w:val="0"/>
          <w:sz w:val="21"/>
          <w:szCs w:val="21"/>
        </w:rPr>
        <w:t>联欢会上，小明按照3个红气球、2个黄气球、1个绿气球的顺序把气球串起来装饰教室</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你知道第16个气球是什么颜色吗？</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【说明】在例4借助符号表示规律的基础上，感知通过规律可以进行推断</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rPr>
      </w:pPr>
      <w:r>
        <w:rPr>
          <w:rFonts w:hint="eastAsia" w:ascii="宋体" w:hAnsi="宋体" w:eastAsia="宋体" w:cs="宋体"/>
          <w:b w:val="0"/>
          <w:bCs w:val="0"/>
          <w:color w:val="000000"/>
          <w:spacing w:val="0"/>
          <w:w w:val="100"/>
          <w:position w:val="0"/>
          <w:sz w:val="21"/>
          <w:szCs w:val="21"/>
        </w:rPr>
        <w:t>在解决这个问题时，学生可以有多种方法</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例如，用A表示红气球，B表示黄气球，C表示绿气球，排列顺序可以表示为</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rPr>
      </w:pPr>
      <w:r>
        <w:rPr>
          <w:rFonts w:hint="eastAsia" w:ascii="宋体" w:hAnsi="宋体" w:eastAsia="宋体" w:cs="宋体"/>
          <w:b w:val="0"/>
          <w:bCs w:val="0"/>
          <w:color w:val="000000"/>
          <w:spacing w:val="0"/>
          <w:w w:val="100"/>
          <w:position w:val="0"/>
          <w:sz w:val="21"/>
          <w:szCs w:val="21"/>
        </w:rPr>
        <w:t>AAABBCAAABBC…</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bCs/>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从中找出第16个字母，由此推断第16个气球的颜色</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2" w:firstLineChars="200"/>
        <w:jc w:val="left"/>
        <w:textAlignment w:val="auto"/>
        <w:rPr>
          <w:rFonts w:hint="eastAsia" w:ascii="宋体" w:hAnsi="宋体" w:eastAsia="宋体" w:cs="宋体"/>
          <w:b/>
          <w:bCs/>
          <w:color w:val="000000"/>
          <w:spacing w:val="0"/>
          <w:w w:val="100"/>
          <w:position w:val="0"/>
          <w:sz w:val="21"/>
          <w:szCs w:val="21"/>
        </w:rPr>
      </w:pPr>
      <w:r>
        <w:rPr>
          <w:rFonts w:hint="eastAsia" w:ascii="宋体" w:hAnsi="宋体" w:eastAsia="宋体" w:cs="宋体"/>
          <w:b/>
          <w:bCs/>
          <w:color w:val="000000"/>
          <w:spacing w:val="0"/>
          <w:w w:val="100"/>
          <w:position w:val="0"/>
          <w:sz w:val="21"/>
          <w:szCs w:val="21"/>
        </w:rPr>
        <w:t xml:space="preserve">例15 </w:t>
      </w:r>
      <w:r>
        <w:rPr>
          <w:rFonts w:hint="eastAsia" w:cs="宋体"/>
          <w:b/>
          <w:bCs/>
          <w:color w:val="000000"/>
          <w:spacing w:val="0"/>
          <w:w w:val="100"/>
          <w:position w:val="0"/>
          <w:sz w:val="21"/>
          <w:szCs w:val="21"/>
          <w:lang w:val="en-US" w:eastAsia="zh-CN"/>
        </w:rPr>
        <w:t xml:space="preserve"> </w:t>
      </w:r>
      <w:r>
        <w:rPr>
          <w:rFonts w:hint="eastAsia" w:ascii="宋体" w:hAnsi="宋体" w:eastAsia="宋体" w:cs="宋体"/>
          <w:b/>
          <w:bCs/>
          <w:color w:val="000000"/>
          <w:spacing w:val="0"/>
          <w:w w:val="100"/>
          <w:position w:val="0"/>
          <w:sz w:val="21"/>
          <w:szCs w:val="21"/>
        </w:rPr>
        <w:t>曹冲称象的故事</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通过具体情境认识物体的质量，感悟质量的度量方法，掌握度量单位的换算，感悟等量的概念，尝试运用等量的等量相等进行推理, 知道常见数量关系：总量等于各分量之和</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【说明】通过“称重”等具体活动，结合学生生活中对物体质量的认识经验，帮助学生认识克、千克、吨，了解它们之间的关系，积累数学活动经验，发展量感</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此主题活动可作如下设计</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rPr>
      </w:pPr>
      <w:r>
        <w:rPr>
          <w:rFonts w:hint="eastAsia" w:cs="宋体"/>
          <w:b w:val="0"/>
          <w:bCs w:val="0"/>
          <w:color w:val="000000"/>
          <w:spacing w:val="0"/>
          <w:w w:val="100"/>
          <w:position w:val="0"/>
          <w:sz w:val="21"/>
          <w:szCs w:val="21"/>
          <w:lang w:eastAsia="zh-CN"/>
        </w:rPr>
        <w:t>（</w:t>
      </w:r>
      <w:r>
        <w:rPr>
          <w:rFonts w:hint="eastAsia" w:cs="宋体"/>
          <w:b w:val="0"/>
          <w:bCs w:val="0"/>
          <w:color w:val="000000"/>
          <w:spacing w:val="0"/>
          <w:w w:val="100"/>
          <w:position w:val="0"/>
          <w:sz w:val="21"/>
          <w:szCs w:val="21"/>
          <w:lang w:val="en-US" w:eastAsia="zh-CN"/>
        </w:rPr>
        <w:t>1</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我也来称象</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rPr>
      </w:pPr>
      <w:r>
        <w:rPr>
          <w:rFonts w:hint="eastAsia" w:ascii="宋体" w:hAnsi="宋体" w:eastAsia="宋体" w:cs="宋体"/>
          <w:b w:val="0"/>
          <w:bCs w:val="0"/>
          <w:color w:val="000000"/>
          <w:spacing w:val="0"/>
          <w:w w:val="100"/>
          <w:position w:val="0"/>
          <w:sz w:val="21"/>
          <w:szCs w:val="21"/>
        </w:rPr>
        <w:t>通过“曹冲称象”的故事引导学生思考下列问题，</w:t>
      </w:r>
      <w:r>
        <w:rPr>
          <w:rFonts w:hint="eastAsia" w:cs="宋体"/>
          <w:b w:val="0"/>
          <w:bCs w:val="0"/>
          <w:color w:val="000000"/>
          <w:spacing w:val="0"/>
          <w:w w:val="100"/>
          <w:position w:val="0"/>
          <w:sz w:val="21"/>
          <w:szCs w:val="21"/>
          <w:lang w:eastAsia="zh-CN"/>
        </w:rPr>
        <w:t>引</w:t>
      </w:r>
      <w:r>
        <w:rPr>
          <w:rFonts w:hint="eastAsia" w:ascii="宋体" w:hAnsi="宋体" w:eastAsia="宋体" w:cs="宋体"/>
          <w:b w:val="0"/>
          <w:bCs w:val="0"/>
          <w:color w:val="000000"/>
          <w:spacing w:val="0"/>
          <w:w w:val="100"/>
          <w:position w:val="0"/>
          <w:sz w:val="21"/>
          <w:szCs w:val="21"/>
        </w:rPr>
        <w:t>发对“质量单位、称量工具”的学习：在古代为什么大象的体重难称量？要称量 大象的体重，需要哪些条件？</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充分结合学生生活中对各种物品质量的经验，帮助学生感受“物体轻、物体重”需要规定合适的单位来表示，进而理解克、千克、吨 这些常用质量单位的意义及其关系，并尝试利用等量的等量相等进行推理</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rPr>
      </w:pPr>
      <w:r>
        <w:rPr>
          <w:rFonts w:hint="eastAsia" w:cs="宋体"/>
          <w:b w:val="0"/>
          <w:bCs w:val="0"/>
          <w:color w:val="000000"/>
          <w:spacing w:val="0"/>
          <w:w w:val="100"/>
          <w:position w:val="0"/>
          <w:sz w:val="21"/>
          <w:szCs w:val="21"/>
          <w:lang w:eastAsia="zh-CN"/>
        </w:rPr>
        <w:t>（</w:t>
      </w:r>
      <w:r>
        <w:rPr>
          <w:rFonts w:hint="eastAsia" w:cs="宋体"/>
          <w:b w:val="0"/>
          <w:bCs w:val="0"/>
          <w:color w:val="000000"/>
          <w:spacing w:val="0"/>
          <w:w w:val="100"/>
          <w:position w:val="0"/>
          <w:sz w:val="21"/>
          <w:szCs w:val="21"/>
          <w:lang w:val="en-US" w:eastAsia="zh-CN"/>
        </w:rPr>
        <w:t>2</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各种各样的秤</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组织学生收集各种称量物体质量的工具，如生活中常见的秤、实验室中用的天平等，扩展学生对称量工具及质量单位的认识</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rPr>
      </w:pPr>
      <w:r>
        <w:rPr>
          <w:rFonts w:hint="eastAsia" w:cs="宋体"/>
          <w:b w:val="0"/>
          <w:bCs w:val="0"/>
          <w:color w:val="000000"/>
          <w:spacing w:val="0"/>
          <w:w w:val="100"/>
          <w:position w:val="0"/>
          <w:sz w:val="21"/>
          <w:szCs w:val="21"/>
          <w:lang w:eastAsia="zh-CN"/>
        </w:rPr>
        <w:t>（</w:t>
      </w:r>
      <w:r>
        <w:rPr>
          <w:rFonts w:hint="eastAsia" w:cs="宋体"/>
          <w:b w:val="0"/>
          <w:bCs w:val="0"/>
          <w:color w:val="000000"/>
          <w:spacing w:val="0"/>
          <w:w w:val="100"/>
          <w:position w:val="0"/>
          <w:sz w:val="21"/>
          <w:szCs w:val="21"/>
          <w:lang w:val="en-US" w:eastAsia="zh-CN"/>
        </w:rPr>
        <w:t>3</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都来称一称</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bCs/>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学生组建小组，使用某些秤或者已经称量好的物品作为称量工具，如用一袋盐作“秤”，去估一估、称一称，想办法得到教室内、生活中各类物品的质量，经历度量的过程，体会误差，归纳估测的方法，丰富并发展量感</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2" w:firstLineChars="200"/>
        <w:jc w:val="left"/>
        <w:textAlignment w:val="auto"/>
        <w:rPr>
          <w:rFonts w:hint="eastAsia" w:ascii="宋体" w:hAnsi="宋体" w:eastAsia="宋体" w:cs="宋体"/>
          <w:b/>
          <w:bCs/>
          <w:color w:val="000000"/>
          <w:spacing w:val="0"/>
          <w:w w:val="100"/>
          <w:position w:val="0"/>
          <w:sz w:val="21"/>
          <w:szCs w:val="21"/>
        </w:rPr>
      </w:pPr>
      <w:r>
        <w:rPr>
          <w:rFonts w:hint="eastAsia" w:ascii="宋体" w:hAnsi="宋体" w:eastAsia="宋体" w:cs="宋体"/>
          <w:b/>
          <w:bCs/>
          <w:color w:val="000000"/>
          <w:spacing w:val="0"/>
          <w:w w:val="100"/>
          <w:position w:val="0"/>
          <w:sz w:val="21"/>
          <w:szCs w:val="21"/>
        </w:rPr>
        <w:t xml:space="preserve">例 16 </w:t>
      </w:r>
      <w:r>
        <w:rPr>
          <w:rFonts w:hint="eastAsia" w:cs="宋体"/>
          <w:b/>
          <w:bCs/>
          <w:color w:val="000000"/>
          <w:spacing w:val="0"/>
          <w:w w:val="100"/>
          <w:position w:val="0"/>
          <w:sz w:val="21"/>
          <w:szCs w:val="21"/>
          <w:lang w:val="en-US" w:eastAsia="zh-CN"/>
        </w:rPr>
        <w:t xml:space="preserve">  </w:t>
      </w:r>
      <w:r>
        <w:rPr>
          <w:rFonts w:hint="eastAsia" w:ascii="宋体" w:hAnsi="宋体" w:eastAsia="宋体" w:cs="宋体"/>
          <w:b/>
          <w:bCs/>
          <w:color w:val="000000"/>
          <w:spacing w:val="0"/>
          <w:w w:val="100"/>
          <w:position w:val="0"/>
          <w:sz w:val="21"/>
          <w:szCs w:val="21"/>
        </w:rPr>
        <w:t>除法可以写成分数的形式</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rPr>
      </w:pPr>
      <w:r>
        <w:rPr>
          <w:rFonts w:hint="eastAsia" w:ascii="宋体" w:hAnsi="宋体" w:eastAsia="宋体" w:cs="宋体"/>
          <w:b w:val="0"/>
          <w:bCs w:val="0"/>
          <w:color w:val="000000"/>
          <w:spacing w:val="0"/>
          <w:w w:val="100"/>
          <w:position w:val="0"/>
          <w:sz w:val="21"/>
          <w:szCs w:val="21"/>
        </w:rPr>
        <w:t>为什么4÷2可以写成</w:t>
      </w:r>
      <w:r>
        <w:rPr>
          <w:rFonts w:hint="eastAsia" w:ascii="宋体" w:hAnsi="宋体" w:eastAsia="宋体" w:cs="宋体"/>
          <w:color w:val="000000"/>
          <w:spacing w:val="0"/>
          <w:w w:val="100"/>
          <w:position w:val="-24"/>
          <w:sz w:val="21"/>
          <w:szCs w:val="21"/>
        </w:rPr>
        <w:object>
          <v:shape id="_x0000_i1029" o:spt="75" type="#_x0000_t75" style="height:31pt;width:12pt;" o:ole="t" filled="f" o:preferrelative="t" stroked="f" coordsize="21600,21600">
            <v:path/>
            <v:fill on="f" focussize="0,0"/>
            <v:stroke on="f"/>
            <v:imagedata r:id="rId21" o:title=""/>
            <o:lock v:ext="edit" aspectratio="t"/>
            <w10:wrap type="none"/>
            <w10:anchorlock/>
          </v:shape>
          <o:OLEObject Type="Embed" ProgID="Equation.KSEE3" ShapeID="_x0000_i1029" DrawAspect="Content" ObjectID="_1468075729" r:id="rId20">
            <o:LockedField>false</o:LockedField>
          </o:OLEObject>
        </w:object>
      </w:r>
      <w:r>
        <w:rPr>
          <w:rFonts w:hint="eastAsia" w:ascii="宋体" w:hAnsi="宋体" w:eastAsia="宋体" w:cs="宋体"/>
          <w:b w:val="0"/>
          <w:bCs w:val="0"/>
          <w:color w:val="000000"/>
          <w:spacing w:val="0"/>
          <w:w w:val="100"/>
          <w:position w:val="0"/>
          <w:sz w:val="21"/>
          <w:szCs w:val="21"/>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【说明】首先，</w:t>
      </w:r>
      <w:r>
        <w:rPr>
          <w:rFonts w:hint="eastAsia" w:cs="宋体"/>
          <w:b w:val="0"/>
          <w:bCs w:val="0"/>
          <w:color w:val="000000"/>
          <w:spacing w:val="0"/>
          <w:w w:val="100"/>
          <w:position w:val="0"/>
          <w:sz w:val="21"/>
          <w:szCs w:val="21"/>
          <w:lang w:eastAsia="zh-CN"/>
        </w:rPr>
        <w:t>可以通过除法运算的意义和分数的意义理解它们之间的等价关系</w:t>
      </w:r>
      <w:r>
        <w:rPr>
          <w:rFonts w:hint="eastAsia" w:cs="宋体"/>
          <w:b w:val="0"/>
          <w:bCs w:val="0"/>
          <w:color w:val="000000"/>
          <w:spacing w:val="0"/>
          <w:w w:val="100"/>
          <w:position w:val="0"/>
          <w:sz w:val="21"/>
          <w:szCs w:val="21"/>
          <w:lang w:val="en-US" w:eastAsia="zh-CN"/>
        </w:rPr>
        <w:t>.</w:t>
      </w:r>
      <w:r>
        <w:rPr>
          <w:rFonts w:hint="eastAsia" w:ascii="宋体" w:hAnsi="宋体" w:eastAsia="宋体" w:cs="宋体"/>
          <w:b w:val="0"/>
          <w:bCs w:val="0"/>
          <w:color w:val="000000"/>
          <w:spacing w:val="0"/>
          <w:w w:val="100"/>
          <w:position w:val="0"/>
          <w:sz w:val="21"/>
          <w:szCs w:val="21"/>
        </w:rPr>
        <w:t>前者可以表示把4个苹果分给2个人，每人分到2个；后者可以表示4个</w:t>
      </w:r>
      <w:r>
        <w:rPr>
          <w:rFonts w:hint="eastAsia" w:cs="宋体"/>
          <w:b w:val="0"/>
          <w:bCs w:val="0"/>
          <w:color w:val="000000"/>
          <w:spacing w:val="0"/>
          <w:w w:val="100"/>
          <w:position w:val="0"/>
          <w:sz w:val="21"/>
          <w:szCs w:val="21"/>
          <w:lang w:eastAsia="zh-CN"/>
        </w:rPr>
        <w:t>苹果的</w:t>
      </w:r>
      <w:r>
        <w:rPr>
          <w:rFonts w:hint="eastAsia" w:ascii="宋体" w:hAnsi="宋体" w:eastAsia="宋体" w:cs="宋体"/>
          <w:color w:val="000000"/>
          <w:spacing w:val="0"/>
          <w:w w:val="100"/>
          <w:position w:val="-24"/>
          <w:sz w:val="21"/>
          <w:szCs w:val="21"/>
        </w:rPr>
        <w:object>
          <v:shape id="_x0000_i1030" o:spt="75" type="#_x0000_t75" style="height:31pt;width:12pt;" o:ole="t" filled="f" o:preferrelative="t" stroked="f" coordsize="21600,21600">
            <v:path/>
            <v:fill on="f" focussize="0,0"/>
            <v:stroke on="f"/>
            <v:imagedata r:id="rId23" o:title=""/>
            <o:lock v:ext="edit" aspectratio="t"/>
            <w10:wrap type="none"/>
            <w10:anchorlock/>
          </v:shape>
          <o:OLEObject Type="Embed" ProgID="Equation.KSEE3" ShapeID="_x0000_i1030" DrawAspect="Content" ObjectID="_1468075730" r:id="rId22">
            <o:LockedField>false</o:LockedField>
          </o:OLEObject>
        </w:object>
      </w:r>
      <w:r>
        <w:rPr>
          <w:rFonts w:hint="eastAsia" w:ascii="宋体" w:hAnsi="宋体" w:eastAsia="宋体" w:cs="宋体"/>
          <w:b w:val="0"/>
          <w:bCs w:val="0"/>
          <w:color w:val="000000"/>
          <w:spacing w:val="0"/>
          <w:w w:val="100"/>
          <w:position w:val="0"/>
          <w:sz w:val="21"/>
          <w:szCs w:val="21"/>
        </w:rPr>
        <w:t>，等价于2个苹果</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rPr>
      </w:pPr>
      <w:r>
        <w:rPr>
          <w:rFonts w:hint="eastAsia" w:ascii="宋体" w:hAnsi="宋体" w:eastAsia="宋体" w:cs="宋体"/>
          <w:b w:val="0"/>
          <w:bCs w:val="0"/>
          <w:color w:val="000000"/>
          <w:spacing w:val="0"/>
          <w:w w:val="100"/>
          <w:position w:val="0"/>
          <w:sz w:val="21"/>
          <w:szCs w:val="21"/>
        </w:rPr>
        <w:t>其次，通过算理进行一般性说明</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怎样知道“4÷2=△”中的“ △” 是多少，由于除法是乘法的逆运算，它等价于“4=△×2”</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根据等式的基本性质，等号两边同乘</w:t>
      </w:r>
      <w:r>
        <w:rPr>
          <w:rFonts w:hint="eastAsia" w:ascii="宋体" w:hAnsi="宋体" w:eastAsia="宋体" w:cs="宋体"/>
          <w:color w:val="000000"/>
          <w:spacing w:val="0"/>
          <w:w w:val="100"/>
          <w:position w:val="-24"/>
          <w:sz w:val="21"/>
          <w:szCs w:val="21"/>
        </w:rPr>
        <w:object>
          <v:shape id="_x0000_i1031" o:spt="75" type="#_x0000_t75" style="height:31pt;width:12pt;" o:ole="t" filled="f" o:preferrelative="t" stroked="f" coordsize="21600,21600">
            <v:path/>
            <v:fill on="f" focussize="0,0"/>
            <v:stroke on="f"/>
            <v:imagedata r:id="rId23" o:title=""/>
            <o:lock v:ext="edit" aspectratio="t"/>
            <w10:wrap type="none"/>
            <w10:anchorlock/>
          </v:shape>
          <o:OLEObject Type="Embed" ProgID="Equation.KSEE3" ShapeID="_x0000_i1031" DrawAspect="Content" ObjectID="_1468075731" r:id="rId24">
            <o:LockedField>false</o:LockedField>
          </o:OLEObject>
        </w:object>
      </w:r>
      <w:r>
        <w:rPr>
          <w:rFonts w:hint="eastAsia" w:ascii="宋体" w:hAnsi="宋体" w:eastAsia="宋体" w:cs="宋体"/>
          <w:b w:val="0"/>
          <w:bCs w:val="0"/>
          <w:color w:val="000000"/>
          <w:spacing w:val="0"/>
          <w:w w:val="100"/>
          <w:position w:val="0"/>
          <w:sz w:val="21"/>
          <w:szCs w:val="21"/>
        </w:rPr>
        <w:t>后等式不变，计算得到 4×</w:t>
      </w:r>
      <w:r>
        <w:rPr>
          <w:rFonts w:hint="eastAsia" w:ascii="宋体" w:hAnsi="宋体" w:eastAsia="宋体" w:cs="宋体"/>
          <w:color w:val="000000"/>
          <w:spacing w:val="0"/>
          <w:w w:val="100"/>
          <w:position w:val="-24"/>
          <w:sz w:val="21"/>
          <w:szCs w:val="21"/>
        </w:rPr>
        <w:object>
          <v:shape id="_x0000_i1032" o:spt="75" type="#_x0000_t75" style="height:31pt;width:12pt;" o:ole="t" filled="f" o:preferrelative="t" stroked="f" coordsize="21600,21600">
            <v:path/>
            <v:fill on="f" focussize="0,0"/>
            <v:stroke on="f"/>
            <v:imagedata r:id="rId23" o:title=""/>
            <o:lock v:ext="edit" aspectratio="t"/>
            <w10:wrap type="none"/>
            <w10:anchorlock/>
          </v:shape>
          <o:OLEObject Type="Embed" ProgID="Equation.KSEE3" ShapeID="_x0000_i1032" DrawAspect="Content" ObjectID="_1468075732" r:id="rId25">
            <o:LockedField>false</o:LockedField>
          </o:OLEObject>
        </w:object>
      </w:r>
      <w:r>
        <w:rPr>
          <w:rFonts w:hint="eastAsia" w:ascii="宋体" w:hAnsi="宋体" w:eastAsia="宋体" w:cs="宋体"/>
          <w:b w:val="0"/>
          <w:bCs w:val="0"/>
          <w:color w:val="000000"/>
          <w:spacing w:val="0"/>
          <w:w w:val="100"/>
          <w:position w:val="0"/>
          <w:sz w:val="21"/>
          <w:szCs w:val="21"/>
        </w:rPr>
        <w:t>=△</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根据基本事实“等量的等量相等”，所以4÷2=4×</w:t>
      </w:r>
      <w:r>
        <w:rPr>
          <w:rFonts w:hint="eastAsia" w:ascii="宋体" w:hAnsi="宋体" w:eastAsia="宋体" w:cs="宋体"/>
          <w:color w:val="000000"/>
          <w:spacing w:val="0"/>
          <w:w w:val="100"/>
          <w:position w:val="-24"/>
          <w:sz w:val="21"/>
          <w:szCs w:val="21"/>
        </w:rPr>
        <w:object>
          <v:shape id="_x0000_i1033" o:spt="75" type="#_x0000_t75" style="height:31pt;width:12pt;" o:ole="t" filled="f" o:preferrelative="t" stroked="f" coordsize="21600,21600">
            <v:path/>
            <v:fill on="f" focussize="0,0"/>
            <v:stroke on="f"/>
            <v:imagedata r:id="rId23" o:title=""/>
            <o:lock v:ext="edit" aspectratio="t"/>
            <w10:wrap type="none"/>
            <w10:anchorlock/>
          </v:shape>
          <o:OLEObject Type="Embed" ProgID="Equation.KSEE3" ShapeID="_x0000_i1033" DrawAspect="Content" ObjectID="_1468075733" r:id="rId26">
            <o:LockedField>false</o:LockedField>
          </o:OLEObject>
        </w:object>
      </w:r>
      <w:r>
        <w:rPr>
          <w:rFonts w:hint="eastAsia" w:ascii="宋体" w:hAnsi="宋体" w:eastAsia="宋体" w:cs="宋体"/>
          <w:b w:val="0"/>
          <w:bCs w:val="0"/>
          <w:color w:val="000000"/>
          <w:spacing w:val="0"/>
          <w:w w:val="100"/>
          <w:position w:val="0"/>
          <w:sz w:val="21"/>
          <w:szCs w:val="21"/>
        </w:rPr>
        <w:t>成立</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 xml:space="preserve"> </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bCs/>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最后，因为4×</w:t>
      </w:r>
      <w:r>
        <w:rPr>
          <w:rFonts w:hint="eastAsia" w:ascii="宋体" w:hAnsi="宋体" w:eastAsia="宋体" w:cs="宋体"/>
          <w:color w:val="000000"/>
          <w:spacing w:val="0"/>
          <w:w w:val="100"/>
          <w:position w:val="-24"/>
          <w:sz w:val="21"/>
          <w:szCs w:val="21"/>
        </w:rPr>
        <w:object>
          <v:shape id="_x0000_i1034" o:spt="75" type="#_x0000_t75" style="height:31pt;width:12pt;" o:ole="t" filled="f" o:preferrelative="t" stroked="f" coordsize="21600,21600">
            <v:path/>
            <v:fill on="f" focussize="0,0"/>
            <v:stroke on="f"/>
            <v:imagedata r:id="rId23" o:title=""/>
            <o:lock v:ext="edit" aspectratio="t"/>
            <w10:wrap type="none"/>
            <w10:anchorlock/>
          </v:shape>
          <o:OLEObject Type="Embed" ProgID="Equation.KSEE3" ShapeID="_x0000_i1034" DrawAspect="Content" ObjectID="_1468075734" r:id="rId27">
            <o:LockedField>false</o:LockedField>
          </o:OLEObject>
        </w:object>
      </w:r>
      <w:r>
        <w:rPr>
          <w:rFonts w:hint="eastAsia" w:ascii="宋体" w:hAnsi="宋体" w:eastAsia="宋体" w:cs="宋体"/>
          <w:b w:val="0"/>
          <w:bCs w:val="0"/>
          <w:color w:val="000000"/>
          <w:spacing w:val="0"/>
          <w:w w:val="100"/>
          <w:position w:val="0"/>
          <w:sz w:val="21"/>
          <w:szCs w:val="21"/>
        </w:rPr>
        <w:t>表示4个</w:t>
      </w:r>
      <w:r>
        <w:rPr>
          <w:rFonts w:hint="eastAsia" w:ascii="宋体" w:hAnsi="宋体" w:eastAsia="宋体" w:cs="宋体"/>
          <w:color w:val="000000"/>
          <w:spacing w:val="0"/>
          <w:w w:val="100"/>
          <w:position w:val="-24"/>
          <w:sz w:val="21"/>
          <w:szCs w:val="21"/>
        </w:rPr>
        <w:object>
          <v:shape id="_x0000_i1035" o:spt="75" type="#_x0000_t75" style="height:31pt;width:12pt;" o:ole="t" filled="f" o:preferrelative="t" stroked="f" coordsize="21600,21600">
            <v:path/>
            <v:fill on="f" focussize="0,0"/>
            <v:stroke on="f"/>
            <v:imagedata r:id="rId23" o:title=""/>
            <o:lock v:ext="edit" aspectratio="t"/>
            <w10:wrap type="none"/>
            <w10:anchorlock/>
          </v:shape>
          <o:OLEObject Type="Embed" ProgID="Equation.KSEE3" ShapeID="_x0000_i1035" DrawAspect="Content" ObjectID="_1468075735" r:id="rId28">
            <o:LockedField>false</o:LockedField>
          </o:OLEObject>
        </w:object>
      </w:r>
      <w:r>
        <w:rPr>
          <w:rFonts w:hint="eastAsia" w:ascii="宋体" w:hAnsi="宋体" w:eastAsia="宋体" w:cs="宋体"/>
          <w:b w:val="0"/>
          <w:bCs w:val="0"/>
          <w:color w:val="000000"/>
          <w:spacing w:val="0"/>
          <w:w w:val="100"/>
          <w:position w:val="0"/>
          <w:sz w:val="21"/>
          <w:szCs w:val="21"/>
        </w:rPr>
        <w:t>相加，所以写成</w:t>
      </w:r>
      <w:r>
        <w:rPr>
          <w:rFonts w:hint="eastAsia" w:ascii="宋体" w:hAnsi="宋体" w:eastAsia="宋体" w:cs="宋体"/>
          <w:color w:val="000000"/>
          <w:spacing w:val="0"/>
          <w:w w:val="100"/>
          <w:position w:val="-24"/>
          <w:sz w:val="21"/>
          <w:szCs w:val="21"/>
        </w:rPr>
        <w:object>
          <v:shape id="_x0000_i1036" o:spt="75" type="#_x0000_t75" style="height:31pt;width:12pt;" o:ole="t" filled="f" o:preferrelative="t" stroked="f" coordsize="21600,21600">
            <v:path/>
            <v:fill on="f" focussize="0,0"/>
            <v:stroke on="f"/>
            <v:imagedata r:id="rId21" o:title=""/>
            <o:lock v:ext="edit" aspectratio="t"/>
            <w10:wrap type="none"/>
            <w10:anchorlock/>
          </v:shape>
          <o:OLEObject Type="Embed" ProgID="Equation.KSEE3" ShapeID="_x0000_i1036" DrawAspect="Content" ObjectID="_1468075736" r:id="rId29">
            <o:LockedField>false</o:LockedField>
          </o:OLEObject>
        </w:objec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即4÷2=</w:t>
      </w:r>
      <w:r>
        <w:rPr>
          <w:rFonts w:hint="eastAsia" w:ascii="宋体" w:hAnsi="宋体" w:eastAsia="宋体" w:cs="宋体"/>
          <w:color w:val="000000"/>
          <w:spacing w:val="0"/>
          <w:w w:val="100"/>
          <w:position w:val="-24"/>
          <w:sz w:val="21"/>
          <w:szCs w:val="21"/>
        </w:rPr>
        <w:object>
          <v:shape id="_x0000_i1037" o:spt="75" type="#_x0000_t75" style="height:31pt;width:12pt;" o:ole="t" filled="f" o:preferrelative="t" stroked="f" coordsize="21600,21600">
            <v:path/>
            <v:fill on="f" focussize="0,0"/>
            <v:stroke on="f"/>
            <v:imagedata r:id="rId21" o:title=""/>
            <o:lock v:ext="edit" aspectratio="t"/>
            <w10:wrap type="none"/>
            <w10:anchorlock/>
          </v:shape>
          <o:OLEObject Type="Embed" ProgID="Equation.KSEE3" ShapeID="_x0000_i1037" DrawAspect="Content" ObjectID="_1468075737" r:id="rId30">
            <o:LockedField>false</o:LockedField>
          </o:OLEObject>
        </w:objec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这个结果表明，除以一个数等于乘这个数的倒数</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2" w:firstLineChars="200"/>
        <w:jc w:val="left"/>
        <w:textAlignment w:val="auto"/>
        <w:rPr>
          <w:rFonts w:hint="eastAsia" w:ascii="宋体" w:hAnsi="宋体" w:eastAsia="宋体" w:cs="宋体"/>
          <w:b/>
          <w:bCs/>
          <w:color w:val="000000"/>
          <w:spacing w:val="0"/>
          <w:w w:val="100"/>
          <w:position w:val="0"/>
          <w:sz w:val="21"/>
          <w:szCs w:val="21"/>
        </w:rPr>
      </w:pPr>
      <w:r>
        <w:rPr>
          <w:rFonts w:hint="eastAsia" w:ascii="宋体" w:hAnsi="宋体" w:eastAsia="宋体" w:cs="宋体"/>
          <w:b/>
          <w:bCs/>
          <w:color w:val="000000"/>
          <w:spacing w:val="0"/>
          <w:w w:val="100"/>
          <w:position w:val="0"/>
          <w:sz w:val="21"/>
          <w:szCs w:val="21"/>
        </w:rPr>
        <w:t>例17</w:t>
      </w:r>
      <w:r>
        <w:rPr>
          <w:rFonts w:hint="eastAsia" w:cs="宋体"/>
          <w:b/>
          <w:bCs/>
          <w:color w:val="000000"/>
          <w:spacing w:val="0"/>
          <w:w w:val="100"/>
          <w:position w:val="0"/>
          <w:sz w:val="21"/>
          <w:szCs w:val="21"/>
          <w:lang w:val="en-US" w:eastAsia="zh-CN"/>
        </w:rPr>
        <w:t xml:space="preserve">  </w:t>
      </w:r>
      <w:r>
        <w:rPr>
          <w:rFonts w:hint="eastAsia" w:ascii="宋体" w:hAnsi="宋体" w:eastAsia="宋体" w:cs="宋体"/>
          <w:b/>
          <w:bCs/>
          <w:color w:val="000000"/>
          <w:spacing w:val="0"/>
          <w:w w:val="100"/>
          <w:position w:val="0"/>
          <w:sz w:val="21"/>
          <w:szCs w:val="21"/>
        </w:rPr>
        <w:t>等式的基本性质</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观察下面两组等式，你有什么发现？与同伴交流，尝试解释你的发现</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520" w:firstLineChars="200"/>
        <w:jc w:val="center"/>
        <w:textAlignment w:val="auto"/>
        <w:rPr>
          <w:rFonts w:hint="eastAsia" w:ascii="宋体" w:hAnsi="宋体" w:eastAsia="宋体" w:cs="宋体"/>
          <w:b/>
          <w:bCs/>
          <w:color w:val="000000"/>
          <w:spacing w:val="0"/>
          <w:w w:val="100"/>
          <w:position w:val="0"/>
          <w:sz w:val="21"/>
          <w:szCs w:val="21"/>
        </w:rPr>
      </w:pPr>
      <w:r>
        <w:drawing>
          <wp:inline distT="0" distB="0" distL="114300" distR="114300">
            <wp:extent cx="3229610" cy="735330"/>
            <wp:effectExtent l="0" t="0" r="8890" b="7620"/>
            <wp:docPr id="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7"/>
                    <pic:cNvPicPr>
                      <a:picLocks noChangeAspect="1"/>
                    </pic:cNvPicPr>
                  </pic:nvPicPr>
                  <pic:blipFill>
                    <a:blip r:embed="rId31">
                      <a:lum bright="-6000" contrast="12000"/>
                    </a:blip>
                    <a:stretch>
                      <a:fillRect/>
                    </a:stretch>
                  </pic:blipFill>
                  <pic:spPr>
                    <a:xfrm>
                      <a:off x="0" y="0"/>
                      <a:ext cx="3229610" cy="735330"/>
                    </a:xfrm>
                    <a:prstGeom prst="rect">
                      <a:avLst/>
                    </a:prstGeom>
                    <a:noFill/>
                    <a:ln>
                      <a:noFill/>
                    </a:ln>
                  </pic:spPr>
                </pic:pic>
              </a:graphicData>
            </a:graphic>
          </wp:inline>
        </w:drawing>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【说明】这两组等式表达了等式的两个基本性质</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第一组是等式的基本性质I,即“等式两边同时加或减同一个数，等式两边仍然相等”</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第二组是等式的基本性质Ⅱ,即“等式两边乘同一个数，或除以同一个不为0的数，等式两边仍然相等”</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这两个基本性质同样适用于含有未知数的等式，在后续学习方程时会用到</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2" w:firstLineChars="200"/>
        <w:jc w:val="left"/>
        <w:textAlignment w:val="auto"/>
        <w:rPr>
          <w:rFonts w:hint="eastAsia" w:ascii="宋体" w:hAnsi="宋体" w:eastAsia="宋体" w:cs="宋体"/>
          <w:b/>
          <w:bCs/>
          <w:color w:val="000000"/>
          <w:spacing w:val="0"/>
          <w:w w:val="100"/>
          <w:position w:val="0"/>
          <w:sz w:val="21"/>
          <w:szCs w:val="21"/>
        </w:rPr>
      </w:pPr>
      <w:r>
        <w:rPr>
          <w:rFonts w:hint="eastAsia" w:ascii="宋体" w:hAnsi="宋体" w:eastAsia="宋体" w:cs="宋体"/>
          <w:b/>
          <w:bCs/>
          <w:color w:val="000000"/>
          <w:spacing w:val="0"/>
          <w:w w:val="100"/>
          <w:position w:val="0"/>
          <w:sz w:val="21"/>
          <w:szCs w:val="21"/>
        </w:rPr>
        <w:t>例18</w:t>
      </w:r>
      <w:r>
        <w:rPr>
          <w:rFonts w:hint="eastAsia" w:cs="宋体"/>
          <w:b/>
          <w:bCs/>
          <w:color w:val="000000"/>
          <w:spacing w:val="0"/>
          <w:w w:val="100"/>
          <w:position w:val="0"/>
          <w:sz w:val="21"/>
          <w:szCs w:val="21"/>
          <w:lang w:val="en-US" w:eastAsia="zh-CN"/>
        </w:rPr>
        <w:t xml:space="preserve">  </w:t>
      </w:r>
      <w:r>
        <w:rPr>
          <w:rFonts w:hint="eastAsia" w:ascii="宋体" w:hAnsi="宋体" w:eastAsia="宋体" w:cs="宋体"/>
          <w:b/>
          <w:bCs/>
          <w:color w:val="000000"/>
          <w:spacing w:val="0"/>
          <w:w w:val="100"/>
          <w:position w:val="0"/>
          <w:sz w:val="21"/>
          <w:szCs w:val="21"/>
        </w:rPr>
        <w:t>估算的上界和下界</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rPr>
      </w:pPr>
      <w:r>
        <w:rPr>
          <w:rFonts w:hint="eastAsia" w:ascii="宋体" w:hAnsi="宋体" w:eastAsia="宋体" w:cs="宋体"/>
          <w:b w:val="0"/>
          <w:bCs w:val="0"/>
          <w:color w:val="000000"/>
          <w:spacing w:val="0"/>
          <w:w w:val="100"/>
          <w:position w:val="0"/>
          <w:sz w:val="21"/>
          <w:szCs w:val="21"/>
        </w:rPr>
        <w:t>李阿姨去商店购物，带了 100元，她买了 2袋面，每袋30.4元; 又买了 1块牛肉，用了 19.4元</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她还想买1条鱼，大一些的每条 25.2元，小一些的每条15.8元</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请帮助李阿姨估算一下，她此时剩余的钱够不够买小鱼？够不够买大鱼？</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【说明】对于给定的数量，许多估算问题是为了得到上界或者下界</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为此，需要对给定的数量进行适当放大或缩小，凑整计算</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此例中两个问题的核心都是估计用100元购物后的剩余金额，但两种估计 方法有所不同</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第一问“够不够买小鱼</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需要估计剩余金额的下界（至少剩余多少元），如果下界超过15.8元，就够买小鱼</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对于估计下界的问题, 购物金额要适当地放大</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 xml:space="preserve">例如，买1袋面不超过31元，买2袋面不超过62元；买牛肉不超过20元；总共不超过62+20=82（元），至少还剩100 </w:t>
      </w:r>
      <w:r>
        <w:rPr>
          <w:rFonts w:hint="eastAsia" w:cs="宋体"/>
          <w:b w:val="0"/>
          <w:bCs w:val="0"/>
          <w:color w:val="000000"/>
          <w:spacing w:val="0"/>
          <w:w w:val="100"/>
          <w:position w:val="0"/>
          <w:sz w:val="21"/>
          <w:szCs w:val="21"/>
          <w:lang w:val="en-US" w:eastAsia="zh-CN"/>
        </w:rPr>
        <w:t>-</w:t>
      </w:r>
      <w:r>
        <w:rPr>
          <w:rFonts w:hint="eastAsia" w:ascii="宋体" w:hAnsi="宋体" w:eastAsia="宋体" w:cs="宋体"/>
          <w:b w:val="0"/>
          <w:bCs w:val="0"/>
          <w:color w:val="000000"/>
          <w:spacing w:val="0"/>
          <w:w w:val="100"/>
          <w:position w:val="0"/>
          <w:sz w:val="21"/>
          <w:szCs w:val="21"/>
        </w:rPr>
        <w:t>82=18（元）</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所以，李阿姨剩余的钱买1条小鱼是够用的</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第二问“够不够买大鱼”需要估计剩余金额的上界（至多剩余多少元），如果上界不到25.2元，就不够买大鱼</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对于估计上界的问题，购物金额要适当地缩小</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例如，买1袋面至少要30元，买2袋 面至少要60元；买牛肉至少要19元；总共至少要60+19=79（元），至多还剩100</w:t>
      </w:r>
      <w:r>
        <w:rPr>
          <w:rFonts w:hint="eastAsia" w:cs="宋体"/>
          <w:b w:val="0"/>
          <w:bCs w:val="0"/>
          <w:color w:val="000000"/>
          <w:spacing w:val="0"/>
          <w:w w:val="100"/>
          <w:position w:val="0"/>
          <w:sz w:val="21"/>
          <w:szCs w:val="21"/>
          <w:lang w:val="en-US" w:eastAsia="zh-CN"/>
        </w:rPr>
        <w:t>-</w:t>
      </w:r>
      <w:r>
        <w:rPr>
          <w:rFonts w:hint="eastAsia" w:ascii="宋体" w:hAnsi="宋体" w:eastAsia="宋体" w:cs="宋体"/>
          <w:b w:val="0"/>
          <w:bCs w:val="0"/>
          <w:color w:val="000000"/>
          <w:spacing w:val="0"/>
          <w:w w:val="100"/>
          <w:position w:val="0"/>
          <w:sz w:val="21"/>
          <w:szCs w:val="21"/>
        </w:rPr>
        <w:t>79=21（元）</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所以，李阿姨剩余的钱不够买1条大鱼</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2" w:firstLineChars="200"/>
        <w:jc w:val="left"/>
        <w:textAlignment w:val="auto"/>
        <w:rPr>
          <w:rFonts w:hint="eastAsia" w:ascii="宋体" w:hAnsi="宋体" w:eastAsia="宋体" w:cs="宋体"/>
          <w:b/>
          <w:bCs/>
          <w:color w:val="000000"/>
          <w:spacing w:val="0"/>
          <w:w w:val="100"/>
          <w:position w:val="0"/>
          <w:sz w:val="21"/>
          <w:szCs w:val="21"/>
        </w:rPr>
      </w:pPr>
      <w:r>
        <w:rPr>
          <w:rFonts w:hint="eastAsia" w:ascii="宋体" w:hAnsi="宋体" w:eastAsia="宋体" w:cs="宋体"/>
          <w:b/>
          <w:bCs/>
          <w:color w:val="000000"/>
          <w:spacing w:val="0"/>
          <w:w w:val="100"/>
          <w:position w:val="0"/>
          <w:sz w:val="21"/>
          <w:szCs w:val="21"/>
        </w:rPr>
        <w:t>例19</w:t>
      </w:r>
      <w:r>
        <w:rPr>
          <w:rFonts w:hint="eastAsia" w:cs="宋体"/>
          <w:b/>
          <w:bCs/>
          <w:color w:val="000000"/>
          <w:spacing w:val="0"/>
          <w:w w:val="100"/>
          <w:position w:val="0"/>
          <w:sz w:val="21"/>
          <w:szCs w:val="21"/>
          <w:lang w:val="en-US" w:eastAsia="zh-CN"/>
        </w:rPr>
        <w:t xml:space="preserve">  </w:t>
      </w:r>
      <w:r>
        <w:rPr>
          <w:rFonts w:hint="eastAsia" w:ascii="宋体" w:hAnsi="宋体" w:eastAsia="宋体" w:cs="宋体"/>
          <w:b/>
          <w:bCs/>
          <w:color w:val="000000"/>
          <w:spacing w:val="0"/>
          <w:w w:val="100"/>
          <w:position w:val="0"/>
          <w:sz w:val="21"/>
          <w:szCs w:val="21"/>
        </w:rPr>
        <w:t>用字母表示数量关系或规律</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rPr>
      </w:pPr>
      <w:r>
        <w:rPr>
          <w:rFonts w:hint="eastAsia" w:ascii="宋体" w:hAnsi="宋体" w:eastAsia="宋体" w:cs="宋体"/>
          <w:b w:val="0"/>
          <w:bCs w:val="0"/>
          <w:color w:val="000000"/>
          <w:spacing w:val="0"/>
          <w:w w:val="100"/>
          <w:position w:val="0"/>
          <w:sz w:val="21"/>
          <w:szCs w:val="21"/>
        </w:rPr>
        <w:t>（1）小华比小明多5张漫画卡</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如果小明有8张，小华有几张? 如果小明有12张呢？如果小明有若干张，怎样用字母表示小华有多少张漫画卡？</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rPr>
      </w:pPr>
      <w:r>
        <w:rPr>
          <w:rFonts w:hint="eastAsia" w:ascii="宋体" w:hAnsi="宋体" w:eastAsia="宋体" w:cs="宋体"/>
          <w:b w:val="0"/>
          <w:bCs w:val="0"/>
          <w:color w:val="000000"/>
          <w:spacing w:val="0"/>
          <w:w w:val="100"/>
          <w:position w:val="0"/>
          <w:sz w:val="21"/>
          <w:szCs w:val="21"/>
        </w:rPr>
        <w:t>（2）我们学习过一些图形面积的计算公式，还学过加法和乘法的运算律，你能用字母表示这些计算公式和运算律吗？</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rPr>
      </w:pPr>
      <w:r>
        <w:rPr>
          <w:rFonts w:hint="eastAsia" w:ascii="宋体" w:hAnsi="宋体" w:eastAsia="宋体" w:cs="宋体"/>
          <w:b w:val="0"/>
          <w:bCs w:val="0"/>
          <w:color w:val="000000"/>
          <w:spacing w:val="0"/>
          <w:w w:val="100"/>
          <w:position w:val="0"/>
          <w:sz w:val="21"/>
          <w:szCs w:val="21"/>
        </w:rPr>
        <w:t>（3）如图6, 1张餐桌可坐4人，2张餐桌拼在一起可坐6人，3 张餐桌拼在一起可坐8人，按这样拼下去，</w:t>
      </w:r>
      <w:r>
        <w:rPr>
          <w:rFonts w:hint="eastAsia" w:ascii="宋体" w:hAnsi="宋体" w:eastAsia="宋体" w:cs="宋体"/>
          <w:b w:val="0"/>
          <w:bCs w:val="0"/>
          <w:i w:val="0"/>
          <w:iCs w:val="0"/>
          <w:color w:val="000000"/>
          <w:spacing w:val="0"/>
          <w:w w:val="100"/>
          <w:position w:val="0"/>
          <w:sz w:val="21"/>
          <w:szCs w:val="21"/>
        </w:rPr>
        <w:t>n</w:t>
      </w:r>
      <w:r>
        <w:rPr>
          <w:rFonts w:hint="eastAsia" w:ascii="宋体" w:hAnsi="宋体" w:eastAsia="宋体" w:cs="宋体"/>
          <w:b w:val="0"/>
          <w:bCs w:val="0"/>
          <w:color w:val="000000"/>
          <w:spacing w:val="0"/>
          <w:w w:val="100"/>
          <w:position w:val="0"/>
          <w:sz w:val="21"/>
          <w:szCs w:val="21"/>
        </w:rPr>
        <w:t>张餐桌拼在一起可坐多少人？</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520" w:firstLineChars="200"/>
        <w:jc w:val="center"/>
        <w:textAlignment w:val="auto"/>
        <w:rPr>
          <w:rFonts w:hint="eastAsia" w:ascii="宋体" w:hAnsi="宋体" w:eastAsia="宋体" w:cs="宋体"/>
          <w:b/>
          <w:bCs/>
          <w:color w:val="000000"/>
          <w:spacing w:val="0"/>
          <w:w w:val="100"/>
          <w:position w:val="0"/>
          <w:sz w:val="21"/>
          <w:szCs w:val="21"/>
        </w:rPr>
      </w:pPr>
      <w:r>
        <w:drawing>
          <wp:inline distT="0" distB="0" distL="114300" distR="114300">
            <wp:extent cx="4417695" cy="1089660"/>
            <wp:effectExtent l="0" t="0" r="1905" b="15240"/>
            <wp:docPr id="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8"/>
                    <pic:cNvPicPr>
                      <a:picLocks noChangeAspect="1"/>
                    </pic:cNvPicPr>
                  </pic:nvPicPr>
                  <pic:blipFill>
                    <a:blip r:embed="rId32">
                      <a:lum bright="-6000" contrast="24000"/>
                    </a:blip>
                    <a:stretch>
                      <a:fillRect/>
                    </a:stretch>
                  </pic:blipFill>
                  <pic:spPr>
                    <a:xfrm>
                      <a:off x="0" y="0"/>
                      <a:ext cx="4417695" cy="1089660"/>
                    </a:xfrm>
                    <a:prstGeom prst="rect">
                      <a:avLst/>
                    </a:prstGeom>
                    <a:noFill/>
                    <a:ln>
                      <a:noFill/>
                    </a:ln>
                  </pic:spPr>
                </pic:pic>
              </a:graphicData>
            </a:graphic>
          </wp:inline>
        </w:drawing>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2" w:firstLineChars="200"/>
        <w:jc w:val="left"/>
        <w:textAlignment w:val="auto"/>
        <w:rPr>
          <w:rFonts w:hint="eastAsia" w:ascii="宋体" w:hAnsi="宋体" w:eastAsia="宋体" w:cs="宋体"/>
          <w:b w:val="0"/>
          <w:bCs w:val="0"/>
          <w:color w:val="000000"/>
          <w:spacing w:val="0"/>
          <w:w w:val="100"/>
          <w:position w:val="0"/>
          <w:sz w:val="21"/>
          <w:szCs w:val="21"/>
          <w:lang w:eastAsia="zh-CN"/>
        </w:rPr>
      </w:pPr>
      <w:r>
        <w:rPr>
          <w:rFonts w:hint="eastAsia" w:ascii="宋体" w:hAnsi="宋体" w:eastAsia="宋体" w:cs="宋体"/>
          <w:b/>
          <w:bCs/>
          <w:color w:val="000000"/>
          <w:spacing w:val="0"/>
          <w:w w:val="100"/>
          <w:position w:val="0"/>
          <w:sz w:val="21"/>
          <w:szCs w:val="21"/>
        </w:rPr>
        <w:t>【</w:t>
      </w:r>
      <w:r>
        <w:rPr>
          <w:rFonts w:hint="eastAsia" w:ascii="宋体" w:hAnsi="宋体" w:eastAsia="宋体" w:cs="宋体"/>
          <w:b w:val="0"/>
          <w:bCs w:val="0"/>
          <w:color w:val="000000"/>
          <w:spacing w:val="0"/>
          <w:w w:val="100"/>
          <w:position w:val="0"/>
          <w:sz w:val="21"/>
          <w:szCs w:val="21"/>
        </w:rPr>
        <w:t>说明】这三个问题涉及用字母表示数量关系或规律</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（1）教学时，可以先从具体数量入手：小明有8张、12张时, 小华的漫画卡数量应如何表示？如果小明有不知道具体数量的若干张时，小华的漫画卡数量可以表示为（5+a）,其中的字母a表示小明的漫画卡数量，是一个变化的值</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（2）让学生探索用字母表示面积计算公式和运算律的过程，感悟用字母表示所得到的结果具有一般性</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bCs/>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（3）让学生经历用字母表示变化规律的过程，培养符号意识</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1张餐桌可坐4人，2张餐桌拼在一起可坐6人，3张餐桌拼在一起可 坐8人，以此类推，n张餐桌拼在一起可坐（2n+2）人</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2" w:firstLineChars="200"/>
        <w:jc w:val="left"/>
        <w:textAlignment w:val="auto"/>
        <w:rPr>
          <w:rFonts w:hint="eastAsia" w:ascii="宋体" w:hAnsi="宋体" w:eastAsia="宋体" w:cs="宋体"/>
          <w:b/>
          <w:bCs/>
          <w:color w:val="000000"/>
          <w:spacing w:val="0"/>
          <w:w w:val="100"/>
          <w:position w:val="0"/>
          <w:sz w:val="21"/>
          <w:szCs w:val="21"/>
        </w:rPr>
      </w:pPr>
      <w:r>
        <w:rPr>
          <w:rFonts w:hint="eastAsia" w:ascii="宋体" w:hAnsi="宋体" w:eastAsia="宋体" w:cs="宋体"/>
          <w:b/>
          <w:bCs/>
          <w:color w:val="000000"/>
          <w:spacing w:val="0"/>
          <w:w w:val="100"/>
          <w:position w:val="0"/>
          <w:sz w:val="21"/>
          <w:szCs w:val="21"/>
        </w:rPr>
        <w:t>例20</w:t>
      </w:r>
      <w:r>
        <w:rPr>
          <w:rFonts w:hint="eastAsia" w:cs="宋体"/>
          <w:b/>
          <w:bCs/>
          <w:color w:val="000000"/>
          <w:spacing w:val="0"/>
          <w:w w:val="100"/>
          <w:position w:val="0"/>
          <w:sz w:val="21"/>
          <w:szCs w:val="21"/>
          <w:lang w:val="en-US" w:eastAsia="zh-CN"/>
        </w:rPr>
        <w:t xml:space="preserve">  </w:t>
      </w:r>
      <w:r>
        <w:rPr>
          <w:rFonts w:hint="eastAsia" w:ascii="宋体" w:hAnsi="宋体" w:eastAsia="宋体" w:cs="宋体"/>
          <w:b/>
          <w:bCs/>
          <w:color w:val="000000"/>
          <w:spacing w:val="0"/>
          <w:w w:val="100"/>
          <w:position w:val="0"/>
          <w:sz w:val="21"/>
          <w:szCs w:val="21"/>
        </w:rPr>
        <w:t>认识成正比的量</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rPr>
      </w:pPr>
      <w:r>
        <w:rPr>
          <w:rFonts w:hint="eastAsia" w:ascii="宋体" w:hAnsi="宋体" w:eastAsia="宋体" w:cs="宋体"/>
          <w:b w:val="0"/>
          <w:bCs w:val="0"/>
          <w:color w:val="000000"/>
          <w:spacing w:val="0"/>
          <w:w w:val="100"/>
          <w:position w:val="0"/>
          <w:sz w:val="21"/>
          <w:szCs w:val="21"/>
        </w:rPr>
        <w:t>王阿姨去超市买苹果，每千克苹果5元，如果购买2千克、3千 克……分别需要多少元？</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【说明】可以借助列表或者画图象的方法分析问题，例如，把计算的结果记录在表5中</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4006" w:firstLineChars="1900"/>
        <w:jc w:val="both"/>
        <w:textAlignment w:val="auto"/>
        <w:rPr>
          <w:rFonts w:hint="eastAsia" w:ascii="宋体" w:hAnsi="宋体" w:eastAsia="宋体" w:cs="宋体"/>
          <w:b/>
          <w:bCs/>
          <w:color w:val="000000"/>
          <w:spacing w:val="0"/>
          <w:w w:val="100"/>
          <w:position w:val="0"/>
          <w:sz w:val="21"/>
          <w:szCs w:val="21"/>
        </w:rPr>
      </w:pPr>
      <w:r>
        <w:rPr>
          <w:rFonts w:hint="eastAsia" w:ascii="宋体" w:hAnsi="宋体" w:eastAsia="宋体" w:cs="宋体"/>
          <w:b/>
          <w:bCs/>
          <w:color w:val="000000"/>
          <w:spacing w:val="0"/>
          <w:w w:val="100"/>
          <w:position w:val="0"/>
          <w:sz w:val="21"/>
          <w:szCs w:val="21"/>
        </w:rPr>
        <w:t>表5</w:t>
      </w:r>
      <w:r>
        <w:rPr>
          <w:rFonts w:hint="eastAsia" w:cs="宋体"/>
          <w:b/>
          <w:bCs/>
          <w:color w:val="000000"/>
          <w:spacing w:val="0"/>
          <w:w w:val="100"/>
          <w:position w:val="0"/>
          <w:sz w:val="21"/>
          <w:szCs w:val="21"/>
          <w:lang w:val="en-US" w:eastAsia="zh-CN"/>
        </w:rPr>
        <w:t xml:space="preserve"> </w:t>
      </w:r>
      <w:r>
        <w:rPr>
          <w:rFonts w:hint="eastAsia" w:ascii="宋体" w:hAnsi="宋体" w:eastAsia="宋体" w:cs="宋体"/>
          <w:b/>
          <w:bCs/>
          <w:color w:val="000000"/>
          <w:spacing w:val="0"/>
          <w:w w:val="100"/>
          <w:position w:val="0"/>
          <w:sz w:val="21"/>
          <w:szCs w:val="21"/>
        </w:rPr>
        <w:t>买苹果的数量及总价</w:t>
      </w:r>
    </w:p>
    <w:tbl>
      <w:tblPr>
        <w:tblStyle w:val="11"/>
        <w:tblW w:w="0" w:type="auto"/>
        <w:jc w:val="center"/>
        <w:tblLayout w:type="fixed"/>
        <w:tblCellMar>
          <w:top w:w="0" w:type="dxa"/>
          <w:left w:w="10" w:type="dxa"/>
          <w:bottom w:w="0" w:type="dxa"/>
          <w:right w:w="10" w:type="dxa"/>
        </w:tblCellMar>
      </w:tblPr>
      <w:tblGrid>
        <w:gridCol w:w="1478"/>
        <w:gridCol w:w="835"/>
        <w:gridCol w:w="835"/>
        <w:gridCol w:w="835"/>
        <w:gridCol w:w="835"/>
        <w:gridCol w:w="845"/>
        <w:gridCol w:w="854"/>
      </w:tblGrid>
      <w:tr>
        <w:tblPrEx>
          <w:tblCellMar>
            <w:top w:w="0" w:type="dxa"/>
            <w:left w:w="10" w:type="dxa"/>
            <w:bottom w:w="0" w:type="dxa"/>
            <w:right w:w="10" w:type="dxa"/>
          </w:tblCellMar>
        </w:tblPrEx>
        <w:trPr>
          <w:trHeight w:val="432" w:hRule="exact"/>
          <w:jc w:val="center"/>
        </w:trPr>
        <w:tc>
          <w:tcPr>
            <w:tcBorders>
              <w:top w:val="single" w:color="auto" w:sz="4" w:space="0"/>
              <w:left w:val="single" w:color="auto" w:sz="4" w:space="0"/>
            </w:tcBorders>
            <w:shd w:val="clear" w:color="auto" w:fill="FFFFFF"/>
            <w:vAlign w:val="center"/>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420" w:firstLineChars="200"/>
              <w:jc w:val="left"/>
              <w:textAlignment w:val="auto"/>
              <w:rPr>
                <w:rFonts w:hint="eastAsia" w:ascii="宋体" w:hAnsi="宋体" w:eastAsia="宋体" w:cs="宋体"/>
                <w:color w:val="000000"/>
                <w:spacing w:val="0"/>
                <w:w w:val="100"/>
                <w:position w:val="0"/>
                <w:sz w:val="21"/>
                <w:szCs w:val="21"/>
              </w:rPr>
            </w:pPr>
            <w:r>
              <w:rPr>
                <w:rFonts w:hint="eastAsia" w:ascii="宋体" w:hAnsi="宋体" w:eastAsia="宋体" w:cs="宋体"/>
                <w:color w:val="000000"/>
                <w:spacing w:val="0"/>
                <w:w w:val="100"/>
                <w:position w:val="0"/>
                <w:sz w:val="21"/>
                <w:szCs w:val="21"/>
              </w:rPr>
              <w:t>数量/千克</w:t>
            </w:r>
          </w:p>
        </w:tc>
        <w:tc>
          <w:tcPr>
            <w:tcBorders>
              <w:top w:val="single" w:color="auto" w:sz="4" w:space="0"/>
              <w:left w:val="single" w:color="auto" w:sz="4" w:space="0"/>
            </w:tcBorders>
            <w:shd w:val="clear" w:color="auto" w:fill="FFFFFF"/>
            <w:vAlign w:val="center"/>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420" w:firstLineChars="200"/>
              <w:jc w:val="left"/>
              <w:textAlignment w:val="auto"/>
              <w:rPr>
                <w:rFonts w:hint="eastAsia" w:ascii="宋体" w:hAnsi="宋体" w:eastAsia="宋体" w:cs="宋体"/>
                <w:color w:val="000000"/>
                <w:spacing w:val="0"/>
                <w:w w:val="100"/>
                <w:position w:val="0"/>
                <w:sz w:val="21"/>
                <w:szCs w:val="21"/>
              </w:rPr>
            </w:pPr>
            <w:r>
              <w:rPr>
                <w:rFonts w:hint="eastAsia" w:ascii="宋体" w:hAnsi="宋体" w:eastAsia="宋体" w:cs="宋体"/>
                <w:color w:val="000000"/>
                <w:spacing w:val="0"/>
                <w:w w:val="100"/>
                <w:position w:val="0"/>
                <w:sz w:val="21"/>
                <w:szCs w:val="21"/>
              </w:rPr>
              <w:t>1</w:t>
            </w:r>
          </w:p>
        </w:tc>
        <w:tc>
          <w:tcPr>
            <w:tcBorders>
              <w:top w:val="single" w:color="auto" w:sz="4" w:space="0"/>
              <w:left w:val="single" w:color="auto" w:sz="4" w:space="0"/>
            </w:tcBorders>
            <w:shd w:val="clear" w:color="auto" w:fill="FFFFFF"/>
            <w:vAlign w:val="center"/>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420" w:firstLineChars="200"/>
              <w:jc w:val="left"/>
              <w:textAlignment w:val="auto"/>
              <w:rPr>
                <w:rFonts w:hint="eastAsia" w:ascii="宋体" w:hAnsi="宋体" w:eastAsia="宋体" w:cs="宋体"/>
                <w:color w:val="000000"/>
                <w:spacing w:val="0"/>
                <w:w w:val="100"/>
                <w:position w:val="0"/>
                <w:sz w:val="21"/>
                <w:szCs w:val="21"/>
              </w:rPr>
            </w:pPr>
            <w:r>
              <w:rPr>
                <w:rFonts w:hint="eastAsia" w:ascii="宋体" w:hAnsi="宋体" w:eastAsia="宋体" w:cs="宋体"/>
                <w:color w:val="000000"/>
                <w:spacing w:val="0"/>
                <w:w w:val="100"/>
                <w:position w:val="0"/>
                <w:sz w:val="21"/>
                <w:szCs w:val="21"/>
              </w:rPr>
              <w:t>2</w:t>
            </w:r>
          </w:p>
        </w:tc>
        <w:tc>
          <w:tcPr>
            <w:tcBorders>
              <w:top w:val="single" w:color="auto" w:sz="4" w:space="0"/>
              <w:left w:val="single" w:color="auto" w:sz="4" w:space="0"/>
            </w:tcBorders>
            <w:shd w:val="clear" w:color="auto" w:fill="FFFFFF"/>
            <w:vAlign w:val="center"/>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420" w:firstLineChars="200"/>
              <w:jc w:val="left"/>
              <w:textAlignment w:val="auto"/>
              <w:rPr>
                <w:rFonts w:hint="eastAsia" w:ascii="宋体" w:hAnsi="宋体" w:eastAsia="宋体" w:cs="宋体"/>
                <w:color w:val="000000"/>
                <w:spacing w:val="0"/>
                <w:w w:val="100"/>
                <w:position w:val="0"/>
                <w:sz w:val="21"/>
                <w:szCs w:val="21"/>
              </w:rPr>
            </w:pPr>
            <w:r>
              <w:rPr>
                <w:rFonts w:hint="eastAsia" w:ascii="宋体" w:hAnsi="宋体" w:eastAsia="宋体" w:cs="宋体"/>
                <w:color w:val="000000"/>
                <w:spacing w:val="0"/>
                <w:w w:val="100"/>
                <w:position w:val="0"/>
                <w:sz w:val="21"/>
                <w:szCs w:val="21"/>
              </w:rPr>
              <w:t>3</w:t>
            </w:r>
          </w:p>
        </w:tc>
        <w:tc>
          <w:tcPr>
            <w:tcBorders>
              <w:top w:val="single" w:color="auto" w:sz="4" w:space="0"/>
              <w:left w:val="single" w:color="auto" w:sz="4" w:space="0"/>
            </w:tcBorders>
            <w:shd w:val="clear" w:color="auto" w:fill="FFFFFF"/>
            <w:vAlign w:val="center"/>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420" w:firstLineChars="200"/>
              <w:jc w:val="left"/>
              <w:textAlignment w:val="auto"/>
              <w:rPr>
                <w:rFonts w:hint="eastAsia" w:ascii="宋体" w:hAnsi="宋体" w:eastAsia="宋体" w:cs="宋体"/>
                <w:color w:val="000000"/>
                <w:spacing w:val="0"/>
                <w:w w:val="100"/>
                <w:position w:val="0"/>
                <w:sz w:val="21"/>
                <w:szCs w:val="21"/>
              </w:rPr>
            </w:pPr>
            <w:r>
              <w:rPr>
                <w:rFonts w:hint="eastAsia" w:ascii="宋体" w:hAnsi="宋体" w:eastAsia="宋体" w:cs="宋体"/>
                <w:color w:val="000000"/>
                <w:spacing w:val="0"/>
                <w:w w:val="100"/>
                <w:position w:val="0"/>
                <w:sz w:val="21"/>
                <w:szCs w:val="21"/>
              </w:rPr>
              <w:t>4</w:t>
            </w:r>
          </w:p>
        </w:tc>
        <w:tc>
          <w:tcPr>
            <w:tcBorders>
              <w:top w:val="single" w:color="auto" w:sz="4" w:space="0"/>
              <w:left w:val="single" w:color="auto" w:sz="4" w:space="0"/>
            </w:tcBorders>
            <w:shd w:val="clear" w:color="auto" w:fill="FFFFFF"/>
            <w:vAlign w:val="center"/>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420" w:firstLineChars="200"/>
              <w:jc w:val="left"/>
              <w:textAlignment w:val="auto"/>
              <w:rPr>
                <w:rFonts w:hint="eastAsia" w:ascii="宋体" w:hAnsi="宋体" w:eastAsia="宋体" w:cs="宋体"/>
                <w:color w:val="000000"/>
                <w:spacing w:val="0"/>
                <w:w w:val="100"/>
                <w:position w:val="0"/>
                <w:sz w:val="21"/>
                <w:szCs w:val="21"/>
              </w:rPr>
            </w:pPr>
            <w:r>
              <w:rPr>
                <w:rFonts w:hint="eastAsia" w:ascii="宋体" w:hAnsi="宋体" w:eastAsia="宋体" w:cs="宋体"/>
                <w:color w:val="000000"/>
                <w:spacing w:val="0"/>
                <w:w w:val="100"/>
                <w:position w:val="0"/>
                <w:sz w:val="21"/>
                <w:szCs w:val="21"/>
              </w:rPr>
              <w:t>5</w:t>
            </w:r>
          </w:p>
        </w:tc>
        <w:tc>
          <w:tcPr>
            <w:tcBorders>
              <w:top w:val="single" w:color="auto" w:sz="4" w:space="0"/>
              <w:left w:val="single" w:color="auto" w:sz="4" w:space="0"/>
              <w:right w:val="single" w:color="auto" w:sz="4" w:space="0"/>
            </w:tcBorders>
            <w:shd w:val="clear" w:color="auto" w:fill="FFFFFF"/>
            <w:vAlign w:val="center"/>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420" w:firstLineChars="200"/>
              <w:jc w:val="left"/>
              <w:textAlignment w:val="auto"/>
              <w:rPr>
                <w:rFonts w:hint="eastAsia" w:ascii="宋体" w:hAnsi="宋体" w:eastAsia="宋体" w:cs="宋体"/>
                <w:color w:val="000000"/>
                <w:spacing w:val="0"/>
                <w:w w:val="100"/>
                <w:position w:val="0"/>
                <w:sz w:val="21"/>
                <w:szCs w:val="21"/>
              </w:rPr>
            </w:pPr>
            <w:r>
              <w:rPr>
                <w:rFonts w:hint="eastAsia" w:cs="宋体"/>
                <w:color w:val="000000"/>
                <w:spacing w:val="0"/>
                <w:w w:val="100"/>
                <w:position w:val="0"/>
                <w:sz w:val="21"/>
                <w:szCs w:val="21"/>
                <w:lang w:val="en-US" w:eastAsia="zh-CN"/>
              </w:rPr>
              <w:t>……</w:t>
            </w:r>
            <w:r>
              <w:rPr>
                <w:rFonts w:hint="eastAsia" w:ascii="宋体" w:hAnsi="宋体" w:eastAsia="宋体" w:cs="宋体"/>
                <w:color w:val="000000"/>
                <w:spacing w:val="0"/>
                <w:w w:val="100"/>
                <w:position w:val="0"/>
                <w:sz w:val="21"/>
                <w:szCs w:val="21"/>
                <w:lang w:val="en-US" w:eastAsia="en-US"/>
              </w:rPr>
              <w:t xml:space="preserve"> •</w:t>
            </w:r>
          </w:p>
        </w:tc>
      </w:tr>
      <w:tr>
        <w:tblPrEx>
          <w:tblCellMar>
            <w:top w:w="0" w:type="dxa"/>
            <w:left w:w="10" w:type="dxa"/>
            <w:bottom w:w="0" w:type="dxa"/>
            <w:right w:w="10" w:type="dxa"/>
          </w:tblCellMar>
        </w:tblPrEx>
        <w:trPr>
          <w:trHeight w:val="432" w:hRule="exact"/>
          <w:jc w:val="center"/>
        </w:trPr>
        <w:tc>
          <w:tcPr>
            <w:tcBorders>
              <w:top w:val="single" w:color="auto" w:sz="4" w:space="0"/>
              <w:left w:val="single" w:color="auto" w:sz="4" w:space="0"/>
              <w:bottom w:val="single" w:color="auto" w:sz="4" w:space="0"/>
            </w:tcBorders>
            <w:shd w:val="clear" w:color="auto" w:fill="FFFFFF"/>
            <w:vAlign w:val="center"/>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420" w:firstLineChars="200"/>
              <w:jc w:val="left"/>
              <w:textAlignment w:val="auto"/>
              <w:rPr>
                <w:rFonts w:hint="eastAsia" w:ascii="宋体" w:hAnsi="宋体" w:eastAsia="宋体" w:cs="宋体"/>
                <w:color w:val="000000"/>
                <w:spacing w:val="0"/>
                <w:w w:val="100"/>
                <w:position w:val="0"/>
                <w:sz w:val="21"/>
                <w:szCs w:val="21"/>
              </w:rPr>
            </w:pPr>
            <w:r>
              <w:rPr>
                <w:rFonts w:hint="eastAsia" w:ascii="宋体" w:hAnsi="宋体" w:eastAsia="宋体" w:cs="宋体"/>
                <w:color w:val="000000"/>
                <w:spacing w:val="0"/>
                <w:w w:val="100"/>
                <w:position w:val="0"/>
                <w:sz w:val="21"/>
                <w:szCs w:val="21"/>
              </w:rPr>
              <w:t>总价/元</w:t>
            </w:r>
          </w:p>
        </w:tc>
        <w:tc>
          <w:tcPr>
            <w:tcBorders>
              <w:top w:val="single" w:color="auto" w:sz="4" w:space="0"/>
              <w:left w:val="single" w:color="auto" w:sz="4" w:space="0"/>
              <w:bottom w:val="single" w:color="auto" w:sz="4" w:space="0"/>
            </w:tcBorders>
            <w:shd w:val="clear" w:color="auto" w:fill="FFFFFF"/>
            <w:vAlign w:val="center"/>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420" w:firstLineChars="200"/>
              <w:jc w:val="left"/>
              <w:textAlignment w:val="auto"/>
              <w:rPr>
                <w:rFonts w:hint="eastAsia" w:ascii="宋体" w:hAnsi="宋体" w:eastAsia="宋体" w:cs="宋体"/>
                <w:color w:val="000000"/>
                <w:spacing w:val="0"/>
                <w:w w:val="100"/>
                <w:position w:val="0"/>
                <w:sz w:val="21"/>
                <w:szCs w:val="21"/>
              </w:rPr>
            </w:pPr>
            <w:r>
              <w:rPr>
                <w:rFonts w:hint="eastAsia" w:ascii="宋体" w:hAnsi="宋体" w:eastAsia="宋体" w:cs="宋体"/>
                <w:color w:val="000000"/>
                <w:spacing w:val="0"/>
                <w:w w:val="100"/>
                <w:position w:val="0"/>
                <w:sz w:val="21"/>
                <w:szCs w:val="21"/>
              </w:rPr>
              <w:t>5</w:t>
            </w:r>
          </w:p>
        </w:tc>
        <w:tc>
          <w:tcPr>
            <w:tcBorders>
              <w:top w:val="single" w:color="auto" w:sz="4" w:space="0"/>
              <w:left w:val="single" w:color="auto" w:sz="4" w:space="0"/>
              <w:bottom w:val="single" w:color="auto" w:sz="4" w:space="0"/>
            </w:tcBorders>
            <w:shd w:val="clear" w:color="auto" w:fill="FFFFFF"/>
            <w:vAlign w:val="center"/>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420" w:firstLineChars="200"/>
              <w:jc w:val="left"/>
              <w:textAlignment w:val="auto"/>
              <w:rPr>
                <w:rFonts w:hint="eastAsia" w:ascii="宋体" w:hAnsi="宋体" w:eastAsia="宋体" w:cs="宋体"/>
                <w:color w:val="000000"/>
                <w:spacing w:val="0"/>
                <w:w w:val="100"/>
                <w:position w:val="0"/>
                <w:sz w:val="21"/>
                <w:szCs w:val="21"/>
              </w:rPr>
            </w:pPr>
            <w:r>
              <w:rPr>
                <w:rFonts w:hint="eastAsia" w:ascii="宋体" w:hAnsi="宋体" w:eastAsia="宋体" w:cs="宋体"/>
                <w:color w:val="000000"/>
                <w:spacing w:val="0"/>
                <w:w w:val="100"/>
                <w:position w:val="0"/>
                <w:sz w:val="21"/>
                <w:szCs w:val="21"/>
              </w:rPr>
              <w:t>10</w:t>
            </w:r>
          </w:p>
        </w:tc>
        <w:tc>
          <w:tcPr>
            <w:tcBorders>
              <w:top w:val="single" w:color="auto" w:sz="4" w:space="0"/>
              <w:left w:val="single" w:color="auto" w:sz="4" w:space="0"/>
              <w:bottom w:val="single" w:color="auto" w:sz="4" w:space="0"/>
            </w:tcBorders>
            <w:shd w:val="clear" w:color="auto" w:fill="FFFFFF"/>
            <w:vAlign w:val="center"/>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420" w:firstLineChars="200"/>
              <w:jc w:val="left"/>
              <w:textAlignment w:val="auto"/>
              <w:rPr>
                <w:rFonts w:hint="eastAsia" w:ascii="宋体" w:hAnsi="宋体" w:eastAsia="宋体" w:cs="宋体"/>
                <w:color w:val="000000"/>
                <w:spacing w:val="0"/>
                <w:w w:val="100"/>
                <w:position w:val="0"/>
                <w:sz w:val="21"/>
                <w:szCs w:val="21"/>
              </w:rPr>
            </w:pPr>
            <w:r>
              <w:rPr>
                <w:rFonts w:hint="eastAsia" w:ascii="宋体" w:hAnsi="宋体" w:eastAsia="宋体" w:cs="宋体"/>
                <w:color w:val="000000"/>
                <w:spacing w:val="0"/>
                <w:w w:val="100"/>
                <w:position w:val="0"/>
                <w:sz w:val="21"/>
                <w:szCs w:val="21"/>
              </w:rPr>
              <w:t>15</w:t>
            </w:r>
          </w:p>
        </w:tc>
        <w:tc>
          <w:tcPr>
            <w:tcBorders>
              <w:top w:val="single" w:color="auto" w:sz="4" w:space="0"/>
              <w:left w:val="single" w:color="auto" w:sz="4" w:space="0"/>
              <w:bottom w:val="single" w:color="auto" w:sz="4" w:space="0"/>
            </w:tcBorders>
            <w:shd w:val="clear" w:color="auto" w:fill="FFFFFF"/>
            <w:vAlign w:val="center"/>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420" w:firstLineChars="200"/>
              <w:jc w:val="left"/>
              <w:textAlignment w:val="auto"/>
              <w:rPr>
                <w:rFonts w:hint="eastAsia" w:ascii="宋体" w:hAnsi="宋体" w:eastAsia="宋体" w:cs="宋体"/>
                <w:color w:val="000000"/>
                <w:spacing w:val="0"/>
                <w:w w:val="100"/>
                <w:position w:val="0"/>
                <w:sz w:val="21"/>
                <w:szCs w:val="21"/>
              </w:rPr>
            </w:pPr>
            <w:r>
              <w:rPr>
                <w:rFonts w:hint="eastAsia" w:ascii="宋体" w:hAnsi="宋体" w:eastAsia="宋体" w:cs="宋体"/>
                <w:color w:val="000000"/>
                <w:spacing w:val="0"/>
                <w:w w:val="100"/>
                <w:position w:val="0"/>
                <w:sz w:val="21"/>
                <w:szCs w:val="21"/>
              </w:rPr>
              <w:t>20</w:t>
            </w:r>
          </w:p>
        </w:tc>
        <w:tc>
          <w:tcPr>
            <w:tcBorders>
              <w:top w:val="single" w:color="auto" w:sz="4" w:space="0"/>
              <w:left w:val="single" w:color="auto" w:sz="4" w:space="0"/>
              <w:bottom w:val="single" w:color="auto" w:sz="4" w:space="0"/>
            </w:tcBorders>
            <w:shd w:val="clear" w:color="auto" w:fill="FFFFFF"/>
            <w:vAlign w:val="center"/>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420" w:firstLineChars="200"/>
              <w:jc w:val="left"/>
              <w:textAlignment w:val="auto"/>
              <w:rPr>
                <w:rFonts w:hint="eastAsia" w:ascii="宋体" w:hAnsi="宋体" w:eastAsia="宋体" w:cs="宋体"/>
                <w:color w:val="000000"/>
                <w:spacing w:val="0"/>
                <w:w w:val="100"/>
                <w:position w:val="0"/>
                <w:sz w:val="21"/>
                <w:szCs w:val="21"/>
              </w:rPr>
            </w:pPr>
            <w:r>
              <w:rPr>
                <w:rFonts w:hint="eastAsia" w:ascii="宋体" w:hAnsi="宋体" w:eastAsia="宋体" w:cs="宋体"/>
                <w:color w:val="000000"/>
                <w:spacing w:val="0"/>
                <w:w w:val="100"/>
                <w:position w:val="0"/>
                <w:sz w:val="21"/>
                <w:szCs w:val="21"/>
              </w:rPr>
              <w:t>25</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420" w:firstLineChars="200"/>
              <w:jc w:val="left"/>
              <w:textAlignment w:val="auto"/>
              <w:rPr>
                <w:rFonts w:hint="eastAsia" w:ascii="宋体" w:hAnsi="宋体" w:eastAsia="宋体" w:cs="宋体"/>
                <w:color w:val="000000"/>
                <w:spacing w:val="0"/>
                <w:w w:val="100"/>
                <w:position w:val="0"/>
                <w:sz w:val="21"/>
                <w:szCs w:val="21"/>
              </w:rPr>
            </w:pPr>
            <w:r>
              <w:rPr>
                <w:rFonts w:hint="eastAsia" w:cs="宋体"/>
                <w:color w:val="000000"/>
                <w:spacing w:val="0"/>
                <w:w w:val="100"/>
                <w:position w:val="0"/>
                <w:sz w:val="21"/>
                <w:szCs w:val="21"/>
                <w:lang w:val="en-US" w:eastAsia="zh-CN"/>
              </w:rPr>
              <w:t>…</w:t>
            </w:r>
            <w:r>
              <w:rPr>
                <w:rFonts w:hint="eastAsia" w:ascii="宋体" w:hAnsi="宋体" w:eastAsia="宋体" w:cs="宋体"/>
                <w:color w:val="000000"/>
                <w:spacing w:val="0"/>
                <w:w w:val="100"/>
                <w:position w:val="0"/>
                <w:sz w:val="21"/>
                <w:szCs w:val="21"/>
                <w:lang w:val="en-US" w:eastAsia="en-US"/>
              </w:rPr>
              <w:t xml:space="preserve"> •</w:t>
            </w:r>
          </w:p>
        </w:tc>
      </w:tr>
    </w:tbl>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观察表5可以发现，随着购买苹果数量的增多，总价也增多，这两个量变化的最基本特征是：总价与数量的比值保持不变</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可以把这个关系表示为</w:t>
      </w:r>
      <w:r>
        <w:rPr>
          <w:rFonts w:hint="eastAsia" w:ascii="宋体" w:hAnsi="宋体" w:eastAsia="宋体" w:cs="宋体"/>
          <w:color w:val="000000"/>
          <w:spacing w:val="0"/>
          <w:w w:val="100"/>
          <w:position w:val="-26"/>
          <w:sz w:val="21"/>
          <w:szCs w:val="21"/>
        </w:rPr>
        <w:object>
          <v:shape id="_x0000_i1038" o:spt="75" type="#_x0000_t75" style="height:33pt;width:48pt;" o:ole="t" filled="f" o:preferrelative="t" stroked="f" coordsize="21600,21600">
            <v:path/>
            <v:fill on="f" focussize="0,0"/>
            <v:stroke on="f"/>
            <v:imagedata r:id="rId34" o:title=""/>
            <o:lock v:ext="edit" aspectratio="t"/>
            <w10:wrap type="none"/>
            <w10:anchorlock/>
          </v:shape>
          <o:OLEObject Type="Embed" ProgID="Equation.KSEE3" ShapeID="_x0000_i1038" DrawAspect="Content" ObjectID="_1468075738" r:id="rId33">
            <o:LockedField>false</o:LockedField>
          </o:OLEObject>
        </w:object>
      </w:r>
      <w:r>
        <w:rPr>
          <w:rFonts w:hint="eastAsia" w:ascii="宋体" w:hAnsi="宋体" w:eastAsia="宋体" w:cs="宋体"/>
          <w:b w:val="0"/>
          <w:bCs w:val="0"/>
          <w:color w:val="000000"/>
          <w:spacing w:val="0"/>
          <w:w w:val="100"/>
          <w:position w:val="0"/>
          <w:sz w:val="21"/>
          <w:szCs w:val="21"/>
        </w:rPr>
        <w:t>,或者用符号表示为</w:t>
      </w:r>
      <w:r>
        <w:rPr>
          <w:rFonts w:hint="eastAsia" w:ascii="宋体" w:hAnsi="宋体" w:eastAsia="宋体" w:cs="宋体"/>
          <w:color w:val="000000"/>
          <w:spacing w:val="0"/>
          <w:w w:val="100"/>
          <w:position w:val="-24"/>
          <w:sz w:val="21"/>
          <w:szCs w:val="21"/>
        </w:rPr>
        <w:object>
          <v:shape id="_x0000_i1039" o:spt="75" type="#_x0000_t75" style="height:31pt;width:31pt;" o:ole="t" filled="f" o:preferrelative="t" stroked="f" coordsize="21600,21600">
            <v:path/>
            <v:fill on="f" focussize="0,0"/>
            <v:stroke on="f"/>
            <v:imagedata r:id="rId36" o:title=""/>
            <o:lock v:ext="edit" aspectratio="t"/>
            <w10:wrap type="none"/>
            <w10:anchorlock/>
          </v:shape>
          <o:OLEObject Type="Embed" ProgID="Equation.KSEE3" ShapeID="_x0000_i1039" DrawAspect="Content" ObjectID="_1468075739" r:id="rId35">
            <o:LockedField>false</o:LockedField>
          </o:OLEObject>
        </w:object>
      </w:r>
      <w:r>
        <w:rPr>
          <w:rFonts w:hint="eastAsia" w:ascii="宋体" w:hAnsi="宋体" w:eastAsia="宋体" w:cs="宋体"/>
          <w:b w:val="0"/>
          <w:bCs w:val="0"/>
          <w:color w:val="000000"/>
          <w:spacing w:val="0"/>
          <w:w w:val="100"/>
          <w:position w:val="0"/>
          <w:sz w:val="21"/>
          <w:szCs w:val="21"/>
        </w:rPr>
        <w:t>,这时称</w:t>
      </w:r>
      <w:r>
        <w:rPr>
          <w:rFonts w:hint="eastAsia" w:ascii="宋体" w:hAnsi="宋体" w:eastAsia="宋体" w:cs="宋体"/>
          <w:b w:val="0"/>
          <w:bCs w:val="0"/>
          <w:i/>
          <w:iCs/>
          <w:color w:val="000000"/>
          <w:spacing w:val="0"/>
          <w:w w:val="100"/>
          <w:position w:val="0"/>
          <w:sz w:val="21"/>
          <w:szCs w:val="21"/>
        </w:rPr>
        <w:t>y</w:t>
      </w:r>
      <w:r>
        <w:rPr>
          <w:rFonts w:hint="eastAsia" w:ascii="宋体" w:hAnsi="宋体" w:eastAsia="宋体" w:cs="宋体"/>
          <w:b w:val="0"/>
          <w:bCs w:val="0"/>
          <w:color w:val="000000"/>
          <w:spacing w:val="0"/>
          <w:w w:val="100"/>
          <w:position w:val="0"/>
          <w:sz w:val="21"/>
          <w:szCs w:val="21"/>
        </w:rPr>
        <w:t>和</w:t>
      </w:r>
      <w:r>
        <w:rPr>
          <w:rFonts w:hint="eastAsia" w:ascii="宋体" w:hAnsi="宋体" w:eastAsia="宋体" w:cs="宋体"/>
          <w:b w:val="0"/>
          <w:bCs w:val="0"/>
          <w:i/>
          <w:iCs/>
          <w:color w:val="000000"/>
          <w:spacing w:val="0"/>
          <w:w w:val="100"/>
          <w:position w:val="0"/>
          <w:sz w:val="21"/>
          <w:szCs w:val="21"/>
        </w:rPr>
        <w:t>x</w:t>
      </w:r>
      <w:r>
        <w:rPr>
          <w:rFonts w:hint="eastAsia" w:ascii="宋体" w:hAnsi="宋体" w:eastAsia="宋体" w:cs="宋体"/>
          <w:b w:val="0"/>
          <w:bCs w:val="0"/>
          <w:color w:val="000000"/>
          <w:spacing w:val="0"/>
          <w:w w:val="100"/>
          <w:position w:val="0"/>
          <w:sz w:val="21"/>
          <w:szCs w:val="21"/>
        </w:rPr>
        <w:t>为成正比的量</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2" w:firstLineChars="200"/>
        <w:jc w:val="left"/>
        <w:textAlignment w:val="auto"/>
        <w:rPr>
          <w:rFonts w:hint="eastAsia" w:ascii="宋体" w:hAnsi="宋体" w:eastAsia="宋体" w:cs="宋体"/>
          <w:b/>
          <w:bCs/>
          <w:color w:val="000000"/>
          <w:spacing w:val="0"/>
          <w:w w:val="100"/>
          <w:position w:val="0"/>
          <w:sz w:val="21"/>
          <w:szCs w:val="21"/>
        </w:rPr>
      </w:pPr>
      <w:r>
        <w:rPr>
          <w:rFonts w:hint="eastAsia" w:ascii="宋体" w:hAnsi="宋体" w:eastAsia="宋体" w:cs="宋体"/>
          <w:b/>
          <w:bCs/>
          <w:color w:val="000000"/>
          <w:spacing w:val="0"/>
          <w:w w:val="100"/>
          <w:position w:val="0"/>
          <w:sz w:val="21"/>
          <w:szCs w:val="21"/>
        </w:rPr>
        <w:t>例21</w:t>
      </w:r>
      <w:r>
        <w:rPr>
          <w:rFonts w:hint="eastAsia" w:cs="宋体"/>
          <w:b/>
          <w:bCs/>
          <w:color w:val="000000"/>
          <w:spacing w:val="0"/>
          <w:w w:val="100"/>
          <w:position w:val="0"/>
          <w:sz w:val="21"/>
          <w:szCs w:val="21"/>
          <w:lang w:val="en-US" w:eastAsia="zh-CN"/>
        </w:rPr>
        <w:t xml:space="preserve">  </w:t>
      </w:r>
      <w:r>
        <w:rPr>
          <w:rFonts w:hint="eastAsia" w:ascii="宋体" w:hAnsi="宋体" w:eastAsia="宋体" w:cs="宋体"/>
          <w:b/>
          <w:bCs/>
          <w:color w:val="000000"/>
          <w:spacing w:val="0"/>
          <w:w w:val="100"/>
          <w:position w:val="0"/>
          <w:sz w:val="21"/>
          <w:szCs w:val="21"/>
        </w:rPr>
        <w:t>探索数量之间的变化规律</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王阿姨去超市买苹果，每千克苹果5元，购买2千克、3千克…分别需要多少元？探索其中的规律</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bCs/>
          <w:color w:val="000000"/>
          <w:spacing w:val="0"/>
          <w:w w:val="100"/>
          <w:position w:val="0"/>
          <w:sz w:val="21"/>
          <w:szCs w:val="21"/>
          <w:lang w:val="en-US" w:eastAsia="zh-CN"/>
        </w:rPr>
      </w:pPr>
      <w:r>
        <w:rPr>
          <w:rFonts w:hint="eastAsia" w:ascii="宋体" w:hAnsi="宋体" w:eastAsia="宋体" w:cs="宋体"/>
          <w:b w:val="0"/>
          <w:bCs w:val="0"/>
          <w:color w:val="000000"/>
          <w:spacing w:val="0"/>
          <w:w w:val="100"/>
          <w:position w:val="0"/>
          <w:sz w:val="21"/>
          <w:szCs w:val="21"/>
        </w:rPr>
        <w:t>【说明】这是例20的延续</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从例20的说明中可以知道，为了保证两个数量的比值保持不变，这两个数量必须一起变化</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显然，也可以把这个表达式转化为y =5x的形式</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这样的表达能够更好地体现“随着购买苹果数量的增多，总价也増多”的变化规律，这就是初中将要学习的正比例函数</w:t>
      </w:r>
      <w:r>
        <w:rPr>
          <w:rFonts w:hint="eastAsia" w:cs="宋体"/>
          <w:b w:val="0"/>
          <w:bCs w:val="0"/>
          <w:color w:val="00000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2" w:firstLineChars="200"/>
        <w:jc w:val="left"/>
        <w:textAlignment w:val="auto"/>
        <w:rPr>
          <w:rFonts w:hint="eastAsia" w:ascii="宋体" w:hAnsi="宋体" w:eastAsia="宋体" w:cs="宋体"/>
          <w:b/>
          <w:bCs/>
          <w:color w:val="000000"/>
          <w:spacing w:val="0"/>
          <w:w w:val="100"/>
          <w:position w:val="0"/>
          <w:sz w:val="21"/>
          <w:szCs w:val="21"/>
        </w:rPr>
      </w:pPr>
      <w:r>
        <w:rPr>
          <w:rFonts w:hint="eastAsia" w:ascii="宋体" w:hAnsi="宋体" w:eastAsia="宋体" w:cs="宋体"/>
          <w:b/>
          <w:bCs/>
          <w:color w:val="000000"/>
          <w:spacing w:val="0"/>
          <w:w w:val="100"/>
          <w:position w:val="0"/>
          <w:sz w:val="21"/>
          <w:szCs w:val="21"/>
        </w:rPr>
        <w:t>例22</w:t>
      </w:r>
      <w:r>
        <w:rPr>
          <w:rFonts w:hint="eastAsia" w:cs="宋体"/>
          <w:b/>
          <w:bCs/>
          <w:color w:val="000000"/>
          <w:spacing w:val="0"/>
          <w:w w:val="100"/>
          <w:position w:val="0"/>
          <w:sz w:val="21"/>
          <w:szCs w:val="21"/>
          <w:lang w:val="en-US" w:eastAsia="zh-CN"/>
        </w:rPr>
        <w:t xml:space="preserve">  </w:t>
      </w:r>
      <w:r>
        <w:rPr>
          <w:rFonts w:hint="eastAsia" w:ascii="宋体" w:hAnsi="宋体" w:eastAsia="宋体" w:cs="宋体"/>
          <w:b/>
          <w:bCs/>
          <w:color w:val="000000"/>
          <w:spacing w:val="0"/>
          <w:w w:val="100"/>
          <w:position w:val="0"/>
          <w:sz w:val="21"/>
          <w:szCs w:val="21"/>
        </w:rPr>
        <w:t>圆周率的故事</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通过讲述祖冲之计算圆周率的故事，让学生感知圆周率的逼近过程，同时，也理解小数的十进制名称的表达，感受中国古代数学家的杰出贡献</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rPr>
      </w:pPr>
      <w:r>
        <w:rPr>
          <w:rFonts w:hint="eastAsia" w:ascii="宋体" w:hAnsi="宋体" w:eastAsia="宋体" w:cs="宋体"/>
          <w:b w:val="0"/>
          <w:bCs w:val="0"/>
          <w:color w:val="000000"/>
          <w:spacing w:val="0"/>
          <w:w w:val="100"/>
          <w:position w:val="0"/>
          <w:sz w:val="21"/>
          <w:szCs w:val="21"/>
        </w:rPr>
        <w:t>【说明】据《隋书》卷十六《志》第十一《律历》记载，南北朝时期的祖冲之得到圆周率的结果是：</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楷体" w:hAnsi="楷体" w:eastAsia="楷体" w:cs="楷体"/>
          <w:b w:val="0"/>
          <w:bCs w:val="0"/>
          <w:color w:val="000000"/>
          <w:spacing w:val="0"/>
          <w:w w:val="100"/>
          <w:position w:val="0"/>
          <w:sz w:val="21"/>
          <w:szCs w:val="21"/>
          <w:lang w:eastAsia="zh-CN"/>
        </w:rPr>
      </w:pPr>
      <w:r>
        <w:rPr>
          <w:rFonts w:hint="eastAsia" w:ascii="楷体" w:hAnsi="楷体" w:eastAsia="楷体" w:cs="楷体"/>
          <w:b w:val="0"/>
          <w:bCs w:val="0"/>
          <w:color w:val="000000"/>
          <w:spacing w:val="0"/>
          <w:w w:val="100"/>
          <w:position w:val="0"/>
          <w:sz w:val="21"/>
          <w:szCs w:val="21"/>
        </w:rPr>
        <w:t>以圆径一亿为一丈，圆周盈数三丈一尺四寸一分五厘九毫二秒七忽，</w:t>
      </w:r>
      <w:r>
        <w:rPr>
          <w:rFonts w:hint="eastAsia" w:ascii="楷体" w:hAnsi="楷体" w:eastAsia="楷体" w:cs="楷体"/>
          <w:b w:val="0"/>
          <w:bCs w:val="0"/>
          <w:color w:val="000000"/>
          <w:spacing w:val="0"/>
          <w:w w:val="100"/>
          <w:position w:val="0"/>
          <w:sz w:val="21"/>
          <w:szCs w:val="21"/>
          <w:lang w:eastAsia="zh-CN"/>
        </w:rPr>
        <w:t>肭</w:t>
      </w:r>
      <w:r>
        <w:rPr>
          <w:rFonts w:hint="eastAsia" w:ascii="楷体" w:hAnsi="楷体" w:eastAsia="楷体" w:cs="楷体"/>
          <w:b w:val="0"/>
          <w:bCs w:val="0"/>
          <w:color w:val="000000"/>
          <w:spacing w:val="0"/>
          <w:w w:val="100"/>
          <w:position w:val="0"/>
          <w:sz w:val="21"/>
          <w:szCs w:val="21"/>
        </w:rPr>
        <w:t>数三丈一尺四寸一分五厘九毫二秒六忽，正数在盈</w:t>
      </w:r>
      <w:r>
        <w:rPr>
          <w:rFonts w:hint="eastAsia" w:ascii="楷体" w:hAnsi="楷体" w:eastAsia="楷体" w:cs="楷体"/>
          <w:b w:val="0"/>
          <w:bCs w:val="0"/>
          <w:color w:val="000000"/>
          <w:spacing w:val="0"/>
          <w:w w:val="100"/>
          <w:position w:val="0"/>
          <w:sz w:val="21"/>
          <w:szCs w:val="21"/>
          <w:lang w:eastAsia="zh-CN"/>
        </w:rPr>
        <w:t>肭</w:t>
      </w:r>
      <w:r>
        <w:rPr>
          <w:rFonts w:hint="eastAsia" w:ascii="楷体" w:hAnsi="楷体" w:eastAsia="楷体" w:cs="楷体"/>
          <w:b w:val="0"/>
          <w:bCs w:val="0"/>
          <w:color w:val="000000"/>
          <w:spacing w:val="0"/>
          <w:w w:val="100"/>
          <w:position w:val="0"/>
          <w:sz w:val="21"/>
          <w:szCs w:val="21"/>
        </w:rPr>
        <w:t>二限之间</w:t>
      </w:r>
      <w:r>
        <w:rPr>
          <w:rFonts w:hint="eastAsia" w:ascii="楷体" w:hAnsi="楷体" w:eastAsia="楷体" w:cs="楷体"/>
          <w:b w:val="0"/>
          <w:bCs w:val="0"/>
          <w:color w:val="000000"/>
          <w:spacing w:val="0"/>
          <w:w w:val="100"/>
          <w:position w:val="0"/>
          <w:sz w:val="21"/>
          <w:szCs w:val="21"/>
          <w:lang w:eastAsia="zh-CN"/>
        </w:rPr>
        <w:t>.</w:t>
      </w:r>
      <w:r>
        <w:rPr>
          <w:rFonts w:hint="eastAsia" w:ascii="楷体" w:hAnsi="楷体" w:eastAsia="楷体" w:cs="楷体"/>
          <w:b w:val="0"/>
          <w:bCs w:val="0"/>
          <w:color w:val="000000"/>
          <w:spacing w:val="0"/>
          <w:w w:val="100"/>
          <w:position w:val="0"/>
          <w:sz w:val="21"/>
          <w:szCs w:val="21"/>
        </w:rPr>
        <w:t>密率，圆径一百一十三，圆周三百五十五</w:t>
      </w:r>
      <w:r>
        <w:rPr>
          <w:rFonts w:hint="eastAsia" w:ascii="楷体" w:hAnsi="楷体" w:eastAsia="楷体" w:cs="楷体"/>
          <w:b w:val="0"/>
          <w:bCs w:val="0"/>
          <w:color w:val="000000"/>
          <w:spacing w:val="0"/>
          <w:w w:val="100"/>
          <w:position w:val="0"/>
          <w:sz w:val="21"/>
          <w:szCs w:val="21"/>
          <w:lang w:eastAsia="zh-CN"/>
        </w:rPr>
        <w:t>.</w:t>
      </w:r>
      <w:r>
        <w:rPr>
          <w:rFonts w:hint="eastAsia" w:ascii="楷体" w:hAnsi="楷体" w:eastAsia="楷体" w:cs="楷体"/>
          <w:b w:val="0"/>
          <w:bCs w:val="0"/>
          <w:color w:val="000000"/>
          <w:spacing w:val="0"/>
          <w:w w:val="100"/>
          <w:position w:val="0"/>
          <w:sz w:val="21"/>
          <w:szCs w:val="21"/>
        </w:rPr>
        <w:t>约率，圆径七，周二十二…所著之书，名为《缀术》，学官莫能究其深奥，是故废而不理</w:t>
      </w:r>
      <w:r>
        <w:rPr>
          <w:rFonts w:hint="eastAsia" w:ascii="楷体" w:hAnsi="楷体" w:eastAsia="楷体" w:cs="楷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因此，祖冲之得到圆周率在3.1415926和3. 1415927之间；根据不同的需要，可近似取作</w:t>
      </w:r>
      <w:r>
        <w:rPr>
          <w:rFonts w:hint="eastAsia" w:ascii="宋体" w:hAnsi="宋体" w:eastAsia="宋体" w:cs="宋体"/>
          <w:color w:val="000000"/>
          <w:spacing w:val="0"/>
          <w:w w:val="100"/>
          <w:position w:val="-24"/>
          <w:sz w:val="21"/>
          <w:szCs w:val="21"/>
        </w:rPr>
        <w:object>
          <v:shape id="_x0000_i1040" o:spt="75" type="#_x0000_t75" style="height:31pt;width:18pt;" o:ole="t" filled="f" o:preferrelative="t" stroked="f" coordsize="21600,21600">
            <v:path/>
            <v:fill on="f" focussize="0,0"/>
            <v:stroke on="f"/>
            <v:imagedata r:id="rId38" o:title=""/>
            <o:lock v:ext="edit" aspectratio="t"/>
            <w10:wrap type="none"/>
            <w10:anchorlock/>
          </v:shape>
          <o:OLEObject Type="Embed" ProgID="Equation.KSEE3" ShapeID="_x0000_i1040" DrawAspect="Content" ObjectID="_1468075740" r:id="rId37">
            <o:LockedField>false</o:LockedField>
          </o:OLEObject>
        </w:object>
      </w:r>
      <w:r>
        <w:rPr>
          <w:rFonts w:hint="eastAsia" w:ascii="宋体" w:hAnsi="宋体" w:eastAsia="宋体" w:cs="宋体"/>
          <w:b w:val="0"/>
          <w:bCs w:val="0"/>
          <w:color w:val="000000"/>
          <w:spacing w:val="0"/>
          <w:w w:val="100"/>
          <w:position w:val="0"/>
          <w:sz w:val="21"/>
          <w:szCs w:val="21"/>
        </w:rPr>
        <w:t>（约率）或</w:t>
      </w:r>
      <w:r>
        <w:rPr>
          <w:rFonts w:hint="eastAsia" w:ascii="宋体" w:hAnsi="宋体" w:eastAsia="宋体" w:cs="宋体"/>
          <w:color w:val="000000"/>
          <w:spacing w:val="0"/>
          <w:w w:val="100"/>
          <w:position w:val="-24"/>
          <w:sz w:val="21"/>
          <w:szCs w:val="21"/>
        </w:rPr>
        <w:object>
          <v:shape id="_x0000_i1041" o:spt="75" type="#_x0000_t75" style="height:31pt;width:23pt;" o:ole="t" filled="f" o:preferrelative="t" stroked="f" coordsize="21600,21600">
            <v:path/>
            <v:fill on="f" focussize="0,0"/>
            <v:stroke on="f"/>
            <v:imagedata r:id="rId40" o:title=""/>
            <o:lock v:ext="edit" aspectratio="t"/>
            <w10:wrap type="none"/>
            <w10:anchorlock/>
          </v:shape>
          <o:OLEObject Type="Embed" ProgID="Equation.KSEE3" ShapeID="_x0000_i1041" DrawAspect="Content" ObjectID="_1468075741" r:id="rId39">
            <o:LockedField>false</o:LockedField>
          </o:OLEObject>
        </w:object>
      </w:r>
      <w:r>
        <w:rPr>
          <w:rFonts w:hint="eastAsia" w:ascii="宋体" w:hAnsi="宋体" w:eastAsia="宋体" w:cs="宋体"/>
          <w:b w:val="0"/>
          <w:bCs w:val="0"/>
          <w:color w:val="000000"/>
          <w:spacing w:val="0"/>
          <w:w w:val="100"/>
          <w:position w:val="0"/>
          <w:sz w:val="21"/>
          <w:szCs w:val="21"/>
        </w:rPr>
        <w:t>（密率）</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由此可以看到，祖冲之得到的圆周率精确到小数点后第6位，这个结果领先世界约1 000年之久</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bCs/>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特别值得指出，类似自然数的单位（如个、十、百、千、万等）， 祖冲之清晰地表达、定义了十进制的小数单位——尺、寸、分、厘、 毫、秒、忽，表述到小数点后七位</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由此可见，中国古代人民对于小 数的理解和表达都是深刻的</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2" w:firstLineChars="200"/>
        <w:jc w:val="left"/>
        <w:textAlignment w:val="auto"/>
        <w:rPr>
          <w:rFonts w:hint="eastAsia" w:ascii="宋体" w:hAnsi="宋体" w:eastAsia="宋体" w:cs="宋体"/>
          <w:b/>
          <w:bCs/>
          <w:color w:val="000000"/>
          <w:spacing w:val="0"/>
          <w:w w:val="100"/>
          <w:position w:val="0"/>
          <w:sz w:val="21"/>
          <w:szCs w:val="21"/>
        </w:rPr>
      </w:pPr>
      <w:r>
        <w:rPr>
          <w:rFonts w:hint="eastAsia" w:ascii="宋体" w:hAnsi="宋体" w:eastAsia="宋体" w:cs="宋体"/>
          <w:b/>
          <w:bCs/>
          <w:color w:val="000000"/>
          <w:spacing w:val="0"/>
          <w:w w:val="100"/>
          <w:position w:val="0"/>
          <w:sz w:val="21"/>
          <w:szCs w:val="21"/>
        </w:rPr>
        <w:t>例23</w:t>
      </w:r>
      <w:r>
        <w:rPr>
          <w:rFonts w:hint="eastAsia" w:cs="宋体"/>
          <w:b/>
          <w:bCs/>
          <w:color w:val="000000"/>
          <w:spacing w:val="0"/>
          <w:w w:val="100"/>
          <w:position w:val="0"/>
          <w:sz w:val="21"/>
          <w:szCs w:val="21"/>
          <w:lang w:val="en-US" w:eastAsia="zh-CN"/>
        </w:rPr>
        <w:t xml:space="preserve">  </w:t>
      </w:r>
      <w:r>
        <w:rPr>
          <w:rFonts w:hint="eastAsia" w:ascii="宋体" w:hAnsi="宋体" w:eastAsia="宋体" w:cs="宋体"/>
          <w:b/>
          <w:bCs/>
          <w:color w:val="000000"/>
          <w:spacing w:val="0"/>
          <w:w w:val="100"/>
          <w:position w:val="0"/>
          <w:sz w:val="21"/>
          <w:szCs w:val="21"/>
        </w:rPr>
        <w:t>用字母表示数量关系</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回顾例19 （3）的情境，请用字母表示餐桌数与人数之间的关系</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rPr>
      </w:pPr>
      <w:r>
        <w:rPr>
          <w:rFonts w:hint="eastAsia" w:ascii="宋体" w:hAnsi="宋体" w:eastAsia="宋体" w:cs="宋体"/>
          <w:b w:val="0"/>
          <w:bCs w:val="0"/>
          <w:color w:val="000000"/>
          <w:spacing w:val="0"/>
          <w:w w:val="100"/>
          <w:position w:val="0"/>
          <w:sz w:val="21"/>
          <w:szCs w:val="21"/>
        </w:rPr>
        <w:t>【说明】引导学生用不同的字母分别表示餐桌数和人数，建立二者之间的关系</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例如，用a表示餐桌数，b表示人数</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根据问题的背景，可以建立关系式：</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ascii="宋体" w:hAnsi="宋体" w:eastAsia="宋体" w:cs="宋体"/>
          <w:b w:val="0"/>
          <w:bCs w:val="0"/>
          <w:color w:val="000000"/>
          <w:spacing w:val="0"/>
          <w:w w:val="100"/>
          <w:position w:val="0"/>
          <w:sz w:val="21"/>
          <w:szCs w:val="21"/>
          <w:lang w:eastAsia="zh-CN"/>
        </w:rPr>
      </w:pPr>
      <w:r>
        <w:rPr>
          <w:rFonts w:hint="eastAsia" w:ascii="宋体" w:hAnsi="宋体" w:eastAsia="宋体" w:cs="宋体"/>
          <w:b w:val="0"/>
          <w:bCs w:val="0"/>
          <w:color w:val="000000"/>
          <w:spacing w:val="0"/>
          <w:w w:val="100"/>
          <w:position w:val="0"/>
          <w:sz w:val="21"/>
          <w:szCs w:val="21"/>
        </w:rPr>
        <w:t>b =2a + 2</w:t>
      </w:r>
      <w:r>
        <w:rPr>
          <w:rFonts w:hint="eastAsia" w:cs="宋体"/>
          <w:b w:val="0"/>
          <w:bCs w:val="0"/>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eastAsia="宋体" w:cstheme="minorBidi"/>
          <w:b/>
          <w:bCs/>
          <w:kern w:val="2"/>
          <w:sz w:val="21"/>
          <w:szCs w:val="21"/>
          <w:lang w:val="en-US" w:eastAsia="zh-CN" w:bidi="ar-SA"/>
        </w:rPr>
      </w:pPr>
      <w:r>
        <w:rPr>
          <w:rFonts w:hint="eastAsia" w:ascii="宋体" w:hAnsi="宋体" w:eastAsia="宋体" w:cs="宋体"/>
          <w:b w:val="0"/>
          <w:bCs w:val="0"/>
          <w:color w:val="000000"/>
          <w:spacing w:val="0"/>
          <w:w w:val="100"/>
          <w:position w:val="0"/>
          <w:sz w:val="21"/>
          <w:szCs w:val="21"/>
        </w:rPr>
        <w:t>引导学生理解，如果知道两个量中的一个量，就可以通过对关系 式的四则运算得到另一个量</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在上式中，如果a =2,那么b=6；如 果a =3,那么b=8</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反之亦然</w:t>
      </w:r>
      <w:r>
        <w:rPr>
          <w:rFonts w:hint="eastAsia" w:cs="宋体"/>
          <w:b w:val="0"/>
          <w:bCs w:val="0"/>
          <w:color w:val="000000"/>
          <w:spacing w:val="0"/>
          <w:w w:val="100"/>
          <w:position w:val="0"/>
          <w:sz w:val="21"/>
          <w:szCs w:val="21"/>
          <w:lang w:eastAsia="zh-CN"/>
        </w:rPr>
        <w:t>.</w:t>
      </w:r>
      <w:r>
        <w:rPr>
          <w:rFonts w:hint="eastAsia" w:ascii="宋体" w:hAnsi="宋体" w:eastAsia="宋体" w:cs="宋体"/>
          <w:b w:val="0"/>
          <w:bCs w:val="0"/>
          <w:color w:val="000000"/>
          <w:spacing w:val="0"/>
          <w:w w:val="100"/>
          <w:position w:val="0"/>
          <w:sz w:val="21"/>
          <w:szCs w:val="21"/>
        </w:rPr>
        <w:t>在这样的过程中，启发学生进一步感悟可以用字母表示数量关系，</w:t>
      </w:r>
      <w:r>
        <w:rPr>
          <w:rFonts w:hint="eastAsia" w:ascii="宋体" w:hAnsi="宋体" w:eastAsia="宋体" w:cs="宋体"/>
          <w:b w:val="0"/>
          <w:bCs w:val="0"/>
          <w:color w:val="000000"/>
          <w:spacing w:val="0"/>
          <w:w w:val="100"/>
          <w:position w:val="0"/>
          <w:sz w:val="21"/>
          <w:szCs w:val="21"/>
        </w:rPr>
        <w:t>让学生初步经历通过具体数值的计算归纳一般关系的过程</w:t>
      </w:r>
      <w:r>
        <w:rPr>
          <w:rFonts w:hint="eastAsia" w:cs="宋体"/>
          <w:b w:val="0"/>
          <w:bCs w:val="0"/>
          <w:color w:val="000000"/>
          <w:spacing w:val="0"/>
          <w:w w:val="100"/>
          <w:position w:val="0"/>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11" w:firstLineChars="100"/>
        <w:textAlignment w:val="auto"/>
        <w:outlineLvl w:val="2"/>
        <w:rPr>
          <w:rFonts w:hint="eastAsia" w:cstheme="minorBidi"/>
          <w:b/>
          <w:bCs/>
          <w:kern w:val="2"/>
          <w:sz w:val="21"/>
          <w:szCs w:val="21"/>
          <w:lang w:val="en-US" w:eastAsia="zh-CN" w:bidi="ar-SA"/>
        </w:rPr>
      </w:pPr>
      <w:r>
        <w:rPr>
          <w:rFonts w:hint="eastAsia" w:cstheme="minorBidi"/>
          <w:b/>
          <w:bCs/>
          <w:kern w:val="2"/>
          <w:sz w:val="21"/>
          <w:szCs w:val="21"/>
          <w:lang w:val="en-US" w:eastAsia="zh-CN" w:bidi="ar-SA"/>
        </w:rPr>
        <w:t>（二）图形与几何</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eastAsia="宋体"/>
          <w:color w:val="00B050"/>
          <w:spacing w:val="0"/>
          <w:w w:val="100"/>
          <w:position w:val="0"/>
          <w:sz w:val="21"/>
          <w:szCs w:val="21"/>
          <w:lang w:eastAsia="zh-CN"/>
        </w:rPr>
      </w:pPr>
      <w:r>
        <w:rPr>
          <w:color w:val="00B050"/>
          <w:spacing w:val="0"/>
          <w:w w:val="100"/>
          <w:position w:val="0"/>
          <w:sz w:val="21"/>
          <w:szCs w:val="21"/>
        </w:rPr>
        <w:t>图形与几何是义务教育阶段学生数学学习的重要领域，在小学阶段包括</w:t>
      </w:r>
      <w:r>
        <w:rPr>
          <w:color w:val="00B050"/>
          <w:spacing w:val="0"/>
          <w:w w:val="100"/>
          <w:position w:val="0"/>
          <w:sz w:val="21"/>
          <w:szCs w:val="21"/>
          <w:lang w:val="zh-CN" w:eastAsia="zh-CN"/>
        </w:rPr>
        <w:t>“图形</w:t>
      </w:r>
      <w:r>
        <w:rPr>
          <w:color w:val="00B050"/>
          <w:spacing w:val="0"/>
          <w:w w:val="100"/>
          <w:position w:val="0"/>
          <w:sz w:val="21"/>
          <w:szCs w:val="21"/>
        </w:rPr>
        <w:t>的认识与测量</w:t>
      </w:r>
      <w:r>
        <w:rPr>
          <w:rFonts w:hint="eastAsia"/>
          <w:color w:val="00B050"/>
          <w:spacing w:val="0"/>
          <w:w w:val="100"/>
          <w:position w:val="0"/>
          <w:sz w:val="21"/>
          <w:szCs w:val="21"/>
          <w:lang w:val="en-US" w:eastAsia="zh-CN"/>
        </w:rPr>
        <w:t>”</w:t>
      </w:r>
      <w:r>
        <w:rPr>
          <w:color w:val="00B050"/>
          <w:spacing w:val="0"/>
          <w:w w:val="100"/>
          <w:position w:val="0"/>
          <w:sz w:val="21"/>
          <w:szCs w:val="21"/>
        </w:rPr>
        <w:t>和</w:t>
      </w:r>
      <w:r>
        <w:rPr>
          <w:color w:val="00B050"/>
          <w:spacing w:val="0"/>
          <w:w w:val="100"/>
          <w:position w:val="0"/>
          <w:sz w:val="21"/>
          <w:szCs w:val="21"/>
          <w:lang w:val="zh-CN" w:eastAsia="zh-CN"/>
        </w:rPr>
        <w:t>“图形</w:t>
      </w:r>
      <w:r>
        <w:rPr>
          <w:color w:val="00B050"/>
          <w:spacing w:val="0"/>
          <w:w w:val="100"/>
          <w:position w:val="0"/>
          <w:sz w:val="21"/>
          <w:szCs w:val="21"/>
        </w:rPr>
        <w:t>的位置与运动</w:t>
      </w:r>
      <w:r>
        <w:rPr>
          <w:rFonts w:hint="eastAsia"/>
          <w:color w:val="00B050"/>
          <w:spacing w:val="0"/>
          <w:w w:val="100"/>
          <w:position w:val="0"/>
          <w:sz w:val="21"/>
          <w:szCs w:val="21"/>
          <w:lang w:val="en-US" w:eastAsia="zh-CN"/>
        </w:rPr>
        <w:t>”</w:t>
      </w:r>
      <w:r>
        <w:rPr>
          <w:color w:val="00B050"/>
          <w:spacing w:val="0"/>
          <w:w w:val="100"/>
          <w:position w:val="0"/>
          <w:sz w:val="21"/>
          <w:szCs w:val="21"/>
        </w:rPr>
        <w:t>两个主题</w:t>
      </w:r>
      <w:r>
        <w:rPr>
          <w:rFonts w:hint="eastAsia"/>
          <w:color w:val="00B050"/>
          <w:spacing w:val="0"/>
          <w:w w:val="100"/>
          <w:position w:val="0"/>
          <w:sz w:val="21"/>
          <w:szCs w:val="21"/>
          <w:lang w:eastAsia="zh-CN"/>
        </w:rPr>
        <w:t>.</w:t>
      </w:r>
      <w:r>
        <w:rPr>
          <w:color w:val="00B050"/>
          <w:spacing w:val="0"/>
          <w:w w:val="100"/>
          <w:position w:val="0"/>
          <w:sz w:val="21"/>
          <w:szCs w:val="21"/>
        </w:rPr>
        <w:t>学段之间的内容相互关联，螺旋上升，逐段递进</w:t>
      </w:r>
      <w:r>
        <w:rPr>
          <w:rFonts w:hint="eastAsia"/>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eastAsia="宋体"/>
          <w:color w:val="00B050"/>
          <w:spacing w:val="0"/>
          <w:w w:val="100"/>
          <w:position w:val="0"/>
          <w:sz w:val="21"/>
          <w:szCs w:val="21"/>
          <w:lang w:eastAsia="zh-CN"/>
        </w:rPr>
      </w:pPr>
      <w:r>
        <w:rPr>
          <w:color w:val="00B050"/>
          <w:spacing w:val="0"/>
          <w:w w:val="100"/>
          <w:position w:val="0"/>
          <w:sz w:val="21"/>
          <w:szCs w:val="21"/>
          <w:lang w:val="zh-CN" w:eastAsia="zh-CN"/>
        </w:rPr>
        <w:t>“图</w:t>
      </w:r>
      <w:r>
        <w:rPr>
          <w:color w:val="00B050"/>
          <w:spacing w:val="0"/>
          <w:w w:val="100"/>
          <w:position w:val="0"/>
          <w:sz w:val="21"/>
          <w:szCs w:val="21"/>
        </w:rPr>
        <w:t>形的认识与测量”包括立体图形和平面图形的认识，线段长度的测量，以及图形的周长、面积和体积的计算</w:t>
      </w:r>
      <w:r>
        <w:rPr>
          <w:rFonts w:hint="eastAsia"/>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eastAsia="宋体"/>
          <w:color w:val="00B050"/>
          <w:spacing w:val="0"/>
          <w:w w:val="100"/>
          <w:position w:val="0"/>
          <w:sz w:val="21"/>
          <w:szCs w:val="21"/>
          <w:lang w:eastAsia="zh-CN"/>
        </w:rPr>
      </w:pPr>
      <w:r>
        <w:rPr>
          <w:color w:val="00B050"/>
          <w:spacing w:val="0"/>
          <w:w w:val="100"/>
          <w:position w:val="0"/>
          <w:sz w:val="21"/>
          <w:szCs w:val="21"/>
        </w:rPr>
        <w:t>图形的认识主要是对图形的抽象</w:t>
      </w:r>
      <w:r>
        <w:rPr>
          <w:rFonts w:hint="eastAsia"/>
          <w:color w:val="00B050"/>
          <w:spacing w:val="0"/>
          <w:w w:val="100"/>
          <w:position w:val="0"/>
          <w:sz w:val="21"/>
          <w:szCs w:val="21"/>
          <w:lang w:eastAsia="zh-CN"/>
        </w:rPr>
        <w:t>.</w:t>
      </w:r>
      <w:r>
        <w:rPr>
          <w:color w:val="00B050"/>
          <w:spacing w:val="0"/>
          <w:w w:val="100"/>
          <w:position w:val="0"/>
          <w:sz w:val="21"/>
          <w:szCs w:val="21"/>
        </w:rPr>
        <w:t>学生经历从实际物体抽象出几何图形的过程，认识图形的特征，感悟点、线、面、体的关系；积累观察和思考的经验，逐步形成空间观念</w:t>
      </w:r>
      <w:r>
        <w:rPr>
          <w:rFonts w:hint="eastAsia"/>
          <w:color w:val="00B050"/>
          <w:spacing w:val="0"/>
          <w:w w:val="100"/>
          <w:position w:val="0"/>
          <w:sz w:val="21"/>
          <w:szCs w:val="21"/>
          <w:lang w:eastAsia="zh-CN"/>
        </w:rPr>
        <w:t>.</w:t>
      </w:r>
      <w:r>
        <w:rPr>
          <w:color w:val="00B050"/>
          <w:spacing w:val="0"/>
          <w:w w:val="100"/>
          <w:position w:val="0"/>
          <w:sz w:val="21"/>
          <w:szCs w:val="21"/>
        </w:rPr>
        <w:t>图形的认识与图形的测量有密切关系</w:t>
      </w:r>
      <w:r>
        <w:rPr>
          <w:rFonts w:hint="eastAsia"/>
          <w:color w:val="00B050"/>
          <w:spacing w:val="0"/>
          <w:w w:val="100"/>
          <w:position w:val="0"/>
          <w:sz w:val="21"/>
          <w:szCs w:val="21"/>
          <w:lang w:eastAsia="zh-CN"/>
        </w:rPr>
        <w:t>.</w:t>
      </w:r>
      <w:r>
        <w:rPr>
          <w:color w:val="00B050"/>
          <w:spacing w:val="0"/>
          <w:w w:val="100"/>
          <w:position w:val="0"/>
          <w:sz w:val="21"/>
          <w:szCs w:val="21"/>
        </w:rPr>
        <w:t>图形的测量重点是确定图形的大小</w:t>
      </w:r>
      <w:r>
        <w:rPr>
          <w:rFonts w:hint="eastAsia"/>
          <w:color w:val="00B050"/>
          <w:spacing w:val="0"/>
          <w:w w:val="100"/>
          <w:position w:val="0"/>
          <w:sz w:val="21"/>
          <w:szCs w:val="21"/>
          <w:lang w:eastAsia="zh-CN"/>
        </w:rPr>
        <w:t>.</w:t>
      </w:r>
      <w:r>
        <w:rPr>
          <w:color w:val="00B050"/>
          <w:spacing w:val="0"/>
          <w:w w:val="100"/>
          <w:position w:val="0"/>
          <w:sz w:val="21"/>
          <w:szCs w:val="21"/>
        </w:rPr>
        <w:t>学生经历统一度量单位的过程，感受统一度量单位的意义，基于度量单位理解图形长度、角度、周长、面积、体积</w:t>
      </w:r>
      <w:r>
        <w:rPr>
          <w:rFonts w:hint="eastAsia"/>
          <w:color w:val="00B050"/>
          <w:spacing w:val="0"/>
          <w:w w:val="100"/>
          <w:position w:val="0"/>
          <w:sz w:val="21"/>
          <w:szCs w:val="21"/>
          <w:lang w:eastAsia="zh-CN"/>
        </w:rPr>
        <w:t>.</w:t>
      </w:r>
      <w:r>
        <w:rPr>
          <w:color w:val="00B050"/>
          <w:spacing w:val="0"/>
          <w:w w:val="100"/>
          <w:position w:val="0"/>
          <w:sz w:val="21"/>
          <w:szCs w:val="21"/>
        </w:rPr>
        <w:t>在推导一些常见图形周长、面积、体积计方法的过程中，感悟数学度量方法，逐步形成量感和推理意识</w:t>
      </w:r>
      <w:r>
        <w:rPr>
          <w:rFonts w:hint="eastAsia"/>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color w:val="00B050"/>
          <w:spacing w:val="0"/>
          <w:w w:val="100"/>
          <w:position w:val="0"/>
          <w:sz w:val="21"/>
          <w:szCs w:val="21"/>
          <w:lang w:eastAsia="zh-CN"/>
        </w:rPr>
      </w:pPr>
      <w:r>
        <w:rPr>
          <w:color w:val="00B050"/>
          <w:spacing w:val="0"/>
          <w:w w:val="100"/>
          <w:position w:val="0"/>
          <w:sz w:val="21"/>
          <w:szCs w:val="21"/>
          <w:lang w:val="zh-CN" w:eastAsia="zh-CN"/>
        </w:rPr>
        <w:t>“图形</w:t>
      </w:r>
      <w:r>
        <w:rPr>
          <w:color w:val="00B050"/>
          <w:spacing w:val="0"/>
          <w:w w:val="100"/>
          <w:position w:val="0"/>
          <w:sz w:val="21"/>
          <w:szCs w:val="21"/>
        </w:rPr>
        <w:t>的位置与运动</w:t>
      </w:r>
      <w:r>
        <w:rPr>
          <w:rFonts w:hint="eastAsia"/>
          <w:color w:val="00B050"/>
          <w:spacing w:val="0"/>
          <w:w w:val="100"/>
          <w:position w:val="0"/>
          <w:sz w:val="21"/>
          <w:szCs w:val="21"/>
          <w:lang w:val="en-US" w:eastAsia="zh-CN"/>
        </w:rPr>
        <w:t>”</w:t>
      </w:r>
      <w:r>
        <w:rPr>
          <w:color w:val="00B050"/>
          <w:spacing w:val="0"/>
          <w:w w:val="100"/>
          <w:position w:val="0"/>
          <w:sz w:val="21"/>
          <w:szCs w:val="21"/>
        </w:rPr>
        <w:t>包括确定点的位置，认识图形的平移、旋转、轴对称</w:t>
      </w:r>
      <w:r>
        <w:rPr>
          <w:rFonts w:hint="eastAsia"/>
          <w:color w:val="00B050"/>
          <w:spacing w:val="0"/>
          <w:w w:val="100"/>
          <w:position w:val="0"/>
          <w:sz w:val="21"/>
          <w:szCs w:val="21"/>
          <w:lang w:eastAsia="zh-CN"/>
        </w:rPr>
        <w:t>.</w:t>
      </w:r>
      <w:r>
        <w:rPr>
          <w:color w:val="00B050"/>
          <w:spacing w:val="0"/>
          <w:w w:val="100"/>
          <w:position w:val="0"/>
          <w:sz w:val="21"/>
          <w:szCs w:val="21"/>
        </w:rPr>
        <w:t>学生结合实际情境判断物体的位置，探索用数对表示平面上点的位置，增强空间观念和应用意识</w:t>
      </w:r>
      <w:r>
        <w:rPr>
          <w:rFonts w:hint="eastAsia"/>
          <w:color w:val="00B050"/>
          <w:spacing w:val="0"/>
          <w:w w:val="100"/>
          <w:position w:val="0"/>
          <w:sz w:val="21"/>
          <w:szCs w:val="21"/>
          <w:lang w:eastAsia="zh-CN"/>
        </w:rPr>
        <w:t>.</w:t>
      </w:r>
      <w:r>
        <w:rPr>
          <w:color w:val="00B050"/>
          <w:spacing w:val="0"/>
          <w:w w:val="100"/>
          <w:position w:val="0"/>
          <w:sz w:val="21"/>
          <w:szCs w:val="21"/>
        </w:rPr>
        <w:t>学生经历对现实生活中图形运动的抽象过程，认识平移、旋转、轴对称的特征，体会运动前后图形的变与不变，感受数学美，逐步形成空间观念和几何直观</w:t>
      </w:r>
      <w:r>
        <w:rPr>
          <w:rFonts w:hint="eastAsia"/>
          <w:color w:val="00B050"/>
          <w:spacing w:val="0"/>
          <w:w w:val="100"/>
          <w:position w:val="0"/>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color w:val="00B050"/>
          <w:spacing w:val="0"/>
          <w:w w:val="100"/>
          <w:position w:val="0"/>
          <w:sz w:val="21"/>
          <w:szCs w:val="21"/>
          <w:lang w:eastAsia="zh-CN"/>
        </w:rPr>
      </w:pPr>
      <w:r>
        <w:rPr>
          <w:rFonts w:hint="eastAsia" w:cstheme="minorBidi"/>
          <w:b/>
          <w:bCs/>
          <w:color w:val="auto"/>
          <w:kern w:val="2"/>
          <w:sz w:val="24"/>
          <w:szCs w:val="24"/>
          <w:lang w:val="en-US" w:eastAsia="zh-CN" w:bidi="ar-SA"/>
        </w:rPr>
        <w:t>【内容要求】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stheme="minorBidi"/>
          <w:b/>
          <w:bCs/>
          <w:kern w:val="2"/>
          <w:sz w:val="21"/>
          <w:szCs w:val="21"/>
          <w:lang w:val="en-US" w:eastAsia="zh-CN" w:bidi="ar-SA"/>
        </w:rPr>
      </w:pPr>
      <w:r>
        <w:rPr>
          <w:rFonts w:hint="eastAsia" w:cstheme="minorBidi"/>
          <w:b/>
          <w:bCs/>
          <w:kern w:val="2"/>
          <w:sz w:val="21"/>
          <w:szCs w:val="21"/>
          <w:highlight w:val="none"/>
          <w:lang w:val="en-US" w:eastAsia="zh-CN" w:bidi="ar-SA"/>
        </w:rPr>
        <w:t>1.图形的认识与测量</w:t>
      </w:r>
    </w:p>
    <w:tbl>
      <w:tblPr>
        <w:tblStyle w:val="12"/>
        <w:tblW w:w="0" w:type="auto"/>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5"/>
        <w:gridCol w:w="4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bCs/>
                <w:kern w:val="2"/>
                <w:sz w:val="21"/>
                <w:szCs w:val="21"/>
                <w:vertAlign w:val="baseline"/>
                <w:lang w:val="en-US" w:eastAsia="zh-CN" w:bidi="ar-SA"/>
              </w:rPr>
            </w:pPr>
            <w:r>
              <w:rPr>
                <w:rFonts w:hint="eastAsia" w:cstheme="minorBidi"/>
                <w:b/>
                <w:bCs/>
                <w:kern w:val="2"/>
                <w:sz w:val="21"/>
                <w:szCs w:val="21"/>
                <w:vertAlign w:val="baseline"/>
                <w:lang w:val="en-US" w:eastAsia="zh-CN" w:bidi="ar-SA"/>
              </w:rPr>
              <w:t>2022年版</w:t>
            </w:r>
          </w:p>
        </w:tc>
        <w:tc>
          <w:tcPr>
            <w:tcW w:w="483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bCs/>
                <w:kern w:val="2"/>
                <w:sz w:val="21"/>
                <w:szCs w:val="21"/>
                <w:vertAlign w:val="baseline"/>
                <w:lang w:val="en-US" w:eastAsia="zh-CN" w:bidi="ar-SA"/>
              </w:rPr>
            </w:pPr>
            <w:r>
              <w:rPr>
                <w:rFonts w:hint="eastAsia" w:cstheme="minorBidi"/>
                <w:b/>
                <w:bCs/>
                <w:kern w:val="2"/>
                <w:sz w:val="21"/>
                <w:szCs w:val="21"/>
                <w:vertAlign w:val="baseline"/>
                <w:lang w:val="en-US" w:eastAsia="zh-CN" w:bidi="ar-SA"/>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5" w:type="dxa"/>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0" w:firstLineChars="0"/>
              <w:jc w:val="center"/>
              <w:textAlignment w:val="auto"/>
              <w:rPr>
                <w:rFonts w:hint="eastAsia"/>
                <w:b/>
                <w:bCs/>
                <w:color w:val="auto"/>
                <w:spacing w:val="0"/>
                <w:w w:val="100"/>
                <w:position w:val="0"/>
                <w:sz w:val="21"/>
                <w:szCs w:val="21"/>
                <w:lang w:eastAsia="zh-CN"/>
              </w:rPr>
            </w:pPr>
            <w:r>
              <w:rPr>
                <w:rFonts w:hint="eastAsia" w:cstheme="minorBidi"/>
                <w:b/>
                <w:bCs/>
                <w:color w:val="auto"/>
                <w:kern w:val="2"/>
                <w:sz w:val="21"/>
                <w:szCs w:val="21"/>
                <w:lang w:val="en-US" w:eastAsia="zh-CN" w:bidi="ar-SA"/>
              </w:rPr>
              <w:t>第一学段 （1-2年级）</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0" w:firstLineChars="0"/>
              <w:jc w:val="both"/>
              <w:textAlignment w:val="auto"/>
              <w:rPr>
                <w:rFonts w:hint="eastAsia"/>
                <w:color w:val="auto"/>
                <w:spacing w:val="0"/>
                <w:w w:val="100"/>
                <w:position w:val="0"/>
                <w:sz w:val="21"/>
                <w:szCs w:val="21"/>
                <w:lang w:val="en-US" w:eastAsia="zh-CN"/>
              </w:rPr>
            </w:pPr>
            <w:r>
              <w:rPr>
                <w:rFonts w:hint="eastAsia"/>
                <w:color w:val="auto"/>
                <w:spacing w:val="0"/>
                <w:w w:val="100"/>
                <w:position w:val="0"/>
                <w:sz w:val="21"/>
                <w:szCs w:val="21"/>
                <w:lang w:val="en-US" w:eastAsia="zh-CN"/>
              </w:rPr>
              <w:t>（1）通过</w:t>
            </w:r>
            <w:r>
              <w:rPr>
                <w:rFonts w:hint="eastAsia"/>
                <w:b w:val="0"/>
                <w:bCs w:val="0"/>
                <w:color w:val="00B050"/>
                <w:spacing w:val="0"/>
                <w:w w:val="100"/>
                <w:position w:val="0"/>
                <w:sz w:val="21"/>
                <w:szCs w:val="21"/>
                <w:lang w:val="en-US" w:eastAsia="zh-CN"/>
              </w:rPr>
              <w:t>实物和模型辨认</w:t>
            </w:r>
            <w:r>
              <w:rPr>
                <w:rFonts w:hint="eastAsia"/>
                <w:color w:val="auto"/>
                <w:spacing w:val="0"/>
                <w:w w:val="100"/>
                <w:position w:val="0"/>
                <w:sz w:val="21"/>
                <w:szCs w:val="21"/>
                <w:lang w:val="en-US" w:eastAsia="zh-CN"/>
              </w:rPr>
              <w:t>简单的</w:t>
            </w:r>
            <w:r>
              <w:rPr>
                <w:rFonts w:hint="eastAsia"/>
                <w:b w:val="0"/>
                <w:bCs w:val="0"/>
                <w:color w:val="00B050"/>
                <w:spacing w:val="0"/>
                <w:w w:val="100"/>
                <w:position w:val="0"/>
                <w:sz w:val="21"/>
                <w:szCs w:val="21"/>
                <w:lang w:val="en-US" w:eastAsia="zh-CN"/>
              </w:rPr>
              <w:t>立体图形和平面图形</w:t>
            </w:r>
            <w:r>
              <w:rPr>
                <w:rFonts w:hint="eastAsia"/>
                <w:color w:val="auto"/>
                <w:spacing w:val="0"/>
                <w:w w:val="100"/>
                <w:position w:val="0"/>
                <w:sz w:val="21"/>
                <w:szCs w:val="21"/>
                <w:lang w:val="en-US" w:eastAsia="zh-CN"/>
              </w:rPr>
              <w:t>，能对图形分类，</w:t>
            </w:r>
            <w:r>
              <w:rPr>
                <w:b w:val="0"/>
                <w:bCs w:val="0"/>
                <w:color w:val="00B050"/>
                <w:spacing w:val="0"/>
                <w:w w:val="100"/>
                <w:position w:val="0"/>
                <w:sz w:val="21"/>
                <w:szCs w:val="21"/>
              </w:rPr>
              <w:t>会用简单图形拼图</w:t>
            </w:r>
            <w:r>
              <w:rPr>
                <w:rFonts w:hint="eastAsia"/>
                <w:b w:val="0"/>
                <w:bCs w:val="0"/>
                <w:color w:val="00B050"/>
                <w:spacing w:val="0"/>
                <w:w w:val="100"/>
                <w:position w:val="0"/>
                <w:sz w:val="21"/>
                <w:szCs w:val="21"/>
                <w:lang w:val="en-US" w:eastAsia="zh-CN"/>
              </w:rPr>
              <w:t>.</w:t>
            </w:r>
            <w:r>
              <w:rPr>
                <w:rFonts w:hint="eastAsia"/>
                <w:b/>
                <w:bCs/>
                <w:color w:val="FF0000"/>
                <w:spacing w:val="0"/>
                <w:w w:val="100"/>
                <w:position w:val="0"/>
                <w:sz w:val="21"/>
                <w:szCs w:val="21"/>
                <w:highlight w:val="yellow"/>
                <w:lang w:val="en-US" w:eastAsia="zh-CN"/>
              </w:rPr>
              <w:t>（新增）</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0" w:firstLineChars="0"/>
              <w:jc w:val="both"/>
              <w:textAlignment w:val="auto"/>
              <w:rPr>
                <w:rFonts w:hint="eastAsia"/>
                <w:color w:val="auto"/>
                <w:spacing w:val="0"/>
                <w:w w:val="100"/>
                <w:position w:val="0"/>
                <w:sz w:val="21"/>
                <w:szCs w:val="21"/>
                <w:lang w:val="en-US" w:eastAsia="zh-CN"/>
              </w:rPr>
            </w:pPr>
            <w:r>
              <w:rPr>
                <w:rFonts w:hint="eastAsia"/>
                <w:color w:val="auto"/>
                <w:spacing w:val="0"/>
                <w:w w:val="100"/>
                <w:position w:val="0"/>
                <w:sz w:val="21"/>
                <w:szCs w:val="21"/>
                <w:lang w:val="en-US" w:eastAsia="zh-CN"/>
              </w:rPr>
              <w:t>（2）结合生活实际，体会建立统一度量单位的重要性，认识长度单位米、厘米.能估测一些物体的长度，并进行测量.</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0" w:firstLineChars="0"/>
              <w:jc w:val="both"/>
              <w:textAlignment w:val="auto"/>
              <w:rPr>
                <w:rFonts w:hint="eastAsia"/>
                <w:b w:val="0"/>
                <w:bCs w:val="0"/>
                <w:color w:val="auto"/>
                <w:spacing w:val="0"/>
                <w:w w:val="100"/>
                <w:position w:val="0"/>
                <w:sz w:val="21"/>
                <w:szCs w:val="21"/>
                <w:lang w:val="en-US" w:eastAsia="zh-CN"/>
              </w:rPr>
            </w:pPr>
            <w:r>
              <w:rPr>
                <w:rFonts w:hint="eastAsia"/>
                <w:color w:val="auto"/>
                <w:spacing w:val="0"/>
                <w:w w:val="100"/>
                <w:position w:val="0"/>
                <w:sz w:val="21"/>
                <w:szCs w:val="21"/>
                <w:lang w:val="en-US" w:eastAsia="zh-CN"/>
              </w:rPr>
              <w:t>（3</w:t>
            </w:r>
            <w:r>
              <w:rPr>
                <w:rFonts w:hint="eastAsia"/>
                <w:b w:val="0"/>
                <w:bCs w:val="0"/>
                <w:color w:val="00B050"/>
                <w:spacing w:val="0"/>
                <w:w w:val="100"/>
                <w:position w:val="0"/>
                <w:sz w:val="21"/>
                <w:szCs w:val="21"/>
                <w:lang w:val="en-US" w:eastAsia="zh-CN"/>
              </w:rPr>
              <w:t>）在图形认识与测量的过程中，形成初步的空间观念和量感.</w:t>
            </w:r>
            <w:r>
              <w:rPr>
                <w:rFonts w:hint="eastAsia"/>
                <w:b/>
                <w:bCs/>
                <w:color w:val="FF0000"/>
                <w:spacing w:val="0"/>
                <w:w w:val="100"/>
                <w:position w:val="0"/>
                <w:sz w:val="21"/>
                <w:szCs w:val="21"/>
                <w:highlight w:val="yellow"/>
                <w:lang w:val="en-US" w:eastAsia="zh-CN"/>
              </w:rPr>
              <w:t>（新增）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heme="minorBidi"/>
                <w:b/>
                <w:bCs/>
                <w:color w:val="auto"/>
                <w:kern w:val="2"/>
                <w:sz w:val="21"/>
                <w:szCs w:val="21"/>
                <w:lang w:val="en-US" w:eastAsia="zh-CN" w:bidi="ar-SA"/>
              </w:rPr>
            </w:pPr>
            <w:r>
              <w:rPr>
                <w:rFonts w:hint="eastAsia" w:cstheme="minorBidi"/>
                <w:b/>
                <w:bCs/>
                <w:color w:val="auto"/>
                <w:kern w:val="2"/>
                <w:sz w:val="21"/>
                <w:szCs w:val="21"/>
                <w:lang w:val="en-US" w:eastAsia="zh-CN" w:bidi="ar-SA"/>
              </w:rPr>
              <w:t>第二学段 （3-4年级）</w:t>
            </w:r>
          </w:p>
          <w:p>
            <w:pPr>
              <w:pStyle w:val="2"/>
              <w:keepNext w:val="0"/>
              <w:keepLines w:val="0"/>
              <w:pageBreakBefore w:val="0"/>
              <w:kinsoku/>
              <w:wordWrap/>
              <w:overflowPunct/>
              <w:topLinePunct w:val="0"/>
              <w:autoSpaceDE/>
              <w:autoSpaceDN/>
              <w:bidi w:val="0"/>
              <w:adjustRightInd/>
              <w:snapToGrid/>
              <w:spacing w:after="0" w:afterLines="0" w:line="360" w:lineRule="auto"/>
              <w:textAlignment w:val="auto"/>
              <w:rPr>
                <w:rFonts w:hint="eastAsia" w:ascii="宋体" w:hAnsi="宋体" w:eastAsia="宋体" w:cs="宋体"/>
                <w:color w:val="auto"/>
                <w:spacing w:val="0"/>
                <w:w w:val="100"/>
                <w:kern w:val="2"/>
                <w:position w:val="0"/>
                <w:sz w:val="21"/>
                <w:szCs w:val="21"/>
                <w:u w:val="none"/>
                <w:shd w:val="clear" w:color="auto" w:fill="auto"/>
                <w:lang w:val="en-US" w:eastAsia="zh-CN" w:bidi="zh-TW"/>
              </w:rPr>
            </w:pPr>
            <w:r>
              <w:rPr>
                <w:rFonts w:hint="eastAsia" w:ascii="宋体" w:hAnsi="宋体" w:eastAsia="宋体" w:cs="宋体"/>
                <w:color w:val="auto"/>
                <w:spacing w:val="0"/>
                <w:w w:val="100"/>
                <w:kern w:val="2"/>
                <w:position w:val="0"/>
                <w:sz w:val="21"/>
                <w:szCs w:val="21"/>
                <w:u w:val="none"/>
                <w:shd w:val="clear" w:color="auto" w:fill="auto"/>
                <w:lang w:val="en-US" w:eastAsia="zh-CN" w:bidi="zh-TW"/>
              </w:rPr>
              <w:t>（1）结合实例认识线段、射线和直线；体会两点间所有连线中线段最短，知道两点间距离；</w:t>
            </w:r>
            <w:r>
              <w:rPr>
                <w:rFonts w:hint="eastAsia" w:ascii="宋体" w:hAnsi="宋体" w:eastAsia="宋体" w:cs="宋体"/>
                <w:b w:val="0"/>
                <w:bCs w:val="0"/>
                <w:color w:val="00B050"/>
                <w:spacing w:val="0"/>
                <w:w w:val="100"/>
                <w:kern w:val="2"/>
                <w:position w:val="0"/>
                <w:sz w:val="21"/>
                <w:szCs w:val="21"/>
                <w:u w:val="none"/>
                <w:shd w:val="clear" w:color="auto" w:fill="auto"/>
                <w:lang w:val="en-US" w:eastAsia="zh-CN" w:bidi="zh-TW"/>
              </w:rPr>
              <w:t>会用直尺和圆规作一条线段等于已知线段（例26）；</w:t>
            </w:r>
            <w:r>
              <w:rPr>
                <w:rFonts w:hint="eastAsia"/>
                <w:b/>
                <w:bCs/>
                <w:color w:val="FF0000"/>
                <w:spacing w:val="0"/>
                <w:w w:val="100"/>
                <w:position w:val="0"/>
                <w:sz w:val="21"/>
                <w:szCs w:val="21"/>
                <w:highlight w:val="yellow"/>
                <w:lang w:val="en-US" w:eastAsia="zh-CN"/>
              </w:rPr>
              <w:t>（新增）</w:t>
            </w:r>
            <w:r>
              <w:rPr>
                <w:rFonts w:hint="eastAsia" w:ascii="宋体" w:hAnsi="宋体" w:eastAsia="宋体" w:cs="宋体"/>
                <w:color w:val="auto"/>
                <w:spacing w:val="0"/>
                <w:w w:val="100"/>
                <w:kern w:val="2"/>
                <w:position w:val="0"/>
                <w:sz w:val="21"/>
                <w:szCs w:val="21"/>
                <w:u w:val="none"/>
                <w:shd w:val="clear" w:color="auto" w:fill="auto"/>
                <w:lang w:val="en-US" w:eastAsia="zh-CN" w:bidi="zh-TW"/>
              </w:rPr>
              <w:t>了解同一平面内两条直线的位置关系.</w:t>
            </w:r>
          </w:p>
          <w:p>
            <w:pPr>
              <w:pStyle w:val="2"/>
              <w:keepNext w:val="0"/>
              <w:keepLines w:val="0"/>
              <w:pageBreakBefore w:val="0"/>
              <w:kinsoku/>
              <w:wordWrap/>
              <w:overflowPunct/>
              <w:topLinePunct w:val="0"/>
              <w:autoSpaceDE/>
              <w:autoSpaceDN/>
              <w:bidi w:val="0"/>
              <w:adjustRightInd/>
              <w:snapToGrid/>
              <w:spacing w:after="0" w:afterLines="0" w:line="360" w:lineRule="auto"/>
              <w:textAlignment w:val="auto"/>
              <w:rPr>
                <w:rFonts w:hint="eastAsia" w:ascii="宋体" w:hAnsi="宋体" w:eastAsia="宋体" w:cs="宋体"/>
                <w:color w:val="auto"/>
                <w:spacing w:val="0"/>
                <w:w w:val="100"/>
                <w:kern w:val="2"/>
                <w:position w:val="0"/>
                <w:sz w:val="21"/>
                <w:szCs w:val="21"/>
                <w:u w:val="none"/>
                <w:shd w:val="clear" w:color="auto" w:fill="auto"/>
                <w:lang w:val="en-US" w:eastAsia="zh-CN" w:bidi="zh-TW"/>
              </w:rPr>
            </w:pPr>
            <w:r>
              <w:rPr>
                <w:rFonts w:hint="eastAsia" w:ascii="宋体" w:hAnsi="宋体" w:eastAsia="宋体" w:cs="宋体"/>
                <w:color w:val="auto"/>
                <w:spacing w:val="0"/>
                <w:w w:val="100"/>
                <w:kern w:val="2"/>
                <w:position w:val="0"/>
                <w:sz w:val="21"/>
                <w:szCs w:val="21"/>
                <w:u w:val="none"/>
                <w:shd w:val="clear" w:color="auto" w:fill="auto"/>
                <w:lang w:val="en-US" w:eastAsia="zh-CN" w:bidi="zh-TW"/>
              </w:rPr>
              <w:t>（2）结合生活情境认识角，</w:t>
            </w:r>
            <w:r>
              <w:rPr>
                <w:rFonts w:hint="eastAsia" w:ascii="宋体" w:hAnsi="宋体" w:eastAsia="宋体" w:cs="宋体"/>
                <w:b w:val="0"/>
                <w:bCs w:val="0"/>
                <w:color w:val="00B050"/>
                <w:spacing w:val="0"/>
                <w:w w:val="100"/>
                <w:kern w:val="2"/>
                <w:position w:val="0"/>
                <w:sz w:val="21"/>
                <w:szCs w:val="21"/>
                <w:u w:val="none"/>
                <w:shd w:val="clear" w:color="auto" w:fill="auto"/>
                <w:lang w:val="en-US" w:eastAsia="zh-CN" w:bidi="zh-TW"/>
              </w:rPr>
              <w:t>知道角的大小关系</w:t>
            </w:r>
            <w:r>
              <w:rPr>
                <w:rFonts w:hint="eastAsia" w:ascii="宋体" w:hAnsi="宋体" w:eastAsia="宋体" w:cs="宋体"/>
                <w:color w:val="auto"/>
                <w:spacing w:val="0"/>
                <w:w w:val="100"/>
                <w:kern w:val="2"/>
                <w:position w:val="0"/>
                <w:sz w:val="21"/>
                <w:szCs w:val="21"/>
                <w:u w:val="none"/>
                <w:shd w:val="clear" w:color="auto" w:fill="auto"/>
                <w:lang w:val="en-US" w:eastAsia="zh-CN" w:bidi="zh-TW"/>
              </w:rPr>
              <w:t>；会用量角器量角，会用量角器或三角板画角.</w:t>
            </w:r>
          </w:p>
          <w:p>
            <w:pPr>
              <w:pStyle w:val="14"/>
              <w:keepNext w:val="0"/>
              <w:keepLines w:val="0"/>
              <w:pageBreakBefore w:val="0"/>
              <w:widowControl w:val="0"/>
              <w:shd w:val="clear" w:color="auto" w:fill="auto"/>
              <w:tabs>
                <w:tab w:val="left" w:pos="1006"/>
              </w:tabs>
              <w:kinsoku/>
              <w:wordWrap/>
              <w:overflowPunct/>
              <w:topLinePunct w:val="0"/>
              <w:autoSpaceDE/>
              <w:autoSpaceDN/>
              <w:bidi w:val="0"/>
              <w:adjustRightInd/>
              <w:snapToGrid/>
              <w:spacing w:before="0" w:line="360" w:lineRule="auto"/>
              <w:ind w:left="0" w:leftChars="0" w:right="0" w:firstLine="0" w:firstLineChars="0"/>
              <w:jc w:val="both"/>
              <w:textAlignment w:val="auto"/>
              <w:rPr>
                <w:rFonts w:hint="eastAsia" w:eastAsia="宋体"/>
                <w:color w:val="auto"/>
                <w:sz w:val="21"/>
                <w:szCs w:val="21"/>
                <w:lang w:eastAsia="zh-CN"/>
              </w:rPr>
            </w:pPr>
            <w:r>
              <w:rPr>
                <w:rFonts w:hint="eastAsia"/>
                <w:color w:val="auto"/>
                <w:spacing w:val="0"/>
                <w:w w:val="100"/>
                <w:position w:val="0"/>
                <w:sz w:val="21"/>
                <w:szCs w:val="21"/>
                <w:lang w:eastAsia="zh-CN"/>
              </w:rPr>
              <w:t>（</w:t>
            </w:r>
            <w:r>
              <w:rPr>
                <w:rFonts w:hint="eastAsia"/>
                <w:color w:val="auto"/>
                <w:spacing w:val="0"/>
                <w:w w:val="100"/>
                <w:position w:val="0"/>
                <w:sz w:val="21"/>
                <w:szCs w:val="21"/>
                <w:lang w:val="en-US" w:eastAsia="zh-CN"/>
              </w:rPr>
              <w:t>3</w:t>
            </w:r>
            <w:r>
              <w:rPr>
                <w:rFonts w:hint="eastAsia"/>
                <w:color w:val="auto"/>
                <w:spacing w:val="0"/>
                <w:w w:val="100"/>
                <w:position w:val="0"/>
                <w:sz w:val="21"/>
                <w:szCs w:val="21"/>
                <w:lang w:eastAsia="zh-CN"/>
              </w:rPr>
              <w:t>）</w:t>
            </w:r>
            <w:r>
              <w:rPr>
                <w:color w:val="auto"/>
                <w:spacing w:val="0"/>
                <w:w w:val="100"/>
                <w:position w:val="0"/>
                <w:sz w:val="21"/>
                <w:szCs w:val="21"/>
              </w:rPr>
              <w:t>认识长度单位千米，知道分米、毫米；认识面积单位厘米</w:t>
            </w:r>
            <w:r>
              <w:rPr>
                <w:rFonts w:hint="eastAsia"/>
                <w:color w:val="auto"/>
                <w:spacing w:val="0"/>
                <w:w w:val="100"/>
                <w:position w:val="0"/>
                <w:sz w:val="21"/>
                <w:szCs w:val="21"/>
                <w:vertAlign w:val="superscript"/>
                <w:lang w:val="en-US" w:eastAsia="zh-CN"/>
              </w:rPr>
              <w:t>2</w:t>
            </w:r>
            <w:r>
              <w:rPr>
                <w:color w:val="auto"/>
                <w:spacing w:val="0"/>
                <w:w w:val="100"/>
                <w:position w:val="0"/>
                <w:sz w:val="21"/>
                <w:szCs w:val="21"/>
              </w:rPr>
              <w:t>、分米</w:t>
            </w:r>
            <w:r>
              <w:rPr>
                <w:rFonts w:hint="eastAsia"/>
                <w:color w:val="auto"/>
                <w:spacing w:val="0"/>
                <w:w w:val="100"/>
                <w:position w:val="0"/>
                <w:sz w:val="21"/>
                <w:szCs w:val="21"/>
                <w:vertAlign w:val="superscript"/>
                <w:lang w:val="en-US" w:eastAsia="zh-CN"/>
              </w:rPr>
              <w:t>2</w:t>
            </w:r>
            <w:r>
              <w:rPr>
                <w:color w:val="auto"/>
                <w:spacing w:val="0"/>
                <w:w w:val="100"/>
                <w:position w:val="0"/>
                <w:sz w:val="21"/>
                <w:szCs w:val="21"/>
              </w:rPr>
              <w:t>、米</w:t>
            </w:r>
            <w:r>
              <w:rPr>
                <w:rFonts w:hint="eastAsia"/>
                <w:color w:val="auto"/>
                <w:spacing w:val="0"/>
                <w:w w:val="100"/>
                <w:position w:val="0"/>
                <w:sz w:val="21"/>
                <w:szCs w:val="21"/>
                <w:vertAlign w:val="superscript"/>
                <w:lang w:val="en-US" w:eastAsia="zh-CN"/>
              </w:rPr>
              <w:t>2</w:t>
            </w:r>
            <w:r>
              <w:rPr>
                <w:rFonts w:hint="eastAsia"/>
                <w:color w:val="auto"/>
                <w:spacing w:val="0"/>
                <w:w w:val="100"/>
                <w:position w:val="0"/>
                <w:sz w:val="21"/>
                <w:szCs w:val="21"/>
                <w:lang w:eastAsia="zh-CN"/>
              </w:rPr>
              <w:t>；</w:t>
            </w:r>
            <w:r>
              <w:rPr>
                <w:color w:val="auto"/>
                <w:spacing w:val="0"/>
                <w:w w:val="100"/>
                <w:position w:val="0"/>
                <w:sz w:val="21"/>
                <w:szCs w:val="21"/>
              </w:rPr>
              <w:t>能进行简单的单位换算；</w:t>
            </w:r>
            <w:r>
              <w:rPr>
                <w:rFonts w:hint="eastAsia"/>
                <w:b w:val="0"/>
                <w:bCs w:val="0"/>
                <w:color w:val="00B050"/>
                <w:spacing w:val="0"/>
                <w:w w:val="100"/>
                <w:position w:val="0"/>
                <w:sz w:val="21"/>
                <w:szCs w:val="21"/>
                <w:lang w:val="en-US" w:eastAsia="zh-CN"/>
              </w:rPr>
              <w:t>能恰当地选择单位估测一些物体的长度和面积</w:t>
            </w:r>
            <w:r>
              <w:rPr>
                <w:color w:val="auto"/>
                <w:spacing w:val="0"/>
                <w:w w:val="100"/>
                <w:position w:val="0"/>
                <w:sz w:val="21"/>
                <w:szCs w:val="21"/>
              </w:rPr>
              <w:t>，会进行测量</w:t>
            </w:r>
            <w:r>
              <w:rPr>
                <w:rFonts w:hint="eastAsia"/>
                <w:color w:val="auto"/>
                <w:spacing w:val="0"/>
                <w:w w:val="100"/>
                <w:position w:val="0"/>
                <w:sz w:val="21"/>
                <w:szCs w:val="21"/>
                <w:lang w:eastAsia="zh-CN"/>
              </w:rPr>
              <w:t>.</w:t>
            </w:r>
          </w:p>
          <w:p>
            <w:pPr>
              <w:pStyle w:val="14"/>
              <w:keepNext w:val="0"/>
              <w:keepLines w:val="0"/>
              <w:pageBreakBefore w:val="0"/>
              <w:widowControl w:val="0"/>
              <w:shd w:val="clear" w:color="auto" w:fill="auto"/>
              <w:tabs>
                <w:tab w:val="left" w:pos="1006"/>
              </w:tabs>
              <w:kinsoku/>
              <w:wordWrap/>
              <w:overflowPunct/>
              <w:topLinePunct w:val="0"/>
              <w:autoSpaceDE/>
              <w:autoSpaceDN/>
              <w:bidi w:val="0"/>
              <w:adjustRightInd/>
              <w:snapToGrid/>
              <w:spacing w:before="0" w:line="360" w:lineRule="auto"/>
              <w:ind w:left="0" w:leftChars="0" w:right="0" w:firstLine="0" w:firstLineChars="0"/>
              <w:jc w:val="both"/>
              <w:textAlignment w:val="auto"/>
              <w:rPr>
                <w:rFonts w:hint="eastAsia" w:eastAsia="宋体"/>
                <w:color w:val="auto"/>
                <w:sz w:val="21"/>
                <w:szCs w:val="21"/>
                <w:lang w:eastAsia="zh-CN"/>
              </w:rPr>
            </w:pPr>
            <w:r>
              <w:rPr>
                <w:rFonts w:hint="eastAsia"/>
                <w:color w:val="auto"/>
                <w:spacing w:val="0"/>
                <w:w w:val="100"/>
                <w:position w:val="0"/>
                <w:sz w:val="21"/>
                <w:szCs w:val="21"/>
                <w:lang w:eastAsia="zh-CN"/>
              </w:rPr>
              <w:t>（</w:t>
            </w:r>
            <w:r>
              <w:rPr>
                <w:rFonts w:hint="eastAsia"/>
                <w:color w:val="auto"/>
                <w:spacing w:val="0"/>
                <w:w w:val="100"/>
                <w:position w:val="0"/>
                <w:sz w:val="21"/>
                <w:szCs w:val="21"/>
                <w:lang w:val="en-US" w:eastAsia="zh-CN"/>
              </w:rPr>
              <w:t>4</w:t>
            </w:r>
            <w:r>
              <w:rPr>
                <w:rFonts w:hint="eastAsia"/>
                <w:color w:val="auto"/>
                <w:spacing w:val="0"/>
                <w:w w:val="100"/>
                <w:position w:val="0"/>
                <w:sz w:val="21"/>
                <w:szCs w:val="21"/>
                <w:lang w:eastAsia="zh-CN"/>
              </w:rPr>
              <w:t>）</w:t>
            </w:r>
            <w:r>
              <w:rPr>
                <w:color w:val="auto"/>
                <w:spacing w:val="0"/>
                <w:w w:val="100"/>
                <w:position w:val="0"/>
                <w:sz w:val="21"/>
                <w:szCs w:val="21"/>
              </w:rPr>
              <w:t>认识三角形和四边形，</w:t>
            </w:r>
            <w:r>
              <w:rPr>
                <w:b w:val="0"/>
                <w:bCs w:val="0"/>
                <w:color w:val="00B050"/>
                <w:spacing w:val="0"/>
                <w:w w:val="100"/>
                <w:position w:val="0"/>
                <w:sz w:val="21"/>
                <w:szCs w:val="21"/>
              </w:rPr>
              <w:t>会根据图形特征对三角形和四边形进行分类</w:t>
            </w:r>
            <w:r>
              <w:rPr>
                <w:rFonts w:hint="eastAsia"/>
                <w:b w:val="0"/>
                <w:bCs w:val="0"/>
                <w:color w:val="00B050"/>
                <w:spacing w:val="0"/>
                <w:w w:val="100"/>
                <w:position w:val="0"/>
                <w:sz w:val="21"/>
                <w:szCs w:val="21"/>
                <w:lang w:eastAsia="zh-CN"/>
              </w:rPr>
              <w:t>.</w:t>
            </w:r>
            <w:r>
              <w:rPr>
                <w:rFonts w:hint="eastAsia"/>
                <w:b/>
                <w:bCs/>
                <w:color w:val="FF0000"/>
                <w:spacing w:val="0"/>
                <w:w w:val="100"/>
                <w:position w:val="0"/>
                <w:sz w:val="21"/>
                <w:szCs w:val="21"/>
                <w:highlight w:val="yellow"/>
                <w:lang w:val="en-US" w:eastAsia="zh-CN"/>
              </w:rPr>
              <w:t>（新增）</w:t>
            </w:r>
          </w:p>
          <w:p>
            <w:pPr>
              <w:pStyle w:val="14"/>
              <w:keepNext w:val="0"/>
              <w:keepLines w:val="0"/>
              <w:pageBreakBefore w:val="0"/>
              <w:widowControl w:val="0"/>
              <w:shd w:val="clear" w:color="auto" w:fill="auto"/>
              <w:tabs>
                <w:tab w:val="left" w:pos="507"/>
              </w:tabs>
              <w:kinsoku/>
              <w:wordWrap/>
              <w:overflowPunct/>
              <w:topLinePunct w:val="0"/>
              <w:autoSpaceDE/>
              <w:autoSpaceDN/>
              <w:bidi w:val="0"/>
              <w:adjustRightInd/>
              <w:snapToGrid/>
              <w:spacing w:before="0" w:line="360" w:lineRule="auto"/>
              <w:ind w:left="0" w:leftChars="0" w:right="0" w:firstLine="0" w:firstLineChars="0"/>
              <w:jc w:val="both"/>
              <w:textAlignment w:val="auto"/>
              <w:rPr>
                <w:rFonts w:hint="eastAsia" w:eastAsia="宋体"/>
                <w:color w:val="auto"/>
                <w:spacing w:val="0"/>
                <w:w w:val="100"/>
                <w:position w:val="0"/>
                <w:sz w:val="21"/>
                <w:szCs w:val="21"/>
                <w:lang w:eastAsia="zh-CN"/>
              </w:rPr>
            </w:pPr>
            <w:bookmarkStart w:id="71" w:name="bookmark111"/>
            <w:bookmarkEnd w:id="71"/>
            <w:r>
              <w:rPr>
                <w:rFonts w:hint="eastAsia"/>
                <w:color w:val="auto"/>
                <w:spacing w:val="0"/>
                <w:w w:val="100"/>
                <w:position w:val="0"/>
                <w:sz w:val="21"/>
                <w:szCs w:val="21"/>
                <w:lang w:eastAsia="zh-CN"/>
              </w:rPr>
              <w:t>（</w:t>
            </w:r>
            <w:r>
              <w:rPr>
                <w:rFonts w:hint="eastAsia"/>
                <w:color w:val="auto"/>
                <w:spacing w:val="0"/>
                <w:w w:val="100"/>
                <w:position w:val="0"/>
                <w:sz w:val="21"/>
                <w:szCs w:val="21"/>
                <w:lang w:val="en-US" w:eastAsia="zh-CN"/>
              </w:rPr>
              <w:t>5</w:t>
            </w:r>
            <w:r>
              <w:rPr>
                <w:rFonts w:hint="eastAsia"/>
                <w:color w:val="auto"/>
                <w:spacing w:val="0"/>
                <w:w w:val="100"/>
                <w:position w:val="0"/>
                <w:sz w:val="21"/>
                <w:szCs w:val="21"/>
                <w:lang w:eastAsia="zh-CN"/>
              </w:rPr>
              <w:t>）</w:t>
            </w:r>
            <w:r>
              <w:rPr>
                <w:color w:val="auto"/>
                <w:spacing w:val="0"/>
                <w:w w:val="100"/>
                <w:position w:val="0"/>
                <w:sz w:val="21"/>
                <w:szCs w:val="21"/>
              </w:rPr>
              <w:t>结合实例认识周长和面积；探索并掌握长方形、正方形的周长和面积的计算公式</w:t>
            </w:r>
            <w:r>
              <w:rPr>
                <w:rFonts w:hint="eastAsia"/>
                <w:color w:val="auto"/>
                <w:spacing w:val="0"/>
                <w:w w:val="100"/>
                <w:position w:val="0"/>
                <w:sz w:val="21"/>
                <w:szCs w:val="21"/>
                <w:lang w:eastAsia="zh-CN"/>
              </w:rPr>
              <w:t>.</w:t>
            </w:r>
          </w:p>
          <w:p>
            <w:pPr>
              <w:pStyle w:val="14"/>
              <w:keepNext w:val="0"/>
              <w:keepLines w:val="0"/>
              <w:pageBreakBefore w:val="0"/>
              <w:widowControl w:val="0"/>
              <w:shd w:val="clear" w:color="auto" w:fill="auto"/>
              <w:tabs>
                <w:tab w:val="left" w:pos="1266"/>
              </w:tabs>
              <w:kinsoku/>
              <w:wordWrap/>
              <w:overflowPunct/>
              <w:topLinePunct w:val="0"/>
              <w:autoSpaceDE/>
              <w:autoSpaceDN/>
              <w:bidi w:val="0"/>
              <w:adjustRightInd/>
              <w:snapToGrid/>
              <w:spacing w:before="0" w:line="360" w:lineRule="auto"/>
              <w:ind w:left="0" w:leftChars="0" w:right="0" w:firstLine="0" w:firstLineChars="0"/>
              <w:jc w:val="both"/>
              <w:textAlignment w:val="auto"/>
              <w:rPr>
                <w:rFonts w:hint="eastAsia" w:eastAsia="宋体"/>
                <w:color w:val="auto"/>
                <w:sz w:val="21"/>
                <w:szCs w:val="21"/>
                <w:lang w:eastAsia="zh-CN"/>
              </w:rPr>
            </w:pPr>
            <w:r>
              <w:rPr>
                <w:rFonts w:hint="eastAsia"/>
                <w:color w:val="auto"/>
                <w:spacing w:val="0"/>
                <w:w w:val="100"/>
                <w:position w:val="0"/>
                <w:sz w:val="21"/>
                <w:szCs w:val="21"/>
                <w:lang w:eastAsia="zh-CN"/>
              </w:rPr>
              <w:t>（</w:t>
            </w:r>
            <w:r>
              <w:rPr>
                <w:rFonts w:hint="eastAsia"/>
                <w:color w:val="auto"/>
                <w:spacing w:val="0"/>
                <w:w w:val="100"/>
                <w:position w:val="0"/>
                <w:sz w:val="21"/>
                <w:szCs w:val="21"/>
                <w:lang w:val="en-US" w:eastAsia="zh-CN"/>
              </w:rPr>
              <w:t>6</w:t>
            </w:r>
            <w:r>
              <w:rPr>
                <w:rFonts w:hint="eastAsia"/>
                <w:color w:val="auto"/>
                <w:spacing w:val="0"/>
                <w:w w:val="100"/>
                <w:position w:val="0"/>
                <w:sz w:val="21"/>
                <w:szCs w:val="21"/>
                <w:lang w:eastAsia="zh-CN"/>
              </w:rPr>
              <w:t>）</w:t>
            </w:r>
            <w:r>
              <w:rPr>
                <w:color w:val="auto"/>
                <w:spacing w:val="0"/>
                <w:w w:val="100"/>
                <w:position w:val="0"/>
                <w:sz w:val="21"/>
                <w:szCs w:val="21"/>
              </w:rPr>
              <w:t>能根据具体事物、照片或直观图辨认从不同角度观察到的简单物体</w:t>
            </w:r>
            <w:r>
              <w:rPr>
                <w:rFonts w:hint="eastAsia"/>
                <w:color w:val="auto"/>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0" w:firstLineChars="0"/>
              <w:jc w:val="both"/>
              <w:textAlignment w:val="auto"/>
              <w:rPr>
                <w:rFonts w:hint="eastAsia" w:eastAsia="宋体"/>
                <w:color w:val="auto"/>
                <w:spacing w:val="0"/>
                <w:w w:val="100"/>
                <w:position w:val="0"/>
                <w:sz w:val="21"/>
                <w:szCs w:val="21"/>
                <w:lang w:eastAsia="zh-CN"/>
              </w:rPr>
            </w:pPr>
            <w:r>
              <w:rPr>
                <w:rFonts w:hint="eastAsia"/>
                <w:color w:val="auto"/>
                <w:spacing w:val="0"/>
                <w:w w:val="100"/>
                <w:position w:val="0"/>
                <w:sz w:val="21"/>
                <w:szCs w:val="21"/>
                <w:lang w:eastAsia="zh-CN"/>
              </w:rPr>
              <w:t>（</w:t>
            </w:r>
            <w:r>
              <w:rPr>
                <w:rFonts w:hint="eastAsia"/>
                <w:color w:val="auto"/>
                <w:spacing w:val="0"/>
                <w:w w:val="100"/>
                <w:position w:val="0"/>
                <w:sz w:val="21"/>
                <w:szCs w:val="21"/>
                <w:lang w:val="en-US" w:eastAsia="zh-CN"/>
              </w:rPr>
              <w:t>7</w:t>
            </w:r>
            <w:r>
              <w:rPr>
                <w:rFonts w:hint="eastAsia"/>
                <w:color w:val="auto"/>
                <w:spacing w:val="0"/>
                <w:w w:val="100"/>
                <w:position w:val="0"/>
                <w:sz w:val="21"/>
                <w:szCs w:val="21"/>
                <w:lang w:eastAsia="zh-CN"/>
              </w:rPr>
              <w:t>）</w:t>
            </w:r>
            <w:r>
              <w:rPr>
                <w:color w:val="auto"/>
                <w:spacing w:val="0"/>
                <w:w w:val="100"/>
                <w:position w:val="0"/>
                <w:sz w:val="21"/>
                <w:szCs w:val="21"/>
              </w:rPr>
              <w:t>在图形认识与测量的过程中，增强空间观念和量感</w:t>
            </w:r>
            <w:r>
              <w:rPr>
                <w:rFonts w:hint="eastAsia"/>
                <w:color w:val="auto"/>
                <w:spacing w:val="0"/>
                <w:w w:val="100"/>
                <w:position w:val="0"/>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heme="minorBidi"/>
                <w:b/>
                <w:bCs/>
                <w:color w:val="auto"/>
                <w:kern w:val="2"/>
                <w:sz w:val="21"/>
                <w:szCs w:val="21"/>
                <w:lang w:val="en-US" w:eastAsia="zh-CN" w:bidi="ar-SA"/>
              </w:rPr>
            </w:pPr>
            <w:r>
              <w:rPr>
                <w:rFonts w:hint="eastAsia" w:cstheme="minorBidi"/>
                <w:b/>
                <w:bCs/>
                <w:color w:val="auto"/>
                <w:kern w:val="2"/>
                <w:sz w:val="21"/>
                <w:szCs w:val="21"/>
                <w:lang w:val="en-US" w:eastAsia="zh-CN" w:bidi="ar-SA"/>
              </w:rPr>
              <w:t>第三学段 （5-6年级）</w:t>
            </w:r>
          </w:p>
          <w:p>
            <w:pPr>
              <w:pStyle w:val="14"/>
              <w:keepNext w:val="0"/>
              <w:keepLines w:val="0"/>
              <w:pageBreakBefore w:val="0"/>
              <w:widowControl w:val="0"/>
              <w:shd w:val="clear" w:color="auto" w:fill="auto"/>
              <w:tabs>
                <w:tab w:val="left" w:pos="1238"/>
              </w:tabs>
              <w:kinsoku/>
              <w:wordWrap/>
              <w:overflowPunct/>
              <w:topLinePunct w:val="0"/>
              <w:autoSpaceDE/>
              <w:autoSpaceDN/>
              <w:bidi w:val="0"/>
              <w:adjustRightInd/>
              <w:snapToGrid/>
              <w:spacing w:before="0" w:line="360" w:lineRule="auto"/>
              <w:ind w:left="0" w:leftChars="0" w:right="0" w:firstLine="0" w:firstLineChars="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0"/>
                <w:w w:val="100"/>
                <w:position w:val="0"/>
                <w:sz w:val="21"/>
                <w:szCs w:val="21"/>
                <w:lang w:eastAsia="zh-CN"/>
              </w:rPr>
              <w:t>（</w:t>
            </w:r>
            <w:r>
              <w:rPr>
                <w:rFonts w:hint="eastAsia" w:ascii="宋体" w:hAnsi="宋体" w:eastAsia="宋体" w:cs="宋体"/>
                <w:color w:val="auto"/>
                <w:spacing w:val="0"/>
                <w:w w:val="100"/>
                <w:position w:val="0"/>
                <w:sz w:val="21"/>
                <w:szCs w:val="21"/>
                <w:lang w:val="en-US" w:eastAsia="zh-CN"/>
              </w:rPr>
              <w:t>1</w:t>
            </w:r>
            <w:r>
              <w:rPr>
                <w:rFonts w:hint="eastAsia" w:ascii="宋体" w:hAnsi="宋体" w:eastAsia="宋体" w:cs="宋体"/>
                <w:color w:val="auto"/>
                <w:spacing w:val="0"/>
                <w:w w:val="100"/>
                <w:position w:val="0"/>
                <w:sz w:val="21"/>
                <w:szCs w:val="21"/>
                <w:lang w:eastAsia="zh-CN"/>
              </w:rPr>
              <w:t>）</w:t>
            </w:r>
            <w:r>
              <w:rPr>
                <w:rFonts w:hint="eastAsia" w:ascii="宋体" w:hAnsi="宋体" w:eastAsia="宋体" w:cs="宋体"/>
                <w:color w:val="auto"/>
                <w:spacing w:val="0"/>
                <w:w w:val="100"/>
                <w:position w:val="0"/>
                <w:sz w:val="21"/>
                <w:szCs w:val="21"/>
              </w:rPr>
              <w:t>知道三角形任意两边之和大于第三边（例32）；知道三角形内角和是180°</w:t>
            </w:r>
            <w:r>
              <w:rPr>
                <w:rFonts w:hint="eastAsia" w:cs="宋体"/>
                <w:color w:val="auto"/>
                <w:spacing w:val="0"/>
                <w:w w:val="100"/>
                <w:position w:val="0"/>
                <w:sz w:val="21"/>
                <w:szCs w:val="21"/>
                <w:lang w:eastAsia="zh-CN"/>
              </w:rPr>
              <w:t>.</w:t>
            </w:r>
          </w:p>
          <w:p>
            <w:pPr>
              <w:pStyle w:val="14"/>
              <w:keepNext w:val="0"/>
              <w:keepLines w:val="0"/>
              <w:pageBreakBefore w:val="0"/>
              <w:widowControl w:val="0"/>
              <w:shd w:val="clear" w:color="auto" w:fill="auto"/>
              <w:tabs>
                <w:tab w:val="left" w:pos="1247"/>
              </w:tabs>
              <w:kinsoku/>
              <w:wordWrap/>
              <w:overflowPunct/>
              <w:topLinePunct w:val="0"/>
              <w:autoSpaceDE/>
              <w:autoSpaceDN/>
              <w:bidi w:val="0"/>
              <w:adjustRightInd/>
              <w:snapToGrid/>
              <w:spacing w:before="0" w:line="360" w:lineRule="auto"/>
              <w:ind w:left="0" w:leftChars="0" w:right="0" w:firstLine="0" w:firstLineChars="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0"/>
                <w:w w:val="100"/>
                <w:position w:val="0"/>
                <w:sz w:val="21"/>
                <w:szCs w:val="21"/>
                <w:lang w:eastAsia="zh-CN"/>
              </w:rPr>
              <w:t>（</w:t>
            </w:r>
            <w:r>
              <w:rPr>
                <w:rFonts w:hint="eastAsia" w:ascii="宋体" w:hAnsi="宋体" w:eastAsia="宋体" w:cs="宋体"/>
                <w:color w:val="auto"/>
                <w:spacing w:val="0"/>
                <w:w w:val="100"/>
                <w:position w:val="0"/>
                <w:sz w:val="21"/>
                <w:szCs w:val="21"/>
                <w:lang w:val="en-US" w:eastAsia="zh-CN"/>
              </w:rPr>
              <w:t>2</w:t>
            </w:r>
            <w:r>
              <w:rPr>
                <w:rFonts w:hint="eastAsia" w:ascii="宋体" w:hAnsi="宋体" w:eastAsia="宋体" w:cs="宋体"/>
                <w:color w:val="auto"/>
                <w:spacing w:val="0"/>
                <w:w w:val="100"/>
                <w:position w:val="0"/>
                <w:sz w:val="21"/>
                <w:szCs w:val="21"/>
                <w:lang w:eastAsia="zh-CN"/>
              </w:rPr>
              <w:t>）</w:t>
            </w:r>
            <w:r>
              <w:rPr>
                <w:rFonts w:hint="eastAsia" w:ascii="宋体" w:hAnsi="宋体" w:eastAsia="宋体" w:cs="宋体"/>
                <w:color w:val="auto"/>
                <w:spacing w:val="0"/>
                <w:w w:val="100"/>
                <w:position w:val="0"/>
                <w:sz w:val="21"/>
                <w:szCs w:val="21"/>
              </w:rPr>
              <w:t>认识圆和扇形，会用圆规画圆；认识圆周率（例22）；探索圆的周长和面积计算公式，能解决简单的实际问题</w:t>
            </w:r>
            <w:r>
              <w:rPr>
                <w:rFonts w:hint="eastAsia" w:cs="宋体"/>
                <w:color w:val="auto"/>
                <w:spacing w:val="0"/>
                <w:w w:val="100"/>
                <w:position w:val="0"/>
                <w:sz w:val="21"/>
                <w:szCs w:val="21"/>
                <w:lang w:eastAsia="zh-CN"/>
              </w:rPr>
              <w:t>.</w:t>
            </w:r>
          </w:p>
          <w:p>
            <w:pPr>
              <w:pStyle w:val="14"/>
              <w:keepNext w:val="0"/>
              <w:keepLines w:val="0"/>
              <w:pageBreakBefore w:val="0"/>
              <w:widowControl w:val="0"/>
              <w:shd w:val="clear" w:color="auto" w:fill="auto"/>
              <w:tabs>
                <w:tab w:val="left" w:pos="1266"/>
              </w:tabs>
              <w:kinsoku/>
              <w:wordWrap/>
              <w:overflowPunct/>
              <w:topLinePunct w:val="0"/>
              <w:autoSpaceDE/>
              <w:autoSpaceDN/>
              <w:bidi w:val="0"/>
              <w:adjustRightInd/>
              <w:snapToGrid/>
              <w:spacing w:before="0" w:line="360" w:lineRule="auto"/>
              <w:ind w:left="0" w:leftChars="0" w:right="0" w:firstLine="0" w:firstLineChars="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0"/>
                <w:w w:val="100"/>
                <w:position w:val="0"/>
                <w:sz w:val="21"/>
                <w:szCs w:val="21"/>
                <w:lang w:eastAsia="zh-CN"/>
              </w:rPr>
              <w:t>（</w:t>
            </w:r>
            <w:r>
              <w:rPr>
                <w:rFonts w:hint="eastAsia" w:ascii="宋体" w:hAnsi="宋体" w:eastAsia="宋体" w:cs="宋体"/>
                <w:color w:val="auto"/>
                <w:spacing w:val="0"/>
                <w:w w:val="100"/>
                <w:position w:val="0"/>
                <w:sz w:val="21"/>
                <w:szCs w:val="21"/>
                <w:lang w:val="en-US" w:eastAsia="zh-CN"/>
              </w:rPr>
              <w:t>3</w:t>
            </w:r>
            <w:r>
              <w:rPr>
                <w:rFonts w:hint="eastAsia" w:ascii="宋体" w:hAnsi="宋体" w:eastAsia="宋体" w:cs="宋体"/>
                <w:color w:val="auto"/>
                <w:spacing w:val="0"/>
                <w:w w:val="100"/>
                <w:position w:val="0"/>
                <w:sz w:val="21"/>
                <w:szCs w:val="21"/>
                <w:lang w:eastAsia="zh-CN"/>
              </w:rPr>
              <w:t>）</w:t>
            </w:r>
            <w:r>
              <w:rPr>
                <w:rFonts w:hint="eastAsia" w:ascii="宋体" w:hAnsi="宋体" w:eastAsia="宋体" w:cs="宋体"/>
                <w:color w:val="auto"/>
                <w:spacing w:val="0"/>
                <w:w w:val="100"/>
                <w:position w:val="0"/>
                <w:sz w:val="21"/>
                <w:szCs w:val="21"/>
              </w:rPr>
              <w:t>知道面积单位千米</w:t>
            </w:r>
            <w:r>
              <w:rPr>
                <w:rFonts w:hint="eastAsia" w:ascii="宋体" w:hAnsi="宋体" w:eastAsia="宋体" w:cs="宋体"/>
                <w:color w:val="auto"/>
                <w:spacing w:val="0"/>
                <w:w w:val="100"/>
                <w:position w:val="0"/>
                <w:sz w:val="21"/>
                <w:szCs w:val="21"/>
                <w:vertAlign w:val="superscript"/>
                <w:lang w:val="en-US" w:eastAsia="zh-CN"/>
              </w:rPr>
              <w:t>2</w:t>
            </w:r>
            <w:r>
              <w:rPr>
                <w:rFonts w:hint="eastAsia" w:ascii="宋体" w:hAnsi="宋体" w:eastAsia="宋体" w:cs="宋体"/>
                <w:color w:val="auto"/>
                <w:spacing w:val="0"/>
                <w:w w:val="100"/>
                <w:position w:val="0"/>
                <w:sz w:val="21"/>
                <w:szCs w:val="21"/>
                <w:vertAlign w:val="baseline"/>
                <w:lang w:val="en-US" w:eastAsia="zh-CN"/>
              </w:rPr>
              <w:t>、</w:t>
            </w:r>
            <w:r>
              <w:rPr>
                <w:rFonts w:hint="eastAsia" w:ascii="宋体" w:hAnsi="宋体" w:eastAsia="宋体" w:cs="宋体"/>
                <w:color w:val="auto"/>
                <w:spacing w:val="0"/>
                <w:w w:val="100"/>
                <w:position w:val="0"/>
                <w:sz w:val="21"/>
                <w:szCs w:val="21"/>
              </w:rPr>
              <w:t>公顷；探索并掌握平行四边形、</w:t>
            </w:r>
            <w:r>
              <w:rPr>
                <w:rFonts w:hint="eastAsia" w:ascii="宋体" w:hAnsi="宋体" w:eastAsia="宋体" w:cs="宋体"/>
                <w:i w:val="0"/>
                <w:iCs w:val="0"/>
                <w:color w:val="auto"/>
                <w:spacing w:val="0"/>
                <w:w w:val="100"/>
                <w:position w:val="0"/>
                <w:sz w:val="21"/>
                <w:szCs w:val="21"/>
              </w:rPr>
              <w:t>三角形</w:t>
            </w:r>
            <w:r>
              <w:rPr>
                <w:rFonts w:hint="eastAsia" w:ascii="宋体" w:hAnsi="宋体" w:eastAsia="宋体" w:cs="宋体"/>
                <w:color w:val="auto"/>
                <w:spacing w:val="0"/>
                <w:w w:val="100"/>
                <w:position w:val="0"/>
                <w:sz w:val="21"/>
                <w:szCs w:val="21"/>
              </w:rPr>
              <w:t>和梯形的面积计算公式；会估计不规则图形的面积（例33）</w:t>
            </w:r>
            <w:r>
              <w:rPr>
                <w:rFonts w:hint="eastAsia" w:cs="宋体"/>
                <w:color w:val="auto"/>
                <w:spacing w:val="0"/>
                <w:w w:val="100"/>
                <w:position w:val="0"/>
                <w:sz w:val="21"/>
                <w:szCs w:val="21"/>
                <w:lang w:eastAsia="zh-CN"/>
              </w:rPr>
              <w:t>.</w:t>
            </w:r>
          </w:p>
          <w:p>
            <w:pPr>
              <w:pStyle w:val="14"/>
              <w:keepNext w:val="0"/>
              <w:keepLines w:val="0"/>
              <w:pageBreakBefore w:val="0"/>
              <w:widowControl w:val="0"/>
              <w:shd w:val="clear" w:color="auto" w:fill="auto"/>
              <w:tabs>
                <w:tab w:val="left" w:pos="1266"/>
              </w:tabs>
              <w:kinsoku/>
              <w:wordWrap/>
              <w:overflowPunct/>
              <w:topLinePunct w:val="0"/>
              <w:autoSpaceDE/>
              <w:autoSpaceDN/>
              <w:bidi w:val="0"/>
              <w:adjustRightInd/>
              <w:snapToGrid/>
              <w:spacing w:before="0" w:line="360" w:lineRule="auto"/>
              <w:ind w:left="0" w:leftChars="0" w:right="0" w:firstLine="0" w:firstLineChars="0"/>
              <w:jc w:val="both"/>
              <w:textAlignment w:val="auto"/>
              <w:rPr>
                <w:rFonts w:hint="eastAsia" w:eastAsia="宋体"/>
                <w:b/>
                <w:bCs/>
                <w:color w:val="0070C0"/>
                <w:spacing w:val="0"/>
                <w:w w:val="100"/>
                <w:position w:val="0"/>
                <w:sz w:val="21"/>
                <w:szCs w:val="21"/>
                <w:lang w:eastAsia="zh-CN"/>
              </w:rPr>
            </w:pPr>
            <w:r>
              <w:rPr>
                <w:rFonts w:hint="eastAsia" w:ascii="宋体" w:hAnsi="宋体" w:eastAsia="宋体" w:cs="宋体"/>
                <w:color w:val="auto"/>
                <w:spacing w:val="0"/>
                <w:w w:val="100"/>
                <w:position w:val="0"/>
                <w:sz w:val="21"/>
                <w:szCs w:val="21"/>
                <w:lang w:eastAsia="zh-CN"/>
              </w:rPr>
              <w:t>（</w:t>
            </w:r>
            <w:r>
              <w:rPr>
                <w:rFonts w:hint="eastAsia" w:ascii="宋体" w:hAnsi="宋体" w:eastAsia="宋体" w:cs="宋体"/>
                <w:color w:val="auto"/>
                <w:spacing w:val="0"/>
                <w:w w:val="100"/>
                <w:position w:val="0"/>
                <w:sz w:val="21"/>
                <w:szCs w:val="21"/>
                <w:lang w:val="en-US" w:eastAsia="zh-CN"/>
              </w:rPr>
              <w:t>4</w:t>
            </w:r>
            <w:r>
              <w:rPr>
                <w:rFonts w:hint="eastAsia" w:ascii="宋体" w:hAnsi="宋体" w:eastAsia="宋体" w:cs="宋体"/>
                <w:color w:val="auto"/>
                <w:spacing w:val="0"/>
                <w:w w:val="100"/>
                <w:position w:val="0"/>
                <w:sz w:val="21"/>
                <w:szCs w:val="21"/>
                <w:lang w:eastAsia="zh-CN"/>
              </w:rPr>
              <w:t>）</w:t>
            </w:r>
            <w:r>
              <w:rPr>
                <w:rFonts w:hint="eastAsia" w:ascii="宋体" w:hAnsi="宋体" w:eastAsia="宋体" w:cs="宋体"/>
                <w:color w:val="auto"/>
                <w:spacing w:val="0"/>
                <w:w w:val="100"/>
                <w:position w:val="0"/>
                <w:sz w:val="21"/>
                <w:szCs w:val="21"/>
              </w:rPr>
              <w:t>通过实例了解体积（或容积）的意义，知道体积（或容积）的度量单位，能进行单位之间的换算；</w:t>
            </w:r>
            <w:r>
              <w:rPr>
                <w:rFonts w:hint="eastAsia"/>
                <w:b w:val="0"/>
                <w:bCs w:val="0"/>
                <w:color w:val="00B050"/>
                <w:spacing w:val="0"/>
                <w:w w:val="100"/>
                <w:position w:val="0"/>
                <w:sz w:val="21"/>
                <w:szCs w:val="21"/>
                <w:lang w:val="en-US" w:eastAsia="zh-CN"/>
              </w:rPr>
              <w:t>体验不规则物体体积的测量方法.</w:t>
            </w:r>
          </w:p>
          <w:p>
            <w:pPr>
              <w:pStyle w:val="14"/>
              <w:keepNext w:val="0"/>
              <w:keepLines w:val="0"/>
              <w:pageBreakBefore w:val="0"/>
              <w:widowControl w:val="0"/>
              <w:shd w:val="clear" w:color="auto" w:fill="auto"/>
              <w:tabs>
                <w:tab w:val="left" w:pos="1266"/>
              </w:tabs>
              <w:kinsoku/>
              <w:wordWrap/>
              <w:overflowPunct/>
              <w:topLinePunct w:val="0"/>
              <w:autoSpaceDE/>
              <w:autoSpaceDN/>
              <w:bidi w:val="0"/>
              <w:adjustRightInd/>
              <w:snapToGrid/>
              <w:spacing w:before="0" w:line="360" w:lineRule="auto"/>
              <w:ind w:left="0" w:leftChars="0" w:right="0" w:firstLine="0" w:firstLineChars="0"/>
              <w:jc w:val="both"/>
              <w:textAlignment w:val="auto"/>
              <w:rPr>
                <w:rFonts w:hint="eastAsia" w:ascii="宋体" w:hAnsi="宋体" w:eastAsia="宋体" w:cs="宋体"/>
                <w:color w:val="auto"/>
                <w:spacing w:val="0"/>
                <w:w w:val="100"/>
                <w:position w:val="0"/>
                <w:sz w:val="21"/>
                <w:szCs w:val="21"/>
                <w:lang w:eastAsia="zh-CN"/>
              </w:rPr>
            </w:pPr>
            <w:r>
              <w:rPr>
                <w:rFonts w:hint="eastAsia" w:ascii="宋体" w:hAnsi="宋体" w:eastAsia="宋体" w:cs="宋体"/>
                <w:color w:val="auto"/>
                <w:spacing w:val="0"/>
                <w:w w:val="100"/>
                <w:position w:val="0"/>
                <w:sz w:val="21"/>
                <w:szCs w:val="21"/>
                <w:lang w:eastAsia="zh-CN"/>
              </w:rPr>
              <w:t>（</w:t>
            </w:r>
            <w:r>
              <w:rPr>
                <w:rFonts w:hint="eastAsia" w:ascii="宋体" w:hAnsi="宋体" w:eastAsia="宋体" w:cs="宋体"/>
                <w:color w:val="auto"/>
                <w:spacing w:val="0"/>
                <w:w w:val="100"/>
                <w:position w:val="0"/>
                <w:sz w:val="21"/>
                <w:szCs w:val="21"/>
                <w:lang w:val="en-US" w:eastAsia="zh-CN"/>
              </w:rPr>
              <w:t>5</w:t>
            </w:r>
            <w:r>
              <w:rPr>
                <w:rFonts w:hint="eastAsia" w:ascii="宋体" w:hAnsi="宋体" w:eastAsia="宋体" w:cs="宋体"/>
                <w:color w:val="auto"/>
                <w:spacing w:val="0"/>
                <w:w w:val="100"/>
                <w:position w:val="0"/>
                <w:sz w:val="21"/>
                <w:szCs w:val="21"/>
                <w:lang w:eastAsia="zh-CN"/>
              </w:rPr>
              <w:t>）</w:t>
            </w:r>
            <w:r>
              <w:rPr>
                <w:rFonts w:hint="eastAsia" w:ascii="宋体" w:hAnsi="宋体" w:eastAsia="宋体" w:cs="宋体"/>
                <w:color w:val="auto"/>
                <w:spacing w:val="0"/>
                <w:w w:val="100"/>
                <w:position w:val="0"/>
                <w:sz w:val="21"/>
                <w:szCs w:val="21"/>
              </w:rPr>
              <w:t>认识长方体、正方体和圆柱，了解这些图形的展开图，探索并掌握这些图形的体积和表面积的计算公式，认识圆锥并探索其体积的计算公式，能用这些公式解决简单的实际问题</w:t>
            </w:r>
            <w:r>
              <w:rPr>
                <w:rFonts w:hint="eastAsia" w:cs="宋体"/>
                <w:color w:val="auto"/>
                <w:spacing w:val="0"/>
                <w:w w:val="100"/>
                <w:position w:val="0"/>
                <w:sz w:val="21"/>
                <w:szCs w:val="21"/>
                <w:lang w:eastAsia="zh-CN"/>
              </w:rPr>
              <w:t>.</w:t>
            </w:r>
          </w:p>
          <w:p>
            <w:pPr>
              <w:pStyle w:val="14"/>
              <w:keepNext w:val="0"/>
              <w:keepLines w:val="0"/>
              <w:pageBreakBefore w:val="0"/>
              <w:widowControl w:val="0"/>
              <w:shd w:val="clear" w:color="auto" w:fill="auto"/>
              <w:tabs>
                <w:tab w:val="left" w:pos="1266"/>
              </w:tabs>
              <w:kinsoku/>
              <w:wordWrap/>
              <w:overflowPunct/>
              <w:topLinePunct w:val="0"/>
              <w:autoSpaceDE/>
              <w:autoSpaceDN/>
              <w:bidi w:val="0"/>
              <w:adjustRightInd/>
              <w:snapToGrid/>
              <w:spacing w:before="0" w:line="360" w:lineRule="auto"/>
              <w:ind w:left="0" w:leftChars="0" w:right="0" w:firstLine="0" w:firstLineChars="0"/>
              <w:jc w:val="both"/>
              <w:textAlignment w:val="auto"/>
              <w:rPr>
                <w:rFonts w:hint="eastAsia" w:ascii="宋体" w:hAnsi="宋体" w:eastAsia="宋体" w:cs="宋体"/>
                <w:color w:val="auto"/>
                <w:spacing w:val="0"/>
                <w:w w:val="100"/>
                <w:position w:val="0"/>
                <w:sz w:val="21"/>
                <w:szCs w:val="21"/>
                <w:lang w:eastAsia="zh-CN"/>
              </w:rPr>
            </w:pPr>
            <w:r>
              <w:rPr>
                <w:rFonts w:hint="eastAsia" w:ascii="宋体" w:hAnsi="宋体" w:eastAsia="宋体" w:cs="宋体"/>
                <w:color w:val="auto"/>
                <w:spacing w:val="0"/>
                <w:w w:val="100"/>
                <w:position w:val="0"/>
                <w:sz w:val="21"/>
                <w:szCs w:val="21"/>
                <w:lang w:eastAsia="zh-CN"/>
              </w:rPr>
              <w:t>（</w:t>
            </w:r>
            <w:r>
              <w:rPr>
                <w:rFonts w:hint="eastAsia" w:ascii="宋体" w:hAnsi="宋体" w:eastAsia="宋体" w:cs="宋体"/>
                <w:color w:val="auto"/>
                <w:spacing w:val="0"/>
                <w:w w:val="100"/>
                <w:position w:val="0"/>
                <w:sz w:val="21"/>
                <w:szCs w:val="21"/>
                <w:lang w:val="en-US" w:eastAsia="zh-CN"/>
              </w:rPr>
              <w:t>6</w:t>
            </w:r>
            <w:r>
              <w:rPr>
                <w:rFonts w:hint="eastAsia" w:ascii="宋体" w:hAnsi="宋体" w:eastAsia="宋体" w:cs="宋体"/>
                <w:color w:val="auto"/>
                <w:spacing w:val="0"/>
                <w:w w:val="100"/>
                <w:position w:val="0"/>
                <w:sz w:val="21"/>
                <w:szCs w:val="21"/>
                <w:lang w:eastAsia="zh-CN"/>
              </w:rPr>
              <w:t>）</w:t>
            </w:r>
            <w:r>
              <w:rPr>
                <w:rFonts w:hint="eastAsia" w:ascii="宋体" w:hAnsi="宋体" w:eastAsia="宋体" w:cs="宋体"/>
                <w:color w:val="auto"/>
                <w:spacing w:val="0"/>
                <w:w w:val="100"/>
                <w:position w:val="0"/>
                <w:sz w:val="21"/>
                <w:szCs w:val="21"/>
              </w:rPr>
              <w:t>对于简单物体，能辨认不同方向（前面、侧面、上面）的形状图（例34）</w:t>
            </w:r>
            <w:r>
              <w:rPr>
                <w:rFonts w:hint="eastAsia" w:cs="宋体"/>
                <w:color w:val="auto"/>
                <w:spacing w:val="0"/>
                <w:w w:val="100"/>
                <w:position w:val="0"/>
                <w:sz w:val="21"/>
                <w:szCs w:val="21"/>
                <w:lang w:eastAsia="zh-CN"/>
              </w:rPr>
              <w:t>.</w:t>
            </w:r>
          </w:p>
          <w:p>
            <w:pPr>
              <w:pStyle w:val="14"/>
              <w:keepNext w:val="0"/>
              <w:keepLines w:val="0"/>
              <w:pageBreakBefore w:val="0"/>
              <w:widowControl w:val="0"/>
              <w:shd w:val="clear" w:color="auto" w:fill="auto"/>
              <w:tabs>
                <w:tab w:val="left" w:pos="1266"/>
              </w:tabs>
              <w:kinsoku/>
              <w:wordWrap/>
              <w:overflowPunct/>
              <w:topLinePunct w:val="0"/>
              <w:autoSpaceDE/>
              <w:autoSpaceDN/>
              <w:bidi w:val="0"/>
              <w:adjustRightInd/>
              <w:snapToGrid/>
              <w:spacing w:before="0" w:line="360" w:lineRule="auto"/>
              <w:ind w:left="0" w:leftChars="0" w:right="0" w:firstLine="0" w:firstLineChars="0"/>
              <w:jc w:val="both"/>
              <w:textAlignment w:val="auto"/>
              <w:rPr>
                <w:rFonts w:hint="eastAsia" w:ascii="宋体" w:hAnsi="宋体" w:eastAsia="宋体" w:cs="宋体"/>
                <w:color w:val="auto"/>
                <w:spacing w:val="0"/>
                <w:w w:val="100"/>
                <w:position w:val="0"/>
                <w:sz w:val="21"/>
                <w:szCs w:val="21"/>
                <w:lang w:eastAsia="zh-CN"/>
              </w:rPr>
            </w:pPr>
            <w:r>
              <w:rPr>
                <w:rFonts w:hint="eastAsia" w:ascii="宋体" w:hAnsi="宋体" w:eastAsia="宋体" w:cs="宋体"/>
                <w:color w:val="auto"/>
                <w:spacing w:val="0"/>
                <w:w w:val="100"/>
                <w:position w:val="0"/>
                <w:sz w:val="21"/>
                <w:szCs w:val="21"/>
                <w:lang w:eastAsia="zh-CN"/>
              </w:rPr>
              <w:t>（</w:t>
            </w:r>
            <w:r>
              <w:rPr>
                <w:rFonts w:hint="eastAsia" w:ascii="宋体" w:hAnsi="宋体" w:eastAsia="宋体" w:cs="宋体"/>
                <w:color w:val="auto"/>
                <w:spacing w:val="0"/>
                <w:w w:val="100"/>
                <w:position w:val="0"/>
                <w:sz w:val="21"/>
                <w:szCs w:val="21"/>
                <w:lang w:val="en-US" w:eastAsia="zh-CN"/>
              </w:rPr>
              <w:t>7</w:t>
            </w:r>
            <w:r>
              <w:rPr>
                <w:rFonts w:hint="eastAsia" w:ascii="宋体" w:hAnsi="宋体" w:eastAsia="宋体" w:cs="宋体"/>
                <w:color w:val="auto"/>
                <w:spacing w:val="0"/>
                <w:w w:val="100"/>
                <w:position w:val="0"/>
                <w:sz w:val="21"/>
                <w:szCs w:val="21"/>
                <w:lang w:eastAsia="zh-CN"/>
              </w:rPr>
              <w:t>）</w:t>
            </w:r>
            <w:r>
              <w:rPr>
                <w:rFonts w:hint="eastAsia" w:ascii="宋体" w:hAnsi="宋体" w:eastAsia="宋体" w:cs="宋体"/>
                <w:color w:val="auto"/>
                <w:spacing w:val="0"/>
                <w:w w:val="100"/>
                <w:position w:val="0"/>
                <w:sz w:val="21"/>
                <w:szCs w:val="21"/>
              </w:rPr>
              <w:t>在图形认识与测量的过程中，进一步形成量感、空间观念和几何直观</w:t>
            </w:r>
            <w:r>
              <w:rPr>
                <w:rFonts w:hint="eastAsia" w:cs="宋体"/>
                <w:color w:val="auto"/>
                <w:spacing w:val="0"/>
                <w:w w:val="100"/>
                <w:position w:val="0"/>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eastAsiaTheme="minorEastAsia" w:cstheme="minorBidi"/>
                <w:b w:val="0"/>
                <w:bCs w:val="0"/>
                <w:kern w:val="2"/>
                <w:sz w:val="21"/>
                <w:szCs w:val="21"/>
                <w:vertAlign w:val="baseline"/>
                <w:lang w:val="en-US" w:eastAsia="zh-CN" w:bidi="ar-SA"/>
              </w:rPr>
            </w:pPr>
          </w:p>
        </w:tc>
        <w:tc>
          <w:tcPr>
            <w:tcW w:w="4830" w:type="dxa"/>
          </w:tcPr>
          <w:p>
            <w:pPr>
              <w:pStyle w:val="9"/>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黑体" w:eastAsia="黑体" w:cs="Times New Roman"/>
                <w:b/>
                <w:bCs/>
                <w:color w:val="auto"/>
                <w:sz w:val="21"/>
                <w:szCs w:val="21"/>
                <w:highlight w:val="none"/>
                <w:lang w:val="en-US" w:eastAsia="zh-CN"/>
              </w:rPr>
            </w:pPr>
            <w:r>
              <w:rPr>
                <w:rFonts w:hint="eastAsia" w:ascii="黑体" w:eastAsia="黑体" w:cs="Times New Roman"/>
                <w:b/>
                <w:bCs/>
                <w:color w:val="auto"/>
                <w:sz w:val="21"/>
                <w:szCs w:val="21"/>
                <w:highlight w:val="none"/>
                <w:lang w:val="en-US" w:eastAsia="zh-CN"/>
              </w:rPr>
              <w:t>第一学段（1-3年级 ）</w:t>
            </w:r>
          </w:p>
          <w:p>
            <w:pPr>
              <w:pStyle w:val="9"/>
              <w:keepNext w:val="0"/>
              <w:keepLines w:val="0"/>
              <w:pageBreakBefore w:val="0"/>
              <w:kinsoku/>
              <w:wordWrap/>
              <w:overflowPunct/>
              <w:topLinePunct w:val="0"/>
              <w:autoSpaceDE/>
              <w:autoSpaceDN/>
              <w:bidi w:val="0"/>
              <w:adjustRightInd/>
              <w:snapToGrid/>
              <w:spacing w:line="360" w:lineRule="auto"/>
              <w:textAlignment w:val="auto"/>
              <w:rPr>
                <w:bCs/>
                <w:color w:val="auto"/>
                <w:sz w:val="21"/>
                <w:szCs w:val="21"/>
                <w:highlight w:val="none"/>
              </w:rPr>
            </w:pPr>
            <w:r>
              <w:rPr>
                <w:rFonts w:hint="eastAsia" w:ascii="黑体" w:eastAsia="黑体" w:cs="Times New Roman"/>
                <w:color w:val="auto"/>
                <w:sz w:val="21"/>
                <w:szCs w:val="21"/>
                <w:highlight w:val="none"/>
                <w:lang w:eastAsia="zh-CN"/>
              </w:rPr>
              <w:t>（一）</w:t>
            </w:r>
            <w:r>
              <w:rPr>
                <w:rFonts w:hint="eastAsia" w:ascii="黑体" w:eastAsia="黑体" w:cs="Times New Roman"/>
                <w:color w:val="auto"/>
                <w:sz w:val="21"/>
                <w:szCs w:val="21"/>
                <w:highlight w:val="none"/>
              </w:rPr>
              <w:t>图</w:t>
            </w:r>
            <w:r>
              <w:rPr>
                <w:rFonts w:hint="eastAsia" w:ascii="黑体" w:eastAsia="黑体"/>
                <w:color w:val="auto"/>
                <w:sz w:val="21"/>
                <w:szCs w:val="21"/>
                <w:highlight w:val="none"/>
              </w:rPr>
              <w:t>形的认识</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0" w:firstLineChars="0"/>
              <w:jc w:val="both"/>
              <w:textAlignment w:val="auto"/>
              <w:rPr>
                <w:rFonts w:hint="eastAsia" w:ascii="宋体" w:hAnsi="宋体" w:eastAsia="宋体" w:cs="宋体"/>
                <w:color w:val="auto"/>
                <w:spacing w:val="0"/>
                <w:w w:val="100"/>
                <w:position w:val="0"/>
                <w:sz w:val="21"/>
                <w:szCs w:val="21"/>
                <w:lang w:eastAsia="zh-CN"/>
              </w:rPr>
            </w:pPr>
            <w:r>
              <w:rPr>
                <w:rFonts w:hint="eastAsia"/>
                <w:color w:val="auto"/>
                <w:spacing w:val="0"/>
                <w:w w:val="100"/>
                <w:position w:val="0"/>
                <w:sz w:val="21"/>
                <w:szCs w:val="21"/>
                <w:lang w:eastAsia="zh-CN"/>
              </w:rPr>
              <w:t>（</w:t>
            </w:r>
            <w:r>
              <w:rPr>
                <w:rFonts w:hint="eastAsia"/>
                <w:color w:val="auto"/>
                <w:spacing w:val="0"/>
                <w:w w:val="100"/>
                <w:position w:val="0"/>
                <w:sz w:val="21"/>
                <w:szCs w:val="21"/>
                <w:lang w:val="en-US" w:eastAsia="zh-CN"/>
              </w:rPr>
              <w:t>1</w:t>
            </w:r>
            <w:r>
              <w:rPr>
                <w:rFonts w:hint="eastAsia"/>
                <w:color w:val="auto"/>
                <w:spacing w:val="0"/>
                <w:w w:val="100"/>
                <w:position w:val="0"/>
                <w:sz w:val="21"/>
                <w:szCs w:val="21"/>
                <w:lang w:eastAsia="zh-CN"/>
              </w:rPr>
              <w:t>）</w:t>
            </w:r>
            <w:r>
              <w:rPr>
                <w:rFonts w:hint="eastAsia" w:ascii="宋体" w:hAnsi="宋体" w:eastAsia="宋体" w:cs="宋体"/>
                <w:color w:val="auto"/>
                <w:spacing w:val="0"/>
                <w:w w:val="100"/>
                <w:position w:val="0"/>
                <w:sz w:val="21"/>
                <w:szCs w:val="21"/>
              </w:rPr>
              <w:t>能</w:t>
            </w:r>
            <w:r>
              <w:rPr>
                <w:rFonts w:hint="eastAsia" w:ascii="宋体" w:hAnsi="宋体" w:eastAsia="宋体" w:cs="宋体"/>
                <w:strike/>
                <w:dstrike w:val="0"/>
                <w:color w:val="auto"/>
                <w:spacing w:val="0"/>
                <w:w w:val="100"/>
                <w:position w:val="0"/>
                <w:sz w:val="21"/>
                <w:szCs w:val="21"/>
                <w:highlight w:val="none"/>
              </w:rPr>
              <w:t>通过实物和模型</w:t>
            </w:r>
            <w:r>
              <w:rPr>
                <w:rFonts w:hint="eastAsia" w:cs="宋体"/>
                <w:b/>
                <w:bCs/>
                <w:strike w:val="0"/>
                <w:dstrike w:val="0"/>
                <w:color w:val="FF0000"/>
                <w:spacing w:val="0"/>
                <w:w w:val="100"/>
                <w:position w:val="0"/>
                <w:sz w:val="21"/>
                <w:szCs w:val="21"/>
                <w:highlight w:val="none"/>
                <w:lang w:eastAsia="zh-CN"/>
              </w:rPr>
              <w:t>（删除）</w:t>
            </w:r>
            <w:r>
              <w:rPr>
                <w:rFonts w:hint="eastAsia" w:ascii="宋体" w:hAnsi="宋体" w:eastAsia="宋体" w:cs="宋体"/>
                <w:color w:val="auto"/>
                <w:spacing w:val="0"/>
                <w:w w:val="100"/>
                <w:position w:val="0"/>
                <w:sz w:val="21"/>
                <w:szCs w:val="21"/>
              </w:rPr>
              <w:t>辨认长方体、正方体、圆柱和球等几何体</w:t>
            </w:r>
            <w:r>
              <w:rPr>
                <w:rFonts w:hint="eastAsia" w:cs="宋体"/>
                <w:color w:val="auto"/>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0" w:firstLineChars="0"/>
              <w:jc w:val="both"/>
              <w:textAlignment w:val="auto"/>
              <w:rPr>
                <w:rFonts w:hint="eastAsia" w:ascii="宋体" w:hAnsi="宋体" w:eastAsia="宋体" w:cs="宋体"/>
                <w:color w:val="auto"/>
                <w:spacing w:val="0"/>
                <w:w w:val="100"/>
                <w:position w:val="0"/>
                <w:sz w:val="21"/>
                <w:szCs w:val="21"/>
                <w:lang w:eastAsia="zh-CN"/>
              </w:rPr>
            </w:pPr>
            <w:r>
              <w:rPr>
                <w:rFonts w:hint="eastAsia"/>
                <w:color w:val="auto"/>
                <w:spacing w:val="0"/>
                <w:w w:val="100"/>
                <w:position w:val="0"/>
                <w:sz w:val="21"/>
                <w:szCs w:val="21"/>
                <w:lang w:eastAsia="zh-CN"/>
              </w:rPr>
              <w:t>（</w:t>
            </w:r>
            <w:r>
              <w:rPr>
                <w:rFonts w:hint="eastAsia"/>
                <w:color w:val="auto"/>
                <w:spacing w:val="0"/>
                <w:w w:val="100"/>
                <w:position w:val="0"/>
                <w:sz w:val="21"/>
                <w:szCs w:val="21"/>
                <w:lang w:val="en-US" w:eastAsia="zh-CN"/>
              </w:rPr>
              <w:t>2</w:t>
            </w:r>
            <w:r>
              <w:rPr>
                <w:rFonts w:hint="eastAsia"/>
                <w:color w:val="auto"/>
                <w:spacing w:val="0"/>
                <w:w w:val="100"/>
                <w:position w:val="0"/>
                <w:sz w:val="21"/>
                <w:szCs w:val="21"/>
                <w:lang w:eastAsia="zh-CN"/>
              </w:rPr>
              <w:t>）</w:t>
            </w:r>
            <w:r>
              <w:rPr>
                <w:rFonts w:hint="eastAsia" w:ascii="宋体" w:hAnsi="宋体" w:eastAsia="宋体" w:cs="宋体"/>
                <w:color w:val="auto"/>
                <w:spacing w:val="0"/>
                <w:w w:val="100"/>
                <w:position w:val="0"/>
                <w:sz w:val="21"/>
                <w:szCs w:val="21"/>
              </w:rPr>
              <w:t>能根据</w:t>
            </w:r>
            <w:r>
              <w:rPr>
                <w:rFonts w:hint="eastAsia"/>
                <w:b w:val="0"/>
                <w:bCs w:val="0"/>
                <w:color w:val="00B050"/>
                <w:spacing w:val="0"/>
                <w:w w:val="100"/>
                <w:position w:val="0"/>
                <w:sz w:val="21"/>
                <w:szCs w:val="21"/>
              </w:rPr>
              <w:t>具体事物、照片或直观图</w:t>
            </w:r>
            <w:r>
              <w:rPr>
                <w:rFonts w:hint="eastAsia" w:ascii="宋体" w:hAnsi="宋体" w:eastAsia="宋体" w:cs="宋体"/>
                <w:color w:val="auto"/>
                <w:spacing w:val="0"/>
                <w:w w:val="100"/>
                <w:position w:val="0"/>
                <w:sz w:val="21"/>
                <w:szCs w:val="21"/>
              </w:rPr>
              <w:t>辨认从不同角度观察到的</w:t>
            </w:r>
            <w:r>
              <w:rPr>
                <w:rFonts w:hint="eastAsia"/>
                <w:b w:val="0"/>
                <w:bCs w:val="0"/>
                <w:color w:val="00B050"/>
                <w:spacing w:val="0"/>
                <w:w w:val="100"/>
                <w:position w:val="0"/>
                <w:sz w:val="21"/>
                <w:szCs w:val="21"/>
              </w:rPr>
              <w:t>简单物体</w:t>
            </w:r>
            <w:r>
              <w:rPr>
                <w:rFonts w:hint="eastAsia" w:cs="宋体"/>
                <w:color w:val="auto"/>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0" w:firstLineChars="0"/>
              <w:jc w:val="both"/>
              <w:textAlignment w:val="auto"/>
              <w:rPr>
                <w:rFonts w:hint="eastAsia" w:ascii="宋体" w:hAnsi="宋体" w:eastAsia="宋体" w:cs="宋体"/>
                <w:color w:val="auto"/>
                <w:spacing w:val="0"/>
                <w:w w:val="100"/>
                <w:position w:val="0"/>
                <w:sz w:val="21"/>
                <w:szCs w:val="21"/>
                <w:lang w:eastAsia="zh-CN"/>
              </w:rPr>
            </w:pPr>
            <w:r>
              <w:rPr>
                <w:rFonts w:hint="eastAsia" w:cs="宋体"/>
                <w:color w:val="auto"/>
                <w:spacing w:val="0"/>
                <w:w w:val="100"/>
                <w:position w:val="0"/>
                <w:sz w:val="21"/>
                <w:szCs w:val="21"/>
                <w:lang w:eastAsia="zh-CN"/>
              </w:rPr>
              <w:t>（</w:t>
            </w:r>
            <w:r>
              <w:rPr>
                <w:rFonts w:hint="eastAsia" w:cs="宋体"/>
                <w:color w:val="auto"/>
                <w:spacing w:val="0"/>
                <w:w w:val="100"/>
                <w:position w:val="0"/>
                <w:sz w:val="21"/>
                <w:szCs w:val="21"/>
                <w:lang w:val="en-US" w:eastAsia="zh-CN"/>
              </w:rPr>
              <w:t>3</w:t>
            </w:r>
            <w:r>
              <w:rPr>
                <w:rFonts w:hint="eastAsia" w:cs="宋体"/>
                <w:color w:val="auto"/>
                <w:spacing w:val="0"/>
                <w:w w:val="100"/>
                <w:position w:val="0"/>
                <w:sz w:val="21"/>
                <w:szCs w:val="21"/>
                <w:lang w:eastAsia="zh-CN"/>
              </w:rPr>
              <w:t>）</w:t>
            </w:r>
            <w:r>
              <w:rPr>
                <w:rFonts w:hint="eastAsia" w:ascii="宋体" w:hAnsi="宋体" w:eastAsia="宋体" w:cs="宋体"/>
                <w:color w:val="auto"/>
                <w:spacing w:val="0"/>
                <w:w w:val="100"/>
                <w:position w:val="0"/>
                <w:sz w:val="21"/>
                <w:szCs w:val="21"/>
              </w:rPr>
              <w:t>能辨认长方形、正方形、三角形、平行四边形、圆等</w:t>
            </w:r>
            <w:r>
              <w:rPr>
                <w:rFonts w:hint="eastAsia"/>
                <w:b w:val="0"/>
                <w:bCs w:val="0"/>
                <w:color w:val="00B050"/>
                <w:spacing w:val="0"/>
                <w:w w:val="100"/>
                <w:position w:val="0"/>
                <w:sz w:val="21"/>
                <w:szCs w:val="21"/>
              </w:rPr>
              <w:t>简单</w:t>
            </w:r>
            <w:r>
              <w:rPr>
                <w:rFonts w:hint="eastAsia" w:ascii="宋体" w:hAnsi="宋体" w:eastAsia="宋体" w:cs="宋体"/>
                <w:color w:val="auto"/>
                <w:spacing w:val="0"/>
                <w:w w:val="100"/>
                <w:position w:val="0"/>
                <w:sz w:val="21"/>
                <w:szCs w:val="21"/>
              </w:rPr>
              <w:t>图形</w:t>
            </w:r>
            <w:r>
              <w:rPr>
                <w:rFonts w:hint="eastAsia" w:cs="宋体"/>
                <w:color w:val="auto"/>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0" w:firstLineChars="0"/>
              <w:jc w:val="both"/>
              <w:textAlignment w:val="auto"/>
              <w:rPr>
                <w:rFonts w:hint="eastAsia" w:ascii="宋体" w:hAnsi="宋体" w:eastAsia="宋体" w:cs="宋体"/>
                <w:strike/>
                <w:dstrike w:val="0"/>
                <w:color w:val="auto"/>
                <w:spacing w:val="0"/>
                <w:w w:val="100"/>
                <w:position w:val="0"/>
                <w:sz w:val="21"/>
                <w:szCs w:val="21"/>
                <w:highlight w:val="none"/>
                <w:lang w:val="en-US" w:eastAsia="zh-CN"/>
              </w:rPr>
            </w:pPr>
            <w:r>
              <w:rPr>
                <w:rFonts w:hint="eastAsia" w:cs="宋体"/>
                <w:strike/>
                <w:dstrike w:val="0"/>
                <w:color w:val="auto"/>
                <w:spacing w:val="0"/>
                <w:w w:val="100"/>
                <w:position w:val="0"/>
                <w:sz w:val="21"/>
                <w:szCs w:val="21"/>
                <w:highlight w:val="none"/>
                <w:lang w:eastAsia="zh-CN"/>
              </w:rPr>
              <w:t>（</w:t>
            </w:r>
            <w:r>
              <w:rPr>
                <w:rFonts w:hint="eastAsia" w:cs="宋体"/>
                <w:strike/>
                <w:dstrike w:val="0"/>
                <w:color w:val="auto"/>
                <w:spacing w:val="0"/>
                <w:w w:val="100"/>
                <w:position w:val="0"/>
                <w:sz w:val="21"/>
                <w:szCs w:val="21"/>
                <w:highlight w:val="none"/>
                <w:lang w:val="en-US" w:eastAsia="zh-CN"/>
              </w:rPr>
              <w:t>4</w:t>
            </w:r>
            <w:r>
              <w:rPr>
                <w:rFonts w:hint="eastAsia" w:cs="宋体"/>
                <w:strike/>
                <w:dstrike w:val="0"/>
                <w:color w:val="auto"/>
                <w:spacing w:val="0"/>
                <w:w w:val="100"/>
                <w:position w:val="0"/>
                <w:sz w:val="21"/>
                <w:szCs w:val="21"/>
                <w:highlight w:val="none"/>
                <w:lang w:eastAsia="zh-CN"/>
              </w:rPr>
              <w:t>）</w:t>
            </w:r>
            <w:r>
              <w:rPr>
                <w:rFonts w:hint="eastAsia" w:ascii="宋体" w:hAnsi="宋体" w:eastAsia="宋体" w:cs="宋体"/>
                <w:strike/>
                <w:dstrike w:val="0"/>
                <w:color w:val="auto"/>
                <w:spacing w:val="0"/>
                <w:w w:val="100"/>
                <w:position w:val="0"/>
                <w:sz w:val="21"/>
                <w:szCs w:val="21"/>
                <w:highlight w:val="none"/>
              </w:rPr>
              <w:t>通过观察、操作，初步认识长方形、正方形的特征</w:t>
            </w:r>
            <w:r>
              <w:rPr>
                <w:rFonts w:hint="eastAsia" w:cs="宋体"/>
                <w:strike/>
                <w:dstrike w:val="0"/>
                <w:color w:val="auto"/>
                <w:spacing w:val="0"/>
                <w:w w:val="100"/>
                <w:position w:val="0"/>
                <w:sz w:val="21"/>
                <w:szCs w:val="21"/>
                <w:highlight w:val="none"/>
                <w:lang w:val="en-US" w:eastAsia="zh-CN"/>
              </w:rPr>
              <w:t>.</w:t>
            </w:r>
            <w:r>
              <w:rPr>
                <w:rFonts w:hint="eastAsia" w:cs="宋体"/>
                <w:b/>
                <w:bCs/>
                <w:strike w:val="0"/>
                <w:dstrike w:val="0"/>
                <w:color w:val="FF0000"/>
                <w:spacing w:val="0"/>
                <w:w w:val="100"/>
                <w:position w:val="0"/>
                <w:sz w:val="21"/>
                <w:szCs w:val="21"/>
                <w:highlight w:val="none"/>
                <w:lang w:eastAsia="zh-CN"/>
              </w:rPr>
              <w:t>（删除）</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0" w:firstLineChars="0"/>
              <w:jc w:val="both"/>
              <w:textAlignment w:val="auto"/>
              <w:rPr>
                <w:rFonts w:hint="eastAsia" w:ascii="宋体" w:hAnsi="宋体" w:eastAsia="宋体" w:cs="宋体"/>
                <w:color w:val="auto"/>
                <w:spacing w:val="0"/>
                <w:w w:val="100"/>
                <w:position w:val="0"/>
                <w:sz w:val="21"/>
                <w:szCs w:val="21"/>
                <w:lang w:val="en-US" w:eastAsia="zh-CN"/>
              </w:rPr>
            </w:pPr>
            <w:r>
              <w:rPr>
                <w:rFonts w:hint="eastAsia"/>
                <w:b w:val="0"/>
                <w:bCs w:val="0"/>
                <w:color w:val="00B050"/>
                <w:spacing w:val="0"/>
                <w:w w:val="100"/>
                <w:position w:val="0"/>
                <w:sz w:val="21"/>
                <w:szCs w:val="21"/>
                <w:lang w:eastAsia="zh-CN"/>
              </w:rPr>
              <w:t>（</w:t>
            </w:r>
            <w:r>
              <w:rPr>
                <w:rFonts w:hint="eastAsia"/>
                <w:b w:val="0"/>
                <w:bCs w:val="0"/>
                <w:color w:val="00B050"/>
                <w:spacing w:val="0"/>
                <w:w w:val="100"/>
                <w:position w:val="0"/>
                <w:sz w:val="21"/>
                <w:szCs w:val="21"/>
                <w:lang w:val="en-US" w:eastAsia="zh-CN"/>
              </w:rPr>
              <w:t>5</w:t>
            </w:r>
            <w:r>
              <w:rPr>
                <w:rFonts w:hint="eastAsia"/>
                <w:b w:val="0"/>
                <w:bCs w:val="0"/>
                <w:color w:val="00B050"/>
                <w:spacing w:val="0"/>
                <w:w w:val="100"/>
                <w:position w:val="0"/>
                <w:sz w:val="21"/>
                <w:szCs w:val="21"/>
                <w:lang w:eastAsia="zh-CN"/>
              </w:rPr>
              <w:t>）</w:t>
            </w:r>
            <w:r>
              <w:rPr>
                <w:rFonts w:hint="eastAsia"/>
                <w:b w:val="0"/>
                <w:bCs w:val="0"/>
                <w:color w:val="00B050"/>
                <w:spacing w:val="0"/>
                <w:w w:val="100"/>
                <w:position w:val="0"/>
                <w:sz w:val="21"/>
                <w:szCs w:val="21"/>
              </w:rPr>
              <w:t>会用长方形、正方形、三角形、平行四边形或圆拼图</w:t>
            </w:r>
            <w:r>
              <w:rPr>
                <w:rFonts w:hint="eastAsia"/>
                <w:b w:val="0"/>
                <w:bCs w:val="0"/>
                <w:color w:val="00B05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0" w:firstLineChars="0"/>
              <w:jc w:val="both"/>
              <w:textAlignment w:val="auto"/>
              <w:rPr>
                <w:rFonts w:hint="eastAsia"/>
                <w:b w:val="0"/>
                <w:bCs w:val="0"/>
                <w:color w:val="00B050"/>
                <w:spacing w:val="0"/>
                <w:w w:val="100"/>
                <w:position w:val="0"/>
                <w:sz w:val="21"/>
                <w:szCs w:val="21"/>
                <w:lang w:eastAsia="zh-CN"/>
              </w:rPr>
            </w:pPr>
            <w:r>
              <w:rPr>
                <w:rFonts w:hint="eastAsia" w:cs="宋体"/>
                <w:color w:val="auto"/>
                <w:spacing w:val="0"/>
                <w:w w:val="100"/>
                <w:position w:val="0"/>
                <w:sz w:val="21"/>
                <w:szCs w:val="21"/>
                <w:lang w:eastAsia="zh-CN"/>
              </w:rPr>
              <w:t>（</w:t>
            </w:r>
            <w:r>
              <w:rPr>
                <w:rFonts w:hint="eastAsia" w:cs="宋体"/>
                <w:color w:val="auto"/>
                <w:spacing w:val="0"/>
                <w:w w:val="100"/>
                <w:position w:val="0"/>
                <w:sz w:val="21"/>
                <w:szCs w:val="21"/>
                <w:lang w:val="en-US" w:eastAsia="zh-CN"/>
              </w:rPr>
              <w:t>6</w:t>
            </w:r>
            <w:r>
              <w:rPr>
                <w:rFonts w:hint="eastAsia" w:cs="宋体"/>
                <w:color w:val="auto"/>
                <w:spacing w:val="0"/>
                <w:w w:val="100"/>
                <w:position w:val="0"/>
                <w:sz w:val="21"/>
                <w:szCs w:val="21"/>
                <w:lang w:eastAsia="zh-CN"/>
              </w:rPr>
              <w:t>）</w:t>
            </w:r>
            <w:r>
              <w:rPr>
                <w:rFonts w:hint="eastAsia" w:ascii="宋体" w:hAnsi="宋体" w:eastAsia="宋体" w:cs="宋体"/>
                <w:color w:val="auto"/>
                <w:spacing w:val="0"/>
                <w:w w:val="100"/>
                <w:position w:val="0"/>
                <w:sz w:val="21"/>
                <w:szCs w:val="21"/>
              </w:rPr>
              <w:t>结合生活情境认识角，</w:t>
            </w:r>
            <w:r>
              <w:rPr>
                <w:rFonts w:hint="eastAsia"/>
                <w:b w:val="0"/>
                <w:bCs w:val="0"/>
                <w:color w:val="00B050"/>
                <w:spacing w:val="0"/>
                <w:w w:val="100"/>
                <w:position w:val="0"/>
                <w:sz w:val="21"/>
                <w:szCs w:val="21"/>
              </w:rPr>
              <w:t>了解直角、锐角和钝角</w:t>
            </w:r>
            <w:r>
              <w:rPr>
                <w:rFonts w:hint="eastAsia"/>
                <w:b w:val="0"/>
                <w:bCs w:val="0"/>
                <w:color w:val="00B050"/>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0" w:firstLineChars="0"/>
              <w:jc w:val="both"/>
              <w:textAlignment w:val="auto"/>
              <w:rPr>
                <w:rFonts w:hint="eastAsia" w:ascii="宋体" w:eastAsia="宋体"/>
                <w:bCs/>
                <w:sz w:val="21"/>
                <w:szCs w:val="21"/>
                <w:highlight w:val="none"/>
                <w:lang w:eastAsia="zh-CN"/>
              </w:rPr>
            </w:pPr>
            <w:r>
              <w:rPr>
                <w:rFonts w:hint="eastAsia" w:cs="宋体"/>
                <w:color w:val="auto"/>
                <w:spacing w:val="0"/>
                <w:w w:val="100"/>
                <w:position w:val="0"/>
                <w:sz w:val="21"/>
                <w:szCs w:val="21"/>
                <w:lang w:eastAsia="zh-CN"/>
              </w:rPr>
              <w:t>（</w:t>
            </w:r>
            <w:r>
              <w:rPr>
                <w:rFonts w:hint="eastAsia" w:cs="宋体"/>
                <w:color w:val="auto"/>
                <w:spacing w:val="0"/>
                <w:w w:val="100"/>
                <w:position w:val="0"/>
                <w:sz w:val="21"/>
                <w:szCs w:val="21"/>
                <w:lang w:val="en-US" w:eastAsia="zh-CN"/>
              </w:rPr>
              <w:t>7</w:t>
            </w:r>
            <w:r>
              <w:rPr>
                <w:rFonts w:hint="eastAsia" w:cs="宋体"/>
                <w:color w:val="auto"/>
                <w:spacing w:val="0"/>
                <w:w w:val="100"/>
                <w:position w:val="0"/>
                <w:sz w:val="21"/>
                <w:szCs w:val="21"/>
                <w:lang w:eastAsia="zh-CN"/>
              </w:rPr>
              <w:t>）</w:t>
            </w:r>
            <w:r>
              <w:rPr>
                <w:rFonts w:hint="eastAsia" w:ascii="宋体" w:hAnsi="宋体" w:eastAsia="宋体" w:cs="宋体"/>
                <w:color w:val="auto"/>
                <w:spacing w:val="0"/>
                <w:w w:val="100"/>
                <w:position w:val="0"/>
                <w:sz w:val="21"/>
                <w:szCs w:val="21"/>
              </w:rPr>
              <w:t>能对</w:t>
            </w:r>
            <w:r>
              <w:rPr>
                <w:rFonts w:hint="eastAsia" w:ascii="宋体" w:hAnsi="宋体" w:eastAsia="宋体" w:cs="宋体"/>
                <w:b w:val="0"/>
                <w:bCs w:val="0"/>
                <w:strike/>
                <w:dstrike w:val="0"/>
                <w:color w:val="auto"/>
                <w:spacing w:val="0"/>
                <w:w w:val="100"/>
                <w:position w:val="0"/>
                <w:sz w:val="21"/>
                <w:szCs w:val="21"/>
                <w:highlight w:val="none"/>
              </w:rPr>
              <w:t>简单几何体</w:t>
            </w:r>
            <w:r>
              <w:rPr>
                <w:rFonts w:hint="eastAsia" w:cs="宋体"/>
                <w:b/>
                <w:bCs/>
                <w:strike w:val="0"/>
                <w:dstrike w:val="0"/>
                <w:color w:val="FF0000"/>
                <w:spacing w:val="0"/>
                <w:w w:val="100"/>
                <w:position w:val="0"/>
                <w:sz w:val="21"/>
                <w:szCs w:val="21"/>
                <w:highlight w:val="none"/>
                <w:lang w:eastAsia="zh-CN"/>
              </w:rPr>
              <w:t>（删除）</w:t>
            </w:r>
            <w:r>
              <w:rPr>
                <w:rFonts w:hint="eastAsia" w:ascii="宋体" w:hAnsi="宋体" w:eastAsia="宋体" w:cs="宋体"/>
                <w:color w:val="auto"/>
                <w:spacing w:val="0"/>
                <w:w w:val="100"/>
                <w:position w:val="0"/>
                <w:sz w:val="21"/>
                <w:szCs w:val="21"/>
              </w:rPr>
              <w:t>和图形进行分类</w:t>
            </w:r>
            <w:r>
              <w:rPr>
                <w:rFonts w:hint="eastAsia" w:cs="宋体"/>
                <w:color w:val="auto"/>
                <w:spacing w:val="0"/>
                <w:w w:val="100"/>
                <w:position w:val="0"/>
                <w:sz w:val="21"/>
                <w:szCs w:val="21"/>
                <w:lang w:val="en-US" w:eastAsia="zh-CN"/>
              </w:rPr>
              <w:t>.</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lang w:eastAsia="zh-CN"/>
              </w:rPr>
              <w:t>（二）</w:t>
            </w:r>
            <w:r>
              <w:rPr>
                <w:rFonts w:hint="eastAsia" w:ascii="宋体" w:hAnsi="宋体" w:eastAsia="宋体" w:cs="宋体"/>
                <w:b/>
                <w:bCs/>
                <w:kern w:val="0"/>
                <w:sz w:val="21"/>
                <w:szCs w:val="21"/>
                <w:highlight w:val="none"/>
              </w:rPr>
              <w:t>测量</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0" w:firstLineChars="0"/>
              <w:jc w:val="both"/>
              <w:textAlignment w:val="auto"/>
              <w:rPr>
                <w:rFonts w:hint="eastAsia" w:ascii="宋体" w:hAnsi="宋体" w:eastAsia="宋体" w:cs="宋体"/>
                <w:color w:val="auto"/>
                <w:spacing w:val="0"/>
                <w:w w:val="100"/>
                <w:position w:val="0"/>
                <w:sz w:val="21"/>
                <w:szCs w:val="21"/>
                <w:lang w:eastAsia="zh-CN"/>
              </w:rPr>
            </w:pPr>
            <w:r>
              <w:rPr>
                <w:rFonts w:hint="eastAsia" w:cs="宋体"/>
                <w:color w:val="auto"/>
                <w:spacing w:val="0"/>
                <w:w w:val="100"/>
                <w:position w:val="0"/>
                <w:sz w:val="21"/>
                <w:szCs w:val="21"/>
                <w:lang w:eastAsia="zh-CN"/>
              </w:rPr>
              <w:t>（</w:t>
            </w:r>
            <w:r>
              <w:rPr>
                <w:rFonts w:hint="eastAsia" w:cs="宋体"/>
                <w:color w:val="auto"/>
                <w:spacing w:val="0"/>
                <w:w w:val="100"/>
                <w:position w:val="0"/>
                <w:sz w:val="21"/>
                <w:szCs w:val="21"/>
                <w:lang w:val="en-US" w:eastAsia="zh-CN"/>
              </w:rPr>
              <w:t>1</w:t>
            </w:r>
            <w:r>
              <w:rPr>
                <w:rFonts w:hint="eastAsia" w:cs="宋体"/>
                <w:color w:val="auto"/>
                <w:spacing w:val="0"/>
                <w:w w:val="100"/>
                <w:position w:val="0"/>
                <w:sz w:val="21"/>
                <w:szCs w:val="21"/>
                <w:lang w:eastAsia="zh-CN"/>
              </w:rPr>
              <w:t>）</w:t>
            </w:r>
            <w:r>
              <w:rPr>
                <w:rFonts w:hint="eastAsia" w:ascii="宋体" w:hAnsi="宋体" w:eastAsia="宋体" w:cs="宋体"/>
                <w:color w:val="auto"/>
                <w:spacing w:val="0"/>
                <w:w w:val="100"/>
                <w:position w:val="0"/>
                <w:sz w:val="21"/>
                <w:szCs w:val="21"/>
              </w:rPr>
              <w:t>结合生活实际，经历用不同方式测量物体长度的过程，体会建立统一度量单位的重要性</w:t>
            </w:r>
            <w:r>
              <w:rPr>
                <w:rFonts w:hint="eastAsia" w:cs="宋体"/>
                <w:color w:val="auto"/>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0" w:firstLineChars="0"/>
              <w:jc w:val="both"/>
              <w:textAlignment w:val="auto"/>
              <w:rPr>
                <w:rFonts w:hint="eastAsia" w:ascii="宋体" w:hAnsi="宋体" w:eastAsia="宋体" w:cs="宋体"/>
                <w:color w:val="auto"/>
                <w:spacing w:val="0"/>
                <w:w w:val="100"/>
                <w:position w:val="0"/>
                <w:sz w:val="21"/>
                <w:szCs w:val="21"/>
                <w:lang w:eastAsia="zh-CN"/>
              </w:rPr>
            </w:pPr>
            <w:r>
              <w:rPr>
                <w:rFonts w:hint="eastAsia" w:cs="宋体"/>
                <w:color w:val="auto"/>
                <w:spacing w:val="0"/>
                <w:w w:val="100"/>
                <w:position w:val="0"/>
                <w:sz w:val="21"/>
                <w:szCs w:val="21"/>
                <w:lang w:eastAsia="zh-CN"/>
              </w:rPr>
              <w:t>（</w:t>
            </w:r>
            <w:r>
              <w:rPr>
                <w:rFonts w:hint="eastAsia" w:cs="宋体"/>
                <w:color w:val="auto"/>
                <w:spacing w:val="0"/>
                <w:w w:val="100"/>
                <w:position w:val="0"/>
                <w:sz w:val="21"/>
                <w:szCs w:val="21"/>
                <w:lang w:val="en-US" w:eastAsia="zh-CN"/>
              </w:rPr>
              <w:t>2</w:t>
            </w:r>
            <w:r>
              <w:rPr>
                <w:rFonts w:hint="eastAsia" w:cs="宋体"/>
                <w:color w:val="auto"/>
                <w:spacing w:val="0"/>
                <w:w w:val="100"/>
                <w:position w:val="0"/>
                <w:sz w:val="21"/>
                <w:szCs w:val="21"/>
                <w:lang w:eastAsia="zh-CN"/>
              </w:rPr>
              <w:t>）</w:t>
            </w:r>
            <w:r>
              <w:rPr>
                <w:rFonts w:hint="eastAsia" w:ascii="宋体" w:hAnsi="宋体" w:eastAsia="宋体" w:cs="宋体"/>
                <w:color w:val="auto"/>
                <w:spacing w:val="0"/>
                <w:w w:val="100"/>
                <w:position w:val="0"/>
                <w:sz w:val="21"/>
                <w:szCs w:val="21"/>
              </w:rPr>
              <w:t>在实践活动中，体会并认识长度单位千米、</w:t>
            </w:r>
            <w:r>
              <w:rPr>
                <w:rFonts w:hint="eastAsia" w:ascii="宋体" w:hAnsi="宋体" w:eastAsia="宋体" w:cs="宋体"/>
                <w:color w:val="E7E6E6" w:themeColor="background2"/>
                <w:spacing w:val="0"/>
                <w:w w:val="100"/>
                <w:position w:val="0"/>
                <w:sz w:val="21"/>
                <w:szCs w:val="21"/>
                <w14:textFill>
                  <w14:solidFill>
                    <w14:schemeClr w14:val="bg2"/>
                  </w14:solidFill>
                </w14:textFill>
              </w:rPr>
              <w:t>米</w:t>
            </w:r>
            <w:r>
              <w:rPr>
                <w:rFonts w:hint="eastAsia" w:ascii="宋体" w:hAnsi="宋体" w:eastAsia="宋体" w:cs="宋体"/>
                <w:color w:val="auto"/>
                <w:spacing w:val="0"/>
                <w:w w:val="100"/>
                <w:position w:val="0"/>
                <w:sz w:val="21"/>
                <w:szCs w:val="21"/>
              </w:rPr>
              <w:t>、厘米，知道分米、毫米，能进行简单的单位换算，能恰当地选择长度单位</w:t>
            </w:r>
            <w:r>
              <w:rPr>
                <w:rFonts w:hint="eastAsia" w:cs="宋体"/>
                <w:color w:val="auto"/>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0" w:firstLineChars="0"/>
              <w:jc w:val="both"/>
              <w:textAlignment w:val="auto"/>
              <w:rPr>
                <w:rFonts w:hint="eastAsia" w:ascii="宋体" w:hAnsi="宋体" w:eastAsia="宋体" w:cs="宋体"/>
                <w:color w:val="auto"/>
                <w:spacing w:val="0"/>
                <w:w w:val="100"/>
                <w:position w:val="0"/>
                <w:sz w:val="21"/>
                <w:szCs w:val="21"/>
                <w:lang w:eastAsia="zh-CN"/>
              </w:rPr>
            </w:pPr>
            <w:r>
              <w:rPr>
                <w:rFonts w:hint="eastAsia" w:cs="宋体"/>
                <w:color w:val="auto"/>
                <w:spacing w:val="0"/>
                <w:w w:val="100"/>
                <w:position w:val="0"/>
                <w:sz w:val="21"/>
                <w:szCs w:val="21"/>
                <w:lang w:eastAsia="zh-CN"/>
              </w:rPr>
              <w:t>（</w:t>
            </w:r>
            <w:r>
              <w:rPr>
                <w:rFonts w:hint="eastAsia" w:cs="宋体"/>
                <w:color w:val="auto"/>
                <w:spacing w:val="0"/>
                <w:w w:val="100"/>
                <w:position w:val="0"/>
                <w:sz w:val="21"/>
                <w:szCs w:val="21"/>
                <w:lang w:val="en-US" w:eastAsia="zh-CN"/>
              </w:rPr>
              <w:t>3</w:t>
            </w:r>
            <w:r>
              <w:rPr>
                <w:rFonts w:hint="eastAsia" w:cs="宋体"/>
                <w:color w:val="auto"/>
                <w:spacing w:val="0"/>
                <w:w w:val="100"/>
                <w:position w:val="0"/>
                <w:sz w:val="21"/>
                <w:szCs w:val="21"/>
                <w:lang w:eastAsia="zh-CN"/>
              </w:rPr>
              <w:t>）</w:t>
            </w:r>
            <w:r>
              <w:rPr>
                <w:rFonts w:hint="eastAsia" w:ascii="宋体" w:hAnsi="宋体" w:eastAsia="宋体" w:cs="宋体"/>
                <w:color w:val="auto"/>
                <w:spacing w:val="0"/>
                <w:w w:val="100"/>
                <w:position w:val="0"/>
                <w:sz w:val="21"/>
                <w:szCs w:val="21"/>
              </w:rPr>
              <w:t>能估测一些物体的长度，并进行测量</w:t>
            </w:r>
            <w:r>
              <w:rPr>
                <w:rFonts w:hint="eastAsia" w:cs="宋体"/>
                <w:color w:val="auto"/>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0" w:firstLineChars="0"/>
              <w:jc w:val="both"/>
              <w:textAlignment w:val="auto"/>
              <w:rPr>
                <w:rFonts w:hint="eastAsia" w:ascii="宋体" w:hAnsi="宋体" w:eastAsia="宋体" w:cs="宋体"/>
                <w:color w:val="auto"/>
                <w:spacing w:val="0"/>
                <w:w w:val="100"/>
                <w:position w:val="0"/>
                <w:sz w:val="21"/>
                <w:szCs w:val="21"/>
                <w:lang w:eastAsia="zh-CN"/>
              </w:rPr>
            </w:pPr>
            <w:r>
              <w:rPr>
                <w:rFonts w:hint="eastAsia" w:cs="宋体"/>
                <w:color w:val="auto"/>
                <w:spacing w:val="0"/>
                <w:w w:val="100"/>
                <w:position w:val="0"/>
                <w:sz w:val="21"/>
                <w:szCs w:val="21"/>
                <w:lang w:eastAsia="zh-CN"/>
              </w:rPr>
              <w:t>（</w:t>
            </w:r>
            <w:r>
              <w:rPr>
                <w:rFonts w:hint="eastAsia" w:cs="宋体"/>
                <w:color w:val="auto"/>
                <w:spacing w:val="0"/>
                <w:w w:val="100"/>
                <w:position w:val="0"/>
                <w:sz w:val="21"/>
                <w:szCs w:val="21"/>
                <w:lang w:val="en-US" w:eastAsia="zh-CN"/>
              </w:rPr>
              <w:t>4</w:t>
            </w:r>
            <w:r>
              <w:rPr>
                <w:rFonts w:hint="eastAsia" w:cs="宋体"/>
                <w:color w:val="auto"/>
                <w:spacing w:val="0"/>
                <w:w w:val="100"/>
                <w:position w:val="0"/>
                <w:sz w:val="21"/>
                <w:szCs w:val="21"/>
                <w:lang w:eastAsia="zh-CN"/>
              </w:rPr>
              <w:t>）</w:t>
            </w:r>
            <w:r>
              <w:rPr>
                <w:rFonts w:hint="eastAsia" w:ascii="宋体" w:hAnsi="宋体" w:eastAsia="宋体" w:cs="宋体"/>
                <w:color w:val="auto"/>
                <w:spacing w:val="0"/>
                <w:w w:val="100"/>
                <w:position w:val="0"/>
                <w:sz w:val="21"/>
                <w:szCs w:val="21"/>
              </w:rPr>
              <w:t>结合实例认识周长，并能测量简单图形的周长，探索并掌握长方形、正方形的周长公式</w:t>
            </w:r>
            <w:r>
              <w:rPr>
                <w:rFonts w:hint="eastAsia" w:cs="宋体"/>
                <w:color w:val="auto"/>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0" w:firstLineChars="0"/>
              <w:jc w:val="both"/>
              <w:textAlignment w:val="auto"/>
              <w:rPr>
                <w:rFonts w:hint="eastAsia" w:ascii="宋体" w:hAnsi="宋体" w:eastAsia="宋体" w:cs="宋体"/>
                <w:color w:val="auto"/>
                <w:spacing w:val="0"/>
                <w:w w:val="100"/>
                <w:position w:val="0"/>
                <w:sz w:val="21"/>
                <w:szCs w:val="21"/>
                <w:lang w:eastAsia="zh-CN"/>
              </w:rPr>
            </w:pPr>
            <w:r>
              <w:rPr>
                <w:rFonts w:hint="eastAsia" w:cs="宋体"/>
                <w:color w:val="auto"/>
                <w:spacing w:val="0"/>
                <w:w w:val="100"/>
                <w:position w:val="0"/>
                <w:sz w:val="21"/>
                <w:szCs w:val="21"/>
                <w:lang w:eastAsia="zh-CN"/>
              </w:rPr>
              <w:t>（</w:t>
            </w:r>
            <w:r>
              <w:rPr>
                <w:rFonts w:hint="eastAsia" w:cs="宋体"/>
                <w:color w:val="auto"/>
                <w:spacing w:val="0"/>
                <w:w w:val="100"/>
                <w:position w:val="0"/>
                <w:sz w:val="21"/>
                <w:szCs w:val="21"/>
                <w:lang w:val="en-US" w:eastAsia="zh-CN"/>
              </w:rPr>
              <w:t>5</w:t>
            </w:r>
            <w:r>
              <w:rPr>
                <w:rFonts w:hint="eastAsia" w:cs="宋体"/>
                <w:color w:val="auto"/>
                <w:spacing w:val="0"/>
                <w:w w:val="100"/>
                <w:position w:val="0"/>
                <w:sz w:val="21"/>
                <w:szCs w:val="21"/>
                <w:lang w:eastAsia="zh-CN"/>
              </w:rPr>
              <w:t>）</w:t>
            </w:r>
            <w:r>
              <w:rPr>
                <w:rFonts w:hint="eastAsia"/>
                <w:b w:val="0"/>
                <w:bCs w:val="0"/>
                <w:color w:val="00B050"/>
                <w:spacing w:val="0"/>
                <w:w w:val="100"/>
                <w:position w:val="0"/>
                <w:sz w:val="21"/>
                <w:szCs w:val="21"/>
              </w:rPr>
              <w:t>结合实例认识面积</w:t>
            </w:r>
            <w:r>
              <w:rPr>
                <w:rFonts w:hint="eastAsia" w:ascii="宋体" w:hAnsi="宋体" w:eastAsia="宋体" w:cs="宋体"/>
                <w:color w:val="auto"/>
                <w:spacing w:val="0"/>
                <w:w w:val="100"/>
                <w:position w:val="0"/>
                <w:sz w:val="21"/>
                <w:szCs w:val="21"/>
              </w:rPr>
              <w:t>，体会并认识面积单位厘米</w:t>
            </w:r>
            <w:r>
              <w:rPr>
                <w:rFonts w:ascii="宋体" w:hAnsi="宋体" w:eastAsia="宋体" w:cs="宋体"/>
                <w:color w:val="auto"/>
                <w:spacing w:val="0"/>
                <w:w w:val="100"/>
                <w:position w:val="0"/>
                <w:sz w:val="21"/>
                <w:szCs w:val="21"/>
                <w:vertAlign w:val="superscript"/>
              </w:rPr>
              <w:t>2</w:t>
            </w:r>
            <w:r>
              <w:rPr>
                <w:rFonts w:hint="eastAsia" w:ascii="宋体" w:hAnsi="宋体" w:eastAsia="宋体" w:cs="宋体"/>
                <w:color w:val="auto"/>
                <w:spacing w:val="0"/>
                <w:w w:val="100"/>
                <w:position w:val="0"/>
                <w:sz w:val="21"/>
                <w:szCs w:val="21"/>
              </w:rPr>
              <w:t>、分米</w:t>
            </w:r>
            <w:r>
              <w:rPr>
                <w:rFonts w:ascii="宋体" w:hAnsi="宋体" w:eastAsia="宋体" w:cs="宋体"/>
                <w:color w:val="auto"/>
                <w:spacing w:val="0"/>
                <w:w w:val="100"/>
                <w:position w:val="0"/>
                <w:sz w:val="21"/>
                <w:szCs w:val="21"/>
                <w:vertAlign w:val="superscript"/>
              </w:rPr>
              <w:t>2</w:t>
            </w:r>
            <w:r>
              <w:rPr>
                <w:rFonts w:hint="eastAsia" w:ascii="宋体" w:hAnsi="宋体" w:eastAsia="宋体" w:cs="宋体"/>
                <w:color w:val="auto"/>
                <w:spacing w:val="0"/>
                <w:w w:val="100"/>
                <w:position w:val="0"/>
                <w:sz w:val="21"/>
                <w:szCs w:val="21"/>
              </w:rPr>
              <w:t>、米</w:t>
            </w:r>
            <w:r>
              <w:rPr>
                <w:rFonts w:ascii="宋体" w:hAnsi="宋体" w:eastAsia="宋体" w:cs="宋体"/>
                <w:color w:val="auto"/>
                <w:spacing w:val="0"/>
                <w:w w:val="100"/>
                <w:position w:val="0"/>
                <w:sz w:val="21"/>
                <w:szCs w:val="21"/>
                <w:vertAlign w:val="superscript"/>
              </w:rPr>
              <w:t>2</w:t>
            </w:r>
            <w:r>
              <w:rPr>
                <w:rFonts w:hint="eastAsia" w:ascii="宋体" w:hAnsi="宋体" w:eastAsia="宋体" w:cs="宋体"/>
                <w:color w:val="auto"/>
                <w:spacing w:val="0"/>
                <w:w w:val="100"/>
                <w:position w:val="0"/>
                <w:sz w:val="21"/>
                <w:szCs w:val="21"/>
              </w:rPr>
              <w:t>，能进行简单的单位换算</w:t>
            </w:r>
            <w:r>
              <w:rPr>
                <w:rFonts w:hint="eastAsia" w:cs="宋体"/>
                <w:color w:val="auto"/>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0" w:firstLineChars="0"/>
              <w:jc w:val="both"/>
              <w:textAlignment w:val="auto"/>
              <w:rPr>
                <w:rFonts w:hint="eastAsia" w:ascii="宋体" w:hAnsi="宋体" w:eastAsia="宋体" w:cs="宋体"/>
                <w:color w:val="auto"/>
                <w:spacing w:val="0"/>
                <w:w w:val="100"/>
                <w:position w:val="0"/>
                <w:sz w:val="21"/>
                <w:szCs w:val="21"/>
                <w:lang w:val="en-US" w:eastAsia="zh-CN"/>
              </w:rPr>
            </w:pPr>
            <w:r>
              <w:rPr>
                <w:rFonts w:hint="eastAsia" w:cs="宋体"/>
                <w:color w:val="auto"/>
                <w:spacing w:val="0"/>
                <w:w w:val="100"/>
                <w:position w:val="0"/>
                <w:sz w:val="21"/>
                <w:szCs w:val="21"/>
                <w:lang w:eastAsia="zh-CN"/>
              </w:rPr>
              <w:t>（</w:t>
            </w:r>
            <w:r>
              <w:rPr>
                <w:rFonts w:hint="eastAsia" w:cs="宋体"/>
                <w:color w:val="auto"/>
                <w:spacing w:val="0"/>
                <w:w w:val="100"/>
                <w:position w:val="0"/>
                <w:sz w:val="21"/>
                <w:szCs w:val="21"/>
                <w:lang w:val="en-US" w:eastAsia="zh-CN"/>
              </w:rPr>
              <w:t>6</w:t>
            </w:r>
            <w:r>
              <w:rPr>
                <w:rFonts w:hint="eastAsia" w:cs="宋体"/>
                <w:color w:val="auto"/>
                <w:spacing w:val="0"/>
                <w:w w:val="100"/>
                <w:position w:val="0"/>
                <w:sz w:val="21"/>
                <w:szCs w:val="21"/>
                <w:lang w:eastAsia="zh-CN"/>
              </w:rPr>
              <w:t>）</w:t>
            </w:r>
            <w:r>
              <w:rPr>
                <w:rFonts w:hint="eastAsia" w:ascii="宋体" w:hAnsi="宋体" w:eastAsia="宋体" w:cs="宋体"/>
                <w:color w:val="auto"/>
                <w:spacing w:val="0"/>
                <w:w w:val="100"/>
                <w:position w:val="0"/>
                <w:sz w:val="21"/>
                <w:szCs w:val="21"/>
              </w:rPr>
              <w:t>探索并掌握长方形、正方形的面积公式，会估计给定简单图形的面积</w:t>
            </w:r>
            <w:r>
              <w:rPr>
                <w:rFonts w:hint="eastAsia" w:cs="宋体"/>
                <w:color w:val="auto"/>
                <w:spacing w:val="0"/>
                <w:w w:val="100"/>
                <w:position w:val="0"/>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黑体" w:eastAsia="黑体" w:cs="Times New Roman"/>
                <w:color w:val="auto"/>
                <w:sz w:val="21"/>
                <w:szCs w:val="21"/>
                <w:highlight w:val="none"/>
              </w:rPr>
            </w:pPr>
            <w:r>
              <w:rPr>
                <w:rFonts w:hint="eastAsia" w:cstheme="minorBidi"/>
                <w:b/>
                <w:bCs/>
                <w:color w:val="auto"/>
                <w:kern w:val="2"/>
                <w:sz w:val="21"/>
                <w:szCs w:val="21"/>
                <w:lang w:val="en-US" w:eastAsia="zh-CN" w:bidi="ar-SA"/>
              </w:rPr>
              <w:t>第二学段 （4-6年级）</w:t>
            </w:r>
          </w:p>
          <w:p>
            <w:pPr>
              <w:pStyle w:val="9"/>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（一）图形的认识</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pacing w:val="0"/>
                <w:w w:val="100"/>
                <w:kern w:val="2"/>
                <w:position w:val="0"/>
                <w:sz w:val="21"/>
                <w:szCs w:val="21"/>
                <w:u w:val="none"/>
                <w:shd w:val="clear" w:color="auto" w:fill="auto"/>
                <w:lang w:val="zh-CN" w:eastAsia="zh-CN" w:bidi="zh-TW"/>
              </w:rPr>
            </w:pPr>
            <w:r>
              <w:rPr>
                <w:rFonts w:hint="eastAsia" w:ascii="宋体" w:hAnsi="宋体" w:eastAsia="宋体" w:cs="宋体"/>
                <w:color w:val="auto"/>
                <w:spacing w:val="0"/>
                <w:w w:val="100"/>
                <w:kern w:val="2"/>
                <w:position w:val="0"/>
                <w:sz w:val="21"/>
                <w:szCs w:val="21"/>
                <w:u w:val="none"/>
                <w:shd w:val="clear" w:color="auto" w:fill="auto"/>
                <w:lang w:val="zh-CN" w:eastAsia="zh-CN" w:bidi="zh-TW"/>
              </w:rPr>
              <w:t>（</w:t>
            </w:r>
            <w:r>
              <w:rPr>
                <w:rFonts w:hint="eastAsia" w:ascii="宋体" w:hAnsi="宋体" w:eastAsia="宋体" w:cs="宋体"/>
                <w:color w:val="auto"/>
                <w:spacing w:val="0"/>
                <w:w w:val="100"/>
                <w:kern w:val="2"/>
                <w:position w:val="0"/>
                <w:sz w:val="21"/>
                <w:szCs w:val="21"/>
                <w:u w:val="none"/>
                <w:shd w:val="clear" w:color="auto" w:fill="auto"/>
                <w:lang w:val="en-US" w:eastAsia="zh-CN" w:bidi="zh-TW"/>
              </w:rPr>
              <w:t>1</w:t>
            </w:r>
            <w:r>
              <w:rPr>
                <w:rFonts w:hint="eastAsia" w:ascii="宋体" w:hAnsi="宋体" w:eastAsia="宋体" w:cs="宋体"/>
                <w:color w:val="auto"/>
                <w:spacing w:val="0"/>
                <w:w w:val="100"/>
                <w:kern w:val="2"/>
                <w:position w:val="0"/>
                <w:sz w:val="21"/>
                <w:szCs w:val="21"/>
                <w:u w:val="none"/>
                <w:shd w:val="clear" w:color="auto" w:fill="auto"/>
                <w:lang w:val="zh-CN" w:eastAsia="zh-CN" w:bidi="zh-TW"/>
              </w:rPr>
              <w:t>）结合实例了解线段、射线和直线</w:t>
            </w:r>
            <w:r>
              <w:rPr>
                <w:rFonts w:hint="eastAsia" w:ascii="宋体" w:hAnsi="宋体" w:eastAsia="宋体" w:cs="宋体"/>
                <w:color w:val="auto"/>
                <w:spacing w:val="0"/>
                <w:w w:val="100"/>
                <w:kern w:val="2"/>
                <w:position w:val="0"/>
                <w:sz w:val="21"/>
                <w:szCs w:val="21"/>
                <w:u w:val="none"/>
                <w:shd w:val="clear" w:color="auto" w:fill="auto"/>
                <w:lang w:val="en-US" w:eastAsia="zh-CN" w:bidi="zh-TW"/>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pacing w:val="0"/>
                <w:w w:val="100"/>
                <w:kern w:val="2"/>
                <w:position w:val="0"/>
                <w:sz w:val="21"/>
                <w:szCs w:val="21"/>
                <w:u w:val="none"/>
                <w:shd w:val="clear" w:color="auto" w:fill="auto"/>
                <w:lang w:val="zh-CN" w:eastAsia="zh-CN" w:bidi="zh-TW"/>
              </w:rPr>
            </w:pPr>
            <w:r>
              <w:rPr>
                <w:rFonts w:hint="eastAsia" w:ascii="宋体" w:hAnsi="宋体" w:eastAsia="宋体" w:cs="宋体"/>
                <w:color w:val="auto"/>
                <w:spacing w:val="0"/>
                <w:w w:val="100"/>
                <w:kern w:val="2"/>
                <w:position w:val="0"/>
                <w:sz w:val="21"/>
                <w:szCs w:val="21"/>
                <w:u w:val="none"/>
                <w:shd w:val="clear" w:color="auto" w:fill="auto"/>
                <w:lang w:val="zh-CN" w:eastAsia="zh-CN" w:bidi="zh-TW"/>
              </w:rPr>
              <w:t>（</w:t>
            </w:r>
            <w:r>
              <w:rPr>
                <w:rFonts w:hint="eastAsia" w:ascii="宋体" w:hAnsi="宋体" w:eastAsia="宋体" w:cs="宋体"/>
                <w:color w:val="auto"/>
                <w:spacing w:val="0"/>
                <w:w w:val="100"/>
                <w:kern w:val="2"/>
                <w:position w:val="0"/>
                <w:sz w:val="21"/>
                <w:szCs w:val="21"/>
                <w:u w:val="none"/>
                <w:shd w:val="clear" w:color="auto" w:fill="auto"/>
                <w:lang w:val="en-US" w:eastAsia="zh-CN" w:bidi="zh-TW"/>
              </w:rPr>
              <w:t>2</w:t>
            </w:r>
            <w:r>
              <w:rPr>
                <w:rFonts w:hint="eastAsia" w:ascii="宋体" w:hAnsi="宋体" w:eastAsia="宋体" w:cs="宋体"/>
                <w:color w:val="auto"/>
                <w:spacing w:val="0"/>
                <w:w w:val="100"/>
                <w:kern w:val="2"/>
                <w:position w:val="0"/>
                <w:sz w:val="21"/>
                <w:szCs w:val="21"/>
                <w:u w:val="none"/>
                <w:shd w:val="clear" w:color="auto" w:fill="auto"/>
                <w:lang w:val="zh-CN" w:eastAsia="zh-CN" w:bidi="zh-TW"/>
              </w:rPr>
              <w:t>）体会两点间所有连线中线段最短，知道两点间的距离</w:t>
            </w:r>
            <w:r>
              <w:rPr>
                <w:rFonts w:hint="eastAsia" w:ascii="宋体" w:hAnsi="宋体" w:eastAsia="宋体" w:cs="宋体"/>
                <w:color w:val="auto"/>
                <w:spacing w:val="0"/>
                <w:w w:val="100"/>
                <w:kern w:val="2"/>
                <w:position w:val="0"/>
                <w:sz w:val="21"/>
                <w:szCs w:val="21"/>
                <w:u w:val="none"/>
                <w:shd w:val="clear" w:color="auto" w:fill="auto"/>
                <w:lang w:val="en-US" w:eastAsia="zh-CN" w:bidi="zh-TW"/>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eastAsia="宋体" w:cs="宋体"/>
                <w:b w:val="0"/>
                <w:bCs w:val="0"/>
                <w:color w:val="00B050"/>
                <w:spacing w:val="0"/>
                <w:w w:val="100"/>
                <w:kern w:val="2"/>
                <w:position w:val="0"/>
                <w:sz w:val="21"/>
                <w:szCs w:val="21"/>
                <w:u w:val="none"/>
                <w:shd w:val="clear" w:color="auto" w:fill="auto"/>
                <w:lang w:val="zh-CN" w:eastAsia="zh-CN" w:bidi="zh-TW"/>
              </w:rPr>
            </w:pPr>
            <w:r>
              <w:rPr>
                <w:rFonts w:hint="eastAsia" w:ascii="宋体" w:hAnsi="宋体" w:eastAsia="宋体" w:cs="宋体"/>
                <w:color w:val="auto"/>
                <w:spacing w:val="0"/>
                <w:w w:val="100"/>
                <w:kern w:val="2"/>
                <w:position w:val="0"/>
                <w:sz w:val="21"/>
                <w:szCs w:val="21"/>
                <w:u w:val="none"/>
                <w:shd w:val="clear" w:color="auto" w:fill="auto"/>
                <w:lang w:val="zh-CN" w:eastAsia="zh-CN" w:bidi="zh-TW"/>
              </w:rPr>
              <w:t>（</w:t>
            </w:r>
            <w:r>
              <w:rPr>
                <w:rFonts w:hint="eastAsia" w:ascii="宋体" w:hAnsi="宋体" w:eastAsia="宋体" w:cs="宋体"/>
                <w:color w:val="auto"/>
                <w:spacing w:val="0"/>
                <w:w w:val="100"/>
                <w:kern w:val="2"/>
                <w:position w:val="0"/>
                <w:sz w:val="21"/>
                <w:szCs w:val="21"/>
                <w:u w:val="none"/>
                <w:shd w:val="clear" w:color="auto" w:fill="auto"/>
                <w:lang w:val="en-US" w:eastAsia="zh-CN" w:bidi="zh-TW"/>
              </w:rPr>
              <w:t>3</w:t>
            </w:r>
            <w:r>
              <w:rPr>
                <w:rFonts w:hint="eastAsia" w:ascii="宋体" w:hAnsi="宋体" w:eastAsia="宋体" w:cs="宋体"/>
                <w:color w:val="auto"/>
                <w:spacing w:val="0"/>
                <w:w w:val="100"/>
                <w:kern w:val="2"/>
                <w:position w:val="0"/>
                <w:sz w:val="21"/>
                <w:szCs w:val="21"/>
                <w:u w:val="none"/>
                <w:shd w:val="clear" w:color="auto" w:fill="auto"/>
                <w:lang w:val="zh-CN" w:eastAsia="zh-CN" w:bidi="zh-TW"/>
              </w:rPr>
              <w:t>）知道平角与周角，</w:t>
            </w:r>
            <w:r>
              <w:rPr>
                <w:rFonts w:hint="eastAsia" w:ascii="宋体" w:hAnsi="宋体" w:eastAsia="宋体" w:cs="宋体"/>
                <w:b w:val="0"/>
                <w:bCs w:val="0"/>
                <w:color w:val="00B050"/>
                <w:spacing w:val="0"/>
                <w:w w:val="100"/>
                <w:kern w:val="2"/>
                <w:position w:val="0"/>
                <w:sz w:val="21"/>
                <w:szCs w:val="21"/>
                <w:u w:val="none"/>
                <w:shd w:val="clear" w:color="auto" w:fill="auto"/>
                <w:lang w:val="zh-CN" w:eastAsia="zh-CN" w:bidi="zh-TW"/>
              </w:rPr>
              <w:t>了解周角、平角、钝角、直角、锐角之间的大小关系</w:t>
            </w:r>
            <w:r>
              <w:rPr>
                <w:rFonts w:hint="eastAsia" w:ascii="宋体" w:hAnsi="宋体" w:eastAsia="宋体" w:cs="宋体"/>
                <w:b w:val="0"/>
                <w:bCs w:val="0"/>
                <w:color w:val="00B050"/>
                <w:spacing w:val="0"/>
                <w:w w:val="100"/>
                <w:kern w:val="2"/>
                <w:position w:val="0"/>
                <w:sz w:val="21"/>
                <w:szCs w:val="21"/>
                <w:u w:val="none"/>
                <w:shd w:val="clear" w:color="auto" w:fill="auto"/>
                <w:lang w:val="en-US" w:eastAsia="zh-CN" w:bidi="zh-TW"/>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eastAsia="宋体" w:cs="宋体"/>
                <w:color w:val="auto"/>
                <w:spacing w:val="0"/>
                <w:w w:val="100"/>
                <w:kern w:val="2"/>
                <w:position w:val="0"/>
                <w:sz w:val="21"/>
                <w:szCs w:val="21"/>
                <w:u w:val="none"/>
                <w:shd w:val="clear" w:color="auto" w:fill="auto"/>
                <w:lang w:val="zh-CN" w:eastAsia="zh-CN" w:bidi="zh-TW"/>
              </w:rPr>
            </w:pPr>
            <w:r>
              <w:rPr>
                <w:rFonts w:hint="eastAsia" w:ascii="宋体" w:hAnsi="宋体" w:eastAsia="宋体" w:cs="宋体"/>
                <w:color w:val="auto"/>
                <w:spacing w:val="0"/>
                <w:w w:val="100"/>
                <w:kern w:val="2"/>
                <w:position w:val="0"/>
                <w:sz w:val="21"/>
                <w:szCs w:val="21"/>
                <w:u w:val="none"/>
                <w:shd w:val="clear" w:color="auto" w:fill="auto"/>
                <w:lang w:val="zh-CN" w:eastAsia="zh-CN" w:bidi="zh-TW"/>
              </w:rPr>
              <w:t>（</w:t>
            </w:r>
            <w:r>
              <w:rPr>
                <w:rFonts w:hint="eastAsia" w:ascii="宋体" w:hAnsi="宋体" w:eastAsia="宋体" w:cs="宋体"/>
                <w:color w:val="auto"/>
                <w:spacing w:val="0"/>
                <w:w w:val="100"/>
                <w:kern w:val="2"/>
                <w:position w:val="0"/>
                <w:sz w:val="21"/>
                <w:szCs w:val="21"/>
                <w:u w:val="none"/>
                <w:shd w:val="clear" w:color="auto" w:fill="auto"/>
                <w:lang w:val="en-US" w:eastAsia="zh-CN" w:bidi="zh-TW"/>
              </w:rPr>
              <w:t>4</w:t>
            </w:r>
            <w:r>
              <w:rPr>
                <w:rFonts w:hint="eastAsia" w:ascii="宋体" w:hAnsi="宋体" w:eastAsia="宋体" w:cs="宋体"/>
                <w:color w:val="auto"/>
                <w:spacing w:val="0"/>
                <w:w w:val="100"/>
                <w:kern w:val="2"/>
                <w:position w:val="0"/>
                <w:sz w:val="21"/>
                <w:szCs w:val="21"/>
                <w:u w:val="none"/>
                <w:shd w:val="clear" w:color="auto" w:fill="auto"/>
                <w:lang w:val="zh-CN" w:eastAsia="zh-CN" w:bidi="zh-TW"/>
              </w:rPr>
              <w:t>）结合生活情境了解平面上两条直线的</w:t>
            </w:r>
            <w:r>
              <w:rPr>
                <w:rFonts w:hint="eastAsia" w:ascii="宋体" w:hAnsi="宋体" w:eastAsia="宋体" w:cs="宋体"/>
                <w:strike/>
                <w:dstrike w:val="0"/>
                <w:color w:val="auto"/>
                <w:spacing w:val="0"/>
                <w:w w:val="100"/>
                <w:kern w:val="2"/>
                <w:position w:val="0"/>
                <w:sz w:val="21"/>
                <w:szCs w:val="21"/>
                <w:highlight w:val="none"/>
                <w:u w:val="none"/>
                <w:shd w:val="clear" w:color="auto" w:fill="auto"/>
                <w:lang w:val="zh-CN" w:eastAsia="zh-CN" w:bidi="zh-TW"/>
              </w:rPr>
              <w:t>平行和相交（包括垂直）</w:t>
            </w:r>
            <w:r>
              <w:rPr>
                <w:rFonts w:hint="eastAsia" w:cs="宋体"/>
                <w:b/>
                <w:bCs/>
                <w:strike w:val="0"/>
                <w:dstrike w:val="0"/>
                <w:color w:val="FF0000"/>
                <w:spacing w:val="0"/>
                <w:w w:val="100"/>
                <w:position w:val="0"/>
                <w:sz w:val="21"/>
                <w:szCs w:val="21"/>
                <w:highlight w:val="none"/>
                <w:lang w:eastAsia="zh-CN"/>
              </w:rPr>
              <w:t>（删除）</w:t>
            </w:r>
            <w:r>
              <w:rPr>
                <w:rFonts w:hint="eastAsia" w:ascii="宋体" w:hAnsi="宋体" w:eastAsia="宋体" w:cs="宋体"/>
                <w:color w:val="auto"/>
                <w:spacing w:val="0"/>
                <w:w w:val="100"/>
                <w:kern w:val="2"/>
                <w:position w:val="0"/>
                <w:sz w:val="21"/>
                <w:szCs w:val="21"/>
                <w:u w:val="none"/>
                <w:shd w:val="clear" w:color="auto" w:fill="auto"/>
                <w:lang w:val="zh-CN" w:eastAsia="zh-CN" w:bidi="zh-TW"/>
              </w:rPr>
              <w:t>关系</w:t>
            </w:r>
            <w:r>
              <w:rPr>
                <w:rFonts w:hint="eastAsia" w:ascii="宋体" w:hAnsi="宋体" w:eastAsia="宋体" w:cs="宋体"/>
                <w:color w:val="auto"/>
                <w:spacing w:val="0"/>
                <w:w w:val="100"/>
                <w:kern w:val="2"/>
                <w:position w:val="0"/>
                <w:sz w:val="21"/>
                <w:szCs w:val="21"/>
                <w:u w:val="none"/>
                <w:shd w:val="clear" w:color="auto" w:fill="auto"/>
                <w:lang w:val="en-US" w:eastAsia="zh-CN" w:bidi="zh-TW"/>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eastAsia="宋体" w:cs="宋体"/>
                <w:color w:val="auto"/>
                <w:spacing w:val="0"/>
                <w:w w:val="100"/>
                <w:kern w:val="2"/>
                <w:position w:val="0"/>
                <w:sz w:val="21"/>
                <w:szCs w:val="21"/>
                <w:u w:val="none"/>
                <w:shd w:val="clear" w:color="auto" w:fill="auto"/>
                <w:lang w:val="zh-CN" w:eastAsia="zh-CN" w:bidi="zh-TW"/>
              </w:rPr>
            </w:pPr>
            <w:r>
              <w:rPr>
                <w:rFonts w:hint="eastAsia" w:ascii="宋体" w:hAnsi="宋体" w:eastAsia="宋体" w:cs="宋体"/>
                <w:color w:val="auto"/>
                <w:spacing w:val="0"/>
                <w:w w:val="100"/>
                <w:kern w:val="2"/>
                <w:position w:val="0"/>
                <w:sz w:val="21"/>
                <w:szCs w:val="21"/>
                <w:u w:val="none"/>
                <w:shd w:val="clear" w:color="auto" w:fill="auto"/>
                <w:lang w:val="zh-CN" w:eastAsia="zh-CN" w:bidi="zh-TW"/>
              </w:rPr>
              <w:t>（</w:t>
            </w:r>
            <w:r>
              <w:rPr>
                <w:rFonts w:hint="eastAsia" w:ascii="宋体" w:hAnsi="宋体" w:eastAsia="宋体" w:cs="宋体"/>
                <w:color w:val="auto"/>
                <w:spacing w:val="0"/>
                <w:w w:val="100"/>
                <w:kern w:val="2"/>
                <w:position w:val="0"/>
                <w:sz w:val="21"/>
                <w:szCs w:val="21"/>
                <w:u w:val="none"/>
                <w:shd w:val="clear" w:color="auto" w:fill="auto"/>
                <w:lang w:val="en-US" w:eastAsia="zh-CN" w:bidi="zh-TW"/>
              </w:rPr>
              <w:t>5</w:t>
            </w:r>
            <w:r>
              <w:rPr>
                <w:rFonts w:hint="eastAsia" w:ascii="宋体" w:hAnsi="宋体" w:eastAsia="宋体" w:cs="宋体"/>
                <w:color w:val="auto"/>
                <w:spacing w:val="0"/>
                <w:w w:val="100"/>
                <w:kern w:val="2"/>
                <w:position w:val="0"/>
                <w:sz w:val="21"/>
                <w:szCs w:val="21"/>
                <w:u w:val="none"/>
                <w:shd w:val="clear" w:color="auto" w:fill="auto"/>
                <w:lang w:val="zh-CN" w:eastAsia="zh-CN" w:bidi="zh-TW"/>
              </w:rPr>
              <w:t>）通过观察、操作，认识平行四边形、梯形和圆，知道扇形，会用圆规画圆</w:t>
            </w:r>
            <w:r>
              <w:rPr>
                <w:rFonts w:hint="eastAsia" w:ascii="宋体" w:hAnsi="宋体" w:eastAsia="宋体" w:cs="宋体"/>
                <w:color w:val="auto"/>
                <w:spacing w:val="0"/>
                <w:w w:val="100"/>
                <w:kern w:val="2"/>
                <w:position w:val="0"/>
                <w:sz w:val="21"/>
                <w:szCs w:val="21"/>
                <w:u w:val="none"/>
                <w:shd w:val="clear" w:color="auto" w:fill="auto"/>
                <w:lang w:val="en-US" w:eastAsia="zh-CN" w:bidi="zh-TW"/>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eastAsia="宋体" w:cs="宋体"/>
                <w:color w:val="auto"/>
                <w:spacing w:val="0"/>
                <w:w w:val="100"/>
                <w:kern w:val="2"/>
                <w:position w:val="0"/>
                <w:sz w:val="21"/>
                <w:szCs w:val="21"/>
                <w:u w:val="none"/>
                <w:shd w:val="clear" w:color="auto" w:fill="auto"/>
                <w:lang w:val="zh-CN" w:eastAsia="zh-CN" w:bidi="zh-TW"/>
              </w:rPr>
            </w:pPr>
            <w:r>
              <w:rPr>
                <w:rFonts w:hint="eastAsia" w:ascii="宋体" w:hAnsi="宋体" w:eastAsia="宋体" w:cs="宋体"/>
                <w:color w:val="auto"/>
                <w:spacing w:val="0"/>
                <w:w w:val="100"/>
                <w:kern w:val="2"/>
                <w:position w:val="0"/>
                <w:sz w:val="21"/>
                <w:szCs w:val="21"/>
                <w:u w:val="none"/>
                <w:shd w:val="clear" w:color="auto" w:fill="auto"/>
                <w:lang w:val="zh-CN" w:eastAsia="zh-CN" w:bidi="zh-TW"/>
              </w:rPr>
              <w:t>（</w:t>
            </w:r>
            <w:r>
              <w:rPr>
                <w:rFonts w:hint="eastAsia" w:ascii="宋体" w:hAnsi="宋体" w:eastAsia="宋体" w:cs="宋体"/>
                <w:color w:val="auto"/>
                <w:spacing w:val="0"/>
                <w:w w:val="100"/>
                <w:kern w:val="2"/>
                <w:position w:val="0"/>
                <w:sz w:val="21"/>
                <w:szCs w:val="21"/>
                <w:u w:val="none"/>
                <w:shd w:val="clear" w:color="auto" w:fill="auto"/>
                <w:lang w:val="en-US" w:eastAsia="zh-CN" w:bidi="zh-TW"/>
              </w:rPr>
              <w:t>6</w:t>
            </w:r>
            <w:r>
              <w:rPr>
                <w:rFonts w:hint="eastAsia" w:ascii="宋体" w:hAnsi="宋体" w:eastAsia="宋体" w:cs="宋体"/>
                <w:color w:val="auto"/>
                <w:spacing w:val="0"/>
                <w:w w:val="100"/>
                <w:kern w:val="2"/>
                <w:position w:val="0"/>
                <w:sz w:val="21"/>
                <w:szCs w:val="21"/>
                <w:u w:val="none"/>
                <w:shd w:val="clear" w:color="auto" w:fill="auto"/>
                <w:lang w:val="zh-CN" w:eastAsia="zh-CN" w:bidi="zh-TW"/>
              </w:rPr>
              <w:t>）</w:t>
            </w:r>
            <w:r>
              <w:rPr>
                <w:rFonts w:hint="eastAsia" w:ascii="宋体" w:hAnsi="宋体" w:eastAsia="宋体" w:cs="宋体"/>
                <w:strike/>
                <w:dstrike w:val="0"/>
                <w:color w:val="auto"/>
                <w:spacing w:val="0"/>
                <w:w w:val="100"/>
                <w:kern w:val="2"/>
                <w:position w:val="0"/>
                <w:sz w:val="21"/>
                <w:szCs w:val="21"/>
                <w:highlight w:val="none"/>
                <w:u w:val="none"/>
                <w:shd w:val="clear" w:color="auto" w:fill="auto"/>
                <w:lang w:val="zh-CN" w:eastAsia="zh-CN" w:bidi="zh-TW"/>
              </w:rPr>
              <w:t>认识三角形，通过观察、操作</w:t>
            </w:r>
            <w:r>
              <w:rPr>
                <w:rFonts w:hint="eastAsia" w:cs="宋体"/>
                <w:b/>
                <w:bCs/>
                <w:strike w:val="0"/>
                <w:dstrike w:val="0"/>
                <w:color w:val="FF0000"/>
                <w:spacing w:val="0"/>
                <w:w w:val="100"/>
                <w:position w:val="0"/>
                <w:sz w:val="21"/>
                <w:szCs w:val="21"/>
                <w:highlight w:val="none"/>
                <w:lang w:eastAsia="zh-CN"/>
              </w:rPr>
              <w:t>（删除）</w:t>
            </w:r>
            <w:r>
              <w:rPr>
                <w:rFonts w:hint="eastAsia" w:ascii="宋体" w:hAnsi="宋体" w:eastAsia="宋体" w:cs="宋体"/>
                <w:color w:val="auto"/>
                <w:spacing w:val="0"/>
                <w:w w:val="100"/>
                <w:kern w:val="2"/>
                <w:position w:val="0"/>
                <w:sz w:val="21"/>
                <w:szCs w:val="21"/>
                <w:u w:val="none"/>
                <w:shd w:val="clear" w:color="auto" w:fill="auto"/>
                <w:lang w:val="zh-CN" w:eastAsia="zh-CN" w:bidi="zh-TW"/>
              </w:rPr>
              <w:t>，了解三角形两边之和大于第三边、三角形内角和是</w:t>
            </w:r>
            <w:r>
              <w:rPr>
                <w:rFonts w:ascii="宋体" w:hAnsi="宋体" w:eastAsia="宋体" w:cs="宋体"/>
                <w:color w:val="auto"/>
                <w:spacing w:val="0"/>
                <w:w w:val="100"/>
                <w:kern w:val="2"/>
                <w:position w:val="0"/>
                <w:sz w:val="21"/>
                <w:szCs w:val="21"/>
                <w:u w:val="none"/>
                <w:shd w:val="clear" w:color="auto" w:fill="auto"/>
                <w:lang w:val="zh-CN" w:eastAsia="zh-CN" w:bidi="zh-TW"/>
              </w:rPr>
              <w:t>180°</w:t>
            </w:r>
            <w:r>
              <w:rPr>
                <w:rFonts w:hint="eastAsia" w:ascii="宋体" w:hAnsi="宋体" w:eastAsia="宋体" w:cs="宋体"/>
                <w:color w:val="auto"/>
                <w:spacing w:val="0"/>
                <w:w w:val="100"/>
                <w:kern w:val="2"/>
                <w:position w:val="0"/>
                <w:sz w:val="21"/>
                <w:szCs w:val="21"/>
                <w:u w:val="none"/>
                <w:shd w:val="clear" w:color="auto" w:fill="auto"/>
                <w:lang w:val="en-US" w:eastAsia="zh-CN" w:bidi="zh-TW"/>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eastAsia="宋体" w:cs="宋体"/>
                <w:color w:val="auto"/>
                <w:spacing w:val="0"/>
                <w:w w:val="100"/>
                <w:kern w:val="2"/>
                <w:position w:val="0"/>
                <w:sz w:val="21"/>
                <w:szCs w:val="21"/>
                <w:u w:val="none"/>
                <w:shd w:val="clear" w:color="auto" w:fill="auto"/>
                <w:lang w:val="zh-CN" w:eastAsia="zh-CN" w:bidi="zh-TW"/>
              </w:rPr>
            </w:pPr>
            <w:r>
              <w:rPr>
                <w:rFonts w:hint="eastAsia" w:ascii="宋体" w:hAnsi="宋体" w:eastAsia="宋体" w:cs="宋体"/>
                <w:color w:val="auto"/>
                <w:spacing w:val="0"/>
                <w:w w:val="100"/>
                <w:kern w:val="2"/>
                <w:position w:val="0"/>
                <w:sz w:val="21"/>
                <w:szCs w:val="21"/>
                <w:u w:val="none"/>
                <w:shd w:val="clear" w:color="auto" w:fill="auto"/>
                <w:lang w:val="zh-CN" w:eastAsia="zh-CN" w:bidi="zh-TW"/>
              </w:rPr>
              <w:t>（</w:t>
            </w:r>
            <w:r>
              <w:rPr>
                <w:rFonts w:hint="eastAsia" w:ascii="宋体" w:hAnsi="宋体" w:eastAsia="宋体" w:cs="宋体"/>
                <w:color w:val="auto"/>
                <w:spacing w:val="0"/>
                <w:w w:val="100"/>
                <w:kern w:val="2"/>
                <w:position w:val="0"/>
                <w:sz w:val="21"/>
                <w:szCs w:val="21"/>
                <w:u w:val="none"/>
                <w:shd w:val="clear" w:color="auto" w:fill="auto"/>
                <w:lang w:val="en-US" w:eastAsia="zh-CN" w:bidi="zh-TW"/>
              </w:rPr>
              <w:t>7</w:t>
            </w:r>
            <w:r>
              <w:rPr>
                <w:rFonts w:hint="eastAsia" w:ascii="宋体" w:hAnsi="宋体" w:eastAsia="宋体" w:cs="宋体"/>
                <w:color w:val="auto"/>
                <w:spacing w:val="0"/>
                <w:w w:val="100"/>
                <w:kern w:val="2"/>
                <w:position w:val="0"/>
                <w:sz w:val="21"/>
                <w:szCs w:val="21"/>
                <w:u w:val="none"/>
                <w:shd w:val="clear" w:color="auto" w:fill="auto"/>
                <w:lang w:val="zh-CN" w:eastAsia="zh-CN" w:bidi="zh-TW"/>
              </w:rPr>
              <w:t>）认识等腰三角形、等边三角形、直角三角形、锐角三角形、钝角三角形</w:t>
            </w:r>
            <w:r>
              <w:rPr>
                <w:rFonts w:hint="eastAsia" w:ascii="宋体" w:hAnsi="宋体" w:eastAsia="宋体" w:cs="宋体"/>
                <w:color w:val="auto"/>
                <w:spacing w:val="0"/>
                <w:w w:val="100"/>
                <w:kern w:val="2"/>
                <w:position w:val="0"/>
                <w:sz w:val="21"/>
                <w:szCs w:val="21"/>
                <w:u w:val="none"/>
                <w:shd w:val="clear" w:color="auto" w:fill="auto"/>
                <w:lang w:val="en-US" w:eastAsia="zh-CN" w:bidi="zh-TW"/>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eastAsia="宋体" w:cs="宋体"/>
                <w:color w:val="auto"/>
                <w:spacing w:val="0"/>
                <w:w w:val="100"/>
                <w:kern w:val="2"/>
                <w:position w:val="0"/>
                <w:sz w:val="21"/>
                <w:szCs w:val="21"/>
                <w:u w:val="none"/>
                <w:shd w:val="clear" w:color="auto" w:fill="auto"/>
                <w:lang w:val="zh-CN" w:eastAsia="zh-CN" w:bidi="zh-TW"/>
              </w:rPr>
            </w:pPr>
            <w:r>
              <w:rPr>
                <w:rFonts w:hint="eastAsia" w:ascii="宋体" w:hAnsi="宋体" w:eastAsia="宋体" w:cs="宋体"/>
                <w:color w:val="auto"/>
                <w:spacing w:val="0"/>
                <w:w w:val="100"/>
                <w:kern w:val="2"/>
                <w:position w:val="0"/>
                <w:sz w:val="21"/>
                <w:szCs w:val="21"/>
                <w:u w:val="none"/>
                <w:shd w:val="clear" w:color="auto" w:fill="auto"/>
                <w:lang w:val="zh-CN" w:eastAsia="zh-CN" w:bidi="zh-TW"/>
              </w:rPr>
              <w:t>（</w:t>
            </w:r>
            <w:r>
              <w:rPr>
                <w:rFonts w:hint="eastAsia" w:ascii="宋体" w:hAnsi="宋体" w:eastAsia="宋体" w:cs="宋体"/>
                <w:color w:val="auto"/>
                <w:spacing w:val="0"/>
                <w:w w:val="100"/>
                <w:kern w:val="2"/>
                <w:position w:val="0"/>
                <w:sz w:val="21"/>
                <w:szCs w:val="21"/>
                <w:u w:val="none"/>
                <w:shd w:val="clear" w:color="auto" w:fill="auto"/>
                <w:lang w:val="en-US" w:eastAsia="zh-CN" w:bidi="zh-TW"/>
              </w:rPr>
              <w:t>8</w:t>
            </w:r>
            <w:r>
              <w:rPr>
                <w:rFonts w:hint="eastAsia" w:ascii="宋体" w:hAnsi="宋体" w:eastAsia="宋体" w:cs="宋体"/>
                <w:color w:val="auto"/>
                <w:spacing w:val="0"/>
                <w:w w:val="100"/>
                <w:kern w:val="2"/>
                <w:position w:val="0"/>
                <w:sz w:val="21"/>
                <w:szCs w:val="21"/>
                <w:u w:val="none"/>
                <w:shd w:val="clear" w:color="auto" w:fill="auto"/>
                <w:lang w:val="zh-CN" w:eastAsia="zh-CN" w:bidi="zh-TW"/>
              </w:rPr>
              <w:t>）能辨认从不同方向（前面、侧面、上面）看到的物体的形状图</w:t>
            </w:r>
            <w:r>
              <w:rPr>
                <w:rFonts w:hint="eastAsia" w:ascii="宋体" w:hAnsi="宋体" w:eastAsia="宋体" w:cs="宋体"/>
                <w:color w:val="auto"/>
                <w:spacing w:val="0"/>
                <w:w w:val="100"/>
                <w:kern w:val="2"/>
                <w:position w:val="0"/>
                <w:sz w:val="21"/>
                <w:szCs w:val="21"/>
                <w:u w:val="none"/>
                <w:shd w:val="clear" w:color="auto" w:fill="auto"/>
                <w:lang w:val="en-US" w:eastAsia="zh-CN" w:bidi="zh-TW"/>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eastAsia="宋体" w:cs="宋体"/>
                <w:color w:val="auto"/>
                <w:spacing w:val="0"/>
                <w:w w:val="100"/>
                <w:kern w:val="2"/>
                <w:position w:val="0"/>
                <w:sz w:val="21"/>
                <w:szCs w:val="21"/>
                <w:u w:val="none"/>
                <w:shd w:val="clear" w:color="auto" w:fill="auto"/>
                <w:lang w:val="zh-CN" w:eastAsia="zh-CN" w:bidi="zh-TW"/>
              </w:rPr>
            </w:pPr>
            <w:r>
              <w:rPr>
                <w:rFonts w:hint="eastAsia" w:ascii="宋体" w:hAnsi="宋体" w:eastAsia="宋体" w:cs="宋体"/>
                <w:color w:val="auto"/>
                <w:spacing w:val="0"/>
                <w:w w:val="100"/>
                <w:kern w:val="2"/>
                <w:position w:val="0"/>
                <w:sz w:val="21"/>
                <w:szCs w:val="21"/>
                <w:u w:val="none"/>
                <w:shd w:val="clear" w:color="auto" w:fill="auto"/>
                <w:lang w:val="zh-CN" w:eastAsia="zh-CN" w:bidi="zh-TW"/>
              </w:rPr>
              <w:t>（</w:t>
            </w:r>
            <w:r>
              <w:rPr>
                <w:rFonts w:hint="eastAsia" w:ascii="宋体" w:hAnsi="宋体" w:eastAsia="宋体" w:cs="宋体"/>
                <w:color w:val="auto"/>
                <w:spacing w:val="0"/>
                <w:w w:val="100"/>
                <w:kern w:val="2"/>
                <w:position w:val="0"/>
                <w:sz w:val="21"/>
                <w:szCs w:val="21"/>
                <w:u w:val="none"/>
                <w:shd w:val="clear" w:color="auto" w:fill="auto"/>
                <w:lang w:val="en-US" w:eastAsia="zh-CN" w:bidi="zh-TW"/>
              </w:rPr>
              <w:t>9</w:t>
            </w:r>
            <w:r>
              <w:rPr>
                <w:rFonts w:hint="eastAsia" w:ascii="宋体" w:hAnsi="宋体" w:eastAsia="宋体" w:cs="宋体"/>
                <w:color w:val="auto"/>
                <w:spacing w:val="0"/>
                <w:w w:val="100"/>
                <w:kern w:val="2"/>
                <w:position w:val="0"/>
                <w:sz w:val="21"/>
                <w:szCs w:val="21"/>
                <w:u w:val="none"/>
                <w:shd w:val="clear" w:color="auto" w:fill="auto"/>
                <w:lang w:val="zh-CN" w:eastAsia="zh-CN" w:bidi="zh-TW"/>
              </w:rPr>
              <w:t>）通过观察、操作，认识长方体、正方体、圆柱和圆锥，认识长方体、正方体和圆柱的展开图</w:t>
            </w:r>
            <w:r>
              <w:rPr>
                <w:rFonts w:hint="eastAsia" w:ascii="宋体" w:hAnsi="宋体" w:eastAsia="宋体" w:cs="宋体"/>
                <w:color w:val="auto"/>
                <w:spacing w:val="0"/>
                <w:w w:val="100"/>
                <w:kern w:val="2"/>
                <w:position w:val="0"/>
                <w:sz w:val="21"/>
                <w:szCs w:val="21"/>
                <w:u w:val="none"/>
                <w:shd w:val="clear" w:color="auto" w:fill="auto"/>
                <w:lang w:val="en-US" w:eastAsia="zh-CN" w:bidi="zh-TW"/>
              </w:rPr>
              <w:t>.</w:t>
            </w:r>
          </w:p>
          <w:p>
            <w:pPr>
              <w:pStyle w:val="9"/>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kern w:val="0"/>
                <w:sz w:val="21"/>
                <w:szCs w:val="21"/>
                <w:highlight w:val="none"/>
                <w:lang w:val="zh-CN" w:eastAsia="zh-CN" w:bidi="ar-SA"/>
              </w:rPr>
            </w:pPr>
            <w:r>
              <w:rPr>
                <w:rFonts w:hint="eastAsia" w:ascii="宋体" w:hAnsi="宋体" w:eastAsia="宋体" w:cs="宋体"/>
                <w:b/>
                <w:bCs/>
                <w:color w:val="auto"/>
                <w:kern w:val="0"/>
                <w:sz w:val="21"/>
                <w:szCs w:val="21"/>
                <w:highlight w:val="none"/>
                <w:lang w:val="zh-CN" w:eastAsia="zh-CN" w:bidi="ar-SA"/>
              </w:rPr>
              <w:t>（二）测量</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eastAsia="宋体" w:cs="宋体"/>
                <w:color w:val="auto"/>
                <w:spacing w:val="0"/>
                <w:w w:val="100"/>
                <w:kern w:val="2"/>
                <w:position w:val="0"/>
                <w:sz w:val="21"/>
                <w:szCs w:val="21"/>
                <w:u w:val="none"/>
                <w:shd w:val="clear" w:color="auto" w:fill="auto"/>
                <w:lang w:val="zh-CN" w:eastAsia="zh-CN" w:bidi="zh-TW"/>
              </w:rPr>
            </w:pPr>
            <w:r>
              <w:rPr>
                <w:rFonts w:hint="eastAsia" w:ascii="宋体" w:hAnsi="宋体" w:eastAsia="宋体" w:cs="宋体"/>
                <w:color w:val="auto"/>
                <w:spacing w:val="0"/>
                <w:w w:val="100"/>
                <w:kern w:val="2"/>
                <w:position w:val="0"/>
                <w:sz w:val="21"/>
                <w:szCs w:val="21"/>
                <w:u w:val="none"/>
                <w:shd w:val="clear" w:color="auto" w:fill="auto"/>
                <w:lang w:val="zh-CN" w:eastAsia="zh-CN" w:bidi="zh-TW"/>
              </w:rPr>
              <w:t>（</w:t>
            </w:r>
            <w:r>
              <w:rPr>
                <w:rFonts w:hint="eastAsia" w:ascii="宋体" w:hAnsi="宋体" w:eastAsia="宋体" w:cs="宋体"/>
                <w:color w:val="auto"/>
                <w:spacing w:val="0"/>
                <w:w w:val="100"/>
                <w:kern w:val="2"/>
                <w:position w:val="0"/>
                <w:sz w:val="21"/>
                <w:szCs w:val="21"/>
                <w:u w:val="none"/>
                <w:shd w:val="clear" w:color="auto" w:fill="auto"/>
                <w:lang w:val="en-US" w:eastAsia="zh-CN" w:bidi="zh-TW"/>
              </w:rPr>
              <w:t>1</w:t>
            </w:r>
            <w:r>
              <w:rPr>
                <w:rFonts w:hint="eastAsia" w:ascii="宋体" w:hAnsi="宋体" w:eastAsia="宋体" w:cs="宋体"/>
                <w:color w:val="auto"/>
                <w:spacing w:val="0"/>
                <w:w w:val="100"/>
                <w:kern w:val="2"/>
                <w:position w:val="0"/>
                <w:sz w:val="21"/>
                <w:szCs w:val="21"/>
                <w:u w:val="none"/>
                <w:shd w:val="clear" w:color="auto" w:fill="auto"/>
                <w:lang w:val="zh-CN" w:eastAsia="zh-CN" w:bidi="zh-TW"/>
              </w:rPr>
              <w:t>）能用量角器量指定角的度数，能画指定度数的角，会用三角尺画</w:t>
            </w:r>
            <w:r>
              <w:rPr>
                <w:rFonts w:ascii="宋体" w:hAnsi="宋体" w:eastAsia="宋体" w:cs="宋体"/>
                <w:color w:val="auto"/>
                <w:spacing w:val="0"/>
                <w:w w:val="100"/>
                <w:kern w:val="2"/>
                <w:position w:val="0"/>
                <w:sz w:val="21"/>
                <w:szCs w:val="21"/>
                <w:u w:val="none"/>
                <w:shd w:val="clear" w:color="auto" w:fill="auto"/>
                <w:lang w:val="zh-CN" w:eastAsia="zh-CN" w:bidi="zh-TW"/>
              </w:rPr>
              <w:t>30°</w:t>
            </w:r>
            <w:r>
              <w:rPr>
                <w:rFonts w:hint="eastAsia" w:ascii="宋体" w:hAnsi="宋体" w:eastAsia="宋体" w:cs="宋体"/>
                <w:color w:val="auto"/>
                <w:spacing w:val="0"/>
                <w:w w:val="100"/>
                <w:kern w:val="2"/>
                <w:position w:val="0"/>
                <w:sz w:val="21"/>
                <w:szCs w:val="21"/>
                <w:u w:val="none"/>
                <w:shd w:val="clear" w:color="auto" w:fill="auto"/>
                <w:lang w:val="zh-CN" w:eastAsia="zh-CN" w:bidi="zh-TW"/>
              </w:rPr>
              <w:t>，</w:t>
            </w:r>
            <w:r>
              <w:rPr>
                <w:rFonts w:ascii="宋体" w:hAnsi="宋体" w:eastAsia="宋体" w:cs="宋体"/>
                <w:color w:val="auto"/>
                <w:spacing w:val="0"/>
                <w:w w:val="100"/>
                <w:kern w:val="2"/>
                <w:position w:val="0"/>
                <w:sz w:val="21"/>
                <w:szCs w:val="21"/>
                <w:u w:val="none"/>
                <w:shd w:val="clear" w:color="auto" w:fill="auto"/>
                <w:lang w:val="zh-CN" w:eastAsia="zh-CN" w:bidi="zh-TW"/>
              </w:rPr>
              <w:t>45°</w:t>
            </w:r>
            <w:r>
              <w:rPr>
                <w:rFonts w:hint="eastAsia" w:ascii="宋体" w:hAnsi="宋体" w:eastAsia="宋体" w:cs="宋体"/>
                <w:color w:val="auto"/>
                <w:spacing w:val="0"/>
                <w:w w:val="100"/>
                <w:kern w:val="2"/>
                <w:position w:val="0"/>
                <w:sz w:val="21"/>
                <w:szCs w:val="21"/>
                <w:u w:val="none"/>
                <w:shd w:val="clear" w:color="auto" w:fill="auto"/>
                <w:lang w:val="zh-CN" w:eastAsia="zh-CN" w:bidi="zh-TW"/>
              </w:rPr>
              <w:t>，</w:t>
            </w:r>
            <w:r>
              <w:rPr>
                <w:rFonts w:ascii="宋体" w:hAnsi="宋体" w:eastAsia="宋体" w:cs="宋体"/>
                <w:color w:val="auto"/>
                <w:spacing w:val="0"/>
                <w:w w:val="100"/>
                <w:kern w:val="2"/>
                <w:position w:val="0"/>
                <w:sz w:val="21"/>
                <w:szCs w:val="21"/>
                <w:u w:val="none"/>
                <w:shd w:val="clear" w:color="auto" w:fill="auto"/>
                <w:lang w:val="zh-CN" w:eastAsia="zh-CN" w:bidi="zh-TW"/>
              </w:rPr>
              <w:t>60°</w:t>
            </w:r>
            <w:r>
              <w:rPr>
                <w:rFonts w:hint="eastAsia" w:ascii="宋体" w:hAnsi="宋体" w:eastAsia="宋体" w:cs="宋体"/>
                <w:color w:val="auto"/>
                <w:spacing w:val="0"/>
                <w:w w:val="100"/>
                <w:kern w:val="2"/>
                <w:position w:val="0"/>
                <w:sz w:val="21"/>
                <w:szCs w:val="21"/>
                <w:u w:val="none"/>
                <w:shd w:val="clear" w:color="auto" w:fill="auto"/>
                <w:lang w:val="zh-CN" w:eastAsia="zh-CN" w:bidi="zh-TW"/>
              </w:rPr>
              <w:t>，</w:t>
            </w:r>
            <w:r>
              <w:rPr>
                <w:rFonts w:ascii="宋体" w:hAnsi="宋体" w:eastAsia="宋体" w:cs="宋体"/>
                <w:color w:val="auto"/>
                <w:spacing w:val="0"/>
                <w:w w:val="100"/>
                <w:kern w:val="2"/>
                <w:position w:val="0"/>
                <w:sz w:val="21"/>
                <w:szCs w:val="21"/>
                <w:u w:val="none"/>
                <w:shd w:val="clear" w:color="auto" w:fill="auto"/>
                <w:lang w:val="zh-CN" w:eastAsia="zh-CN" w:bidi="zh-TW"/>
              </w:rPr>
              <w:t>90°</w:t>
            </w:r>
            <w:r>
              <w:rPr>
                <w:rFonts w:hint="eastAsia" w:ascii="宋体" w:hAnsi="宋体" w:eastAsia="宋体" w:cs="宋体"/>
                <w:color w:val="auto"/>
                <w:spacing w:val="0"/>
                <w:w w:val="100"/>
                <w:kern w:val="2"/>
                <w:position w:val="0"/>
                <w:sz w:val="21"/>
                <w:szCs w:val="21"/>
                <w:u w:val="none"/>
                <w:shd w:val="clear" w:color="auto" w:fill="auto"/>
                <w:lang w:val="zh-CN" w:eastAsia="zh-CN" w:bidi="zh-TW"/>
              </w:rPr>
              <w:t>角</w:t>
            </w:r>
            <w:r>
              <w:rPr>
                <w:rFonts w:hint="eastAsia" w:ascii="宋体" w:hAnsi="宋体" w:eastAsia="宋体" w:cs="宋体"/>
                <w:color w:val="auto"/>
                <w:spacing w:val="0"/>
                <w:w w:val="100"/>
                <w:kern w:val="2"/>
                <w:position w:val="0"/>
                <w:sz w:val="21"/>
                <w:szCs w:val="21"/>
                <w:u w:val="none"/>
                <w:shd w:val="clear" w:color="auto" w:fill="auto"/>
                <w:lang w:val="en-US" w:eastAsia="zh-CN" w:bidi="zh-TW"/>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eastAsia="宋体" w:cs="宋体"/>
                <w:color w:val="auto"/>
                <w:spacing w:val="0"/>
                <w:w w:val="100"/>
                <w:kern w:val="2"/>
                <w:position w:val="0"/>
                <w:sz w:val="21"/>
                <w:szCs w:val="21"/>
                <w:u w:val="none"/>
                <w:shd w:val="clear" w:color="auto" w:fill="auto"/>
                <w:lang w:val="zh-CN" w:eastAsia="zh-CN" w:bidi="zh-TW"/>
              </w:rPr>
            </w:pPr>
            <w:r>
              <w:rPr>
                <w:rFonts w:hint="eastAsia" w:ascii="宋体" w:hAnsi="宋体" w:eastAsia="宋体" w:cs="宋体"/>
                <w:color w:val="auto"/>
                <w:spacing w:val="0"/>
                <w:w w:val="100"/>
                <w:kern w:val="2"/>
                <w:position w:val="0"/>
                <w:sz w:val="21"/>
                <w:szCs w:val="21"/>
                <w:u w:val="none"/>
                <w:shd w:val="clear" w:color="auto" w:fill="auto"/>
                <w:lang w:val="zh-CN" w:eastAsia="zh-CN" w:bidi="zh-TW"/>
              </w:rPr>
              <w:t>（</w:t>
            </w:r>
            <w:r>
              <w:rPr>
                <w:rFonts w:hint="eastAsia" w:ascii="宋体" w:hAnsi="宋体" w:eastAsia="宋体" w:cs="宋体"/>
                <w:color w:val="auto"/>
                <w:spacing w:val="0"/>
                <w:w w:val="100"/>
                <w:kern w:val="2"/>
                <w:position w:val="0"/>
                <w:sz w:val="21"/>
                <w:szCs w:val="21"/>
                <w:u w:val="none"/>
                <w:shd w:val="clear" w:color="auto" w:fill="auto"/>
                <w:lang w:val="en-US" w:eastAsia="zh-CN" w:bidi="zh-TW"/>
              </w:rPr>
              <w:t>2</w:t>
            </w:r>
            <w:r>
              <w:rPr>
                <w:rFonts w:hint="eastAsia" w:ascii="宋体" w:hAnsi="宋体" w:eastAsia="宋体" w:cs="宋体"/>
                <w:color w:val="auto"/>
                <w:spacing w:val="0"/>
                <w:w w:val="100"/>
                <w:kern w:val="2"/>
                <w:position w:val="0"/>
                <w:sz w:val="21"/>
                <w:szCs w:val="21"/>
                <w:u w:val="none"/>
                <w:shd w:val="clear" w:color="auto" w:fill="auto"/>
                <w:lang w:val="zh-CN" w:eastAsia="zh-CN" w:bidi="zh-TW"/>
              </w:rPr>
              <w:t>）探索并掌握三角形、平行四边形和梯形的面积公式，并能解决简单的实际问题</w:t>
            </w:r>
            <w:r>
              <w:rPr>
                <w:rFonts w:hint="eastAsia" w:ascii="宋体" w:hAnsi="宋体" w:eastAsia="宋体" w:cs="宋体"/>
                <w:color w:val="auto"/>
                <w:spacing w:val="0"/>
                <w:w w:val="100"/>
                <w:kern w:val="2"/>
                <w:position w:val="0"/>
                <w:sz w:val="21"/>
                <w:szCs w:val="21"/>
                <w:u w:val="none"/>
                <w:shd w:val="clear" w:color="auto" w:fill="auto"/>
                <w:lang w:val="en-US" w:eastAsia="zh-CN" w:bidi="zh-TW"/>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eastAsia="宋体" w:cs="宋体"/>
                <w:color w:val="auto"/>
                <w:spacing w:val="0"/>
                <w:w w:val="100"/>
                <w:kern w:val="2"/>
                <w:position w:val="0"/>
                <w:sz w:val="21"/>
                <w:szCs w:val="21"/>
                <w:u w:val="none"/>
                <w:shd w:val="clear" w:color="auto" w:fill="auto"/>
                <w:lang w:val="zh-CN" w:eastAsia="zh-CN" w:bidi="zh-TW"/>
              </w:rPr>
            </w:pPr>
            <w:r>
              <w:rPr>
                <w:rFonts w:hint="eastAsia" w:ascii="宋体" w:hAnsi="宋体" w:eastAsia="宋体" w:cs="宋体"/>
                <w:color w:val="auto"/>
                <w:spacing w:val="0"/>
                <w:w w:val="100"/>
                <w:kern w:val="2"/>
                <w:position w:val="0"/>
                <w:sz w:val="21"/>
                <w:szCs w:val="21"/>
                <w:u w:val="none"/>
                <w:shd w:val="clear" w:color="auto" w:fill="auto"/>
                <w:lang w:val="zh-CN" w:eastAsia="zh-CN" w:bidi="zh-TW"/>
              </w:rPr>
              <w:t>（</w:t>
            </w:r>
            <w:r>
              <w:rPr>
                <w:rFonts w:hint="eastAsia" w:ascii="宋体" w:hAnsi="宋体" w:eastAsia="宋体" w:cs="宋体"/>
                <w:color w:val="auto"/>
                <w:spacing w:val="0"/>
                <w:w w:val="100"/>
                <w:kern w:val="2"/>
                <w:position w:val="0"/>
                <w:sz w:val="21"/>
                <w:szCs w:val="21"/>
                <w:u w:val="none"/>
                <w:shd w:val="clear" w:color="auto" w:fill="auto"/>
                <w:lang w:val="en-US" w:eastAsia="zh-CN" w:bidi="zh-TW"/>
              </w:rPr>
              <w:t>3</w:t>
            </w:r>
            <w:r>
              <w:rPr>
                <w:rFonts w:hint="eastAsia" w:ascii="宋体" w:hAnsi="宋体" w:eastAsia="宋体" w:cs="宋体"/>
                <w:color w:val="auto"/>
                <w:spacing w:val="0"/>
                <w:w w:val="100"/>
                <w:kern w:val="2"/>
                <w:position w:val="0"/>
                <w:sz w:val="21"/>
                <w:szCs w:val="21"/>
                <w:u w:val="none"/>
                <w:shd w:val="clear" w:color="auto" w:fill="auto"/>
                <w:lang w:val="zh-CN" w:eastAsia="zh-CN" w:bidi="zh-TW"/>
              </w:rPr>
              <w:t>）知道面积单位千米</w:t>
            </w:r>
            <w:r>
              <w:rPr>
                <w:rFonts w:ascii="宋体" w:hAnsi="宋体" w:eastAsia="宋体" w:cs="宋体"/>
                <w:color w:val="auto"/>
                <w:spacing w:val="0"/>
                <w:w w:val="100"/>
                <w:kern w:val="2"/>
                <w:position w:val="0"/>
                <w:sz w:val="21"/>
                <w:szCs w:val="21"/>
                <w:u w:val="none"/>
                <w:shd w:val="clear" w:color="auto" w:fill="auto"/>
                <w:vertAlign w:val="superscript"/>
                <w:lang w:val="zh-CN" w:eastAsia="zh-CN" w:bidi="zh-TW"/>
              </w:rPr>
              <w:t>2</w:t>
            </w:r>
            <w:r>
              <w:rPr>
                <w:rFonts w:hint="eastAsia" w:ascii="宋体" w:hAnsi="宋体" w:eastAsia="宋体" w:cs="宋体"/>
                <w:color w:val="auto"/>
                <w:spacing w:val="0"/>
                <w:w w:val="100"/>
                <w:kern w:val="2"/>
                <w:position w:val="0"/>
                <w:sz w:val="21"/>
                <w:szCs w:val="21"/>
                <w:u w:val="none"/>
                <w:shd w:val="clear" w:color="auto" w:fill="auto"/>
                <w:lang w:val="zh-CN" w:eastAsia="zh-CN" w:bidi="zh-TW"/>
              </w:rPr>
              <w:t>、公顷</w:t>
            </w:r>
            <w:r>
              <w:rPr>
                <w:rFonts w:hint="eastAsia" w:ascii="宋体" w:hAnsi="宋体" w:eastAsia="宋体" w:cs="宋体"/>
                <w:color w:val="auto"/>
                <w:spacing w:val="0"/>
                <w:w w:val="100"/>
                <w:kern w:val="2"/>
                <w:position w:val="0"/>
                <w:sz w:val="21"/>
                <w:szCs w:val="21"/>
                <w:u w:val="none"/>
                <w:shd w:val="clear" w:color="auto" w:fill="auto"/>
                <w:lang w:val="en-US" w:eastAsia="zh-CN" w:bidi="zh-TW"/>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eastAsia="宋体" w:cs="宋体"/>
                <w:color w:val="auto"/>
                <w:spacing w:val="0"/>
                <w:w w:val="100"/>
                <w:kern w:val="2"/>
                <w:position w:val="0"/>
                <w:sz w:val="21"/>
                <w:szCs w:val="21"/>
                <w:u w:val="none"/>
                <w:shd w:val="clear" w:color="auto" w:fill="auto"/>
                <w:lang w:val="zh-CN" w:eastAsia="zh-CN" w:bidi="zh-TW"/>
              </w:rPr>
            </w:pPr>
            <w:r>
              <w:rPr>
                <w:rFonts w:hint="eastAsia" w:ascii="宋体" w:hAnsi="宋体" w:eastAsia="宋体" w:cs="宋体"/>
                <w:color w:val="auto"/>
                <w:spacing w:val="0"/>
                <w:w w:val="100"/>
                <w:kern w:val="2"/>
                <w:position w:val="0"/>
                <w:sz w:val="21"/>
                <w:szCs w:val="21"/>
                <w:u w:val="none"/>
                <w:shd w:val="clear" w:color="auto" w:fill="auto"/>
                <w:lang w:val="zh-CN" w:eastAsia="zh-CN" w:bidi="zh-TW"/>
              </w:rPr>
              <w:t>（</w:t>
            </w:r>
            <w:r>
              <w:rPr>
                <w:rFonts w:hint="eastAsia" w:ascii="宋体" w:hAnsi="宋体" w:eastAsia="宋体" w:cs="宋体"/>
                <w:color w:val="auto"/>
                <w:spacing w:val="0"/>
                <w:w w:val="100"/>
                <w:kern w:val="2"/>
                <w:position w:val="0"/>
                <w:sz w:val="21"/>
                <w:szCs w:val="21"/>
                <w:u w:val="none"/>
                <w:shd w:val="clear" w:color="auto" w:fill="auto"/>
                <w:lang w:val="en-US" w:eastAsia="zh-CN" w:bidi="zh-TW"/>
              </w:rPr>
              <w:t>4</w:t>
            </w:r>
            <w:r>
              <w:rPr>
                <w:rFonts w:hint="eastAsia" w:ascii="宋体" w:hAnsi="宋体" w:eastAsia="宋体" w:cs="宋体"/>
                <w:color w:val="auto"/>
                <w:spacing w:val="0"/>
                <w:w w:val="100"/>
                <w:kern w:val="2"/>
                <w:position w:val="0"/>
                <w:sz w:val="21"/>
                <w:szCs w:val="21"/>
                <w:u w:val="none"/>
                <w:shd w:val="clear" w:color="auto" w:fill="auto"/>
                <w:lang w:val="zh-CN" w:eastAsia="zh-CN" w:bidi="zh-TW"/>
              </w:rPr>
              <w:t>）通过操作，</w:t>
            </w:r>
            <w:r>
              <w:rPr>
                <w:rFonts w:hint="eastAsia" w:ascii="宋体" w:hAnsi="宋体" w:eastAsia="宋体" w:cs="宋体"/>
                <w:strike/>
                <w:dstrike w:val="0"/>
                <w:color w:val="auto"/>
                <w:spacing w:val="0"/>
                <w:w w:val="100"/>
                <w:kern w:val="2"/>
                <w:position w:val="0"/>
                <w:sz w:val="21"/>
                <w:szCs w:val="21"/>
                <w:highlight w:val="none"/>
                <w:u w:val="none"/>
                <w:shd w:val="clear" w:color="auto" w:fill="auto"/>
                <w:lang w:val="zh-CN" w:eastAsia="zh-CN" w:bidi="zh-TW"/>
              </w:rPr>
              <w:t>了解圆的周长与直径的比为定值</w:t>
            </w:r>
            <w:r>
              <w:rPr>
                <w:rFonts w:hint="eastAsia" w:cs="宋体"/>
                <w:b/>
                <w:bCs/>
                <w:strike w:val="0"/>
                <w:dstrike w:val="0"/>
                <w:color w:val="FF0000"/>
                <w:spacing w:val="0"/>
                <w:w w:val="100"/>
                <w:position w:val="0"/>
                <w:sz w:val="21"/>
                <w:szCs w:val="21"/>
                <w:highlight w:val="none"/>
                <w:lang w:eastAsia="zh-CN"/>
              </w:rPr>
              <w:t>（删除）</w:t>
            </w:r>
            <w:r>
              <w:rPr>
                <w:rFonts w:hint="eastAsia" w:ascii="宋体" w:hAnsi="宋体" w:eastAsia="宋体" w:cs="宋体"/>
                <w:color w:val="auto"/>
                <w:spacing w:val="0"/>
                <w:w w:val="100"/>
                <w:kern w:val="2"/>
                <w:position w:val="0"/>
                <w:sz w:val="21"/>
                <w:szCs w:val="21"/>
                <w:u w:val="none"/>
                <w:shd w:val="clear" w:color="auto" w:fill="auto"/>
                <w:lang w:val="zh-CN" w:eastAsia="zh-CN" w:bidi="zh-TW"/>
              </w:rPr>
              <w:t>，掌握圆的周长公式；探索并掌握圆的面积公式，并能解决简单的实际问题</w:t>
            </w:r>
            <w:r>
              <w:rPr>
                <w:rFonts w:hint="eastAsia" w:ascii="宋体" w:hAnsi="宋体" w:eastAsia="宋体" w:cs="宋体"/>
                <w:color w:val="auto"/>
                <w:spacing w:val="0"/>
                <w:w w:val="100"/>
                <w:kern w:val="2"/>
                <w:position w:val="0"/>
                <w:sz w:val="21"/>
                <w:szCs w:val="21"/>
                <w:u w:val="none"/>
                <w:shd w:val="clear" w:color="auto" w:fill="auto"/>
                <w:lang w:val="en-US" w:eastAsia="zh-CN" w:bidi="zh-TW"/>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eastAsia="宋体" w:cs="宋体"/>
                <w:color w:val="auto"/>
                <w:spacing w:val="0"/>
                <w:w w:val="100"/>
                <w:kern w:val="2"/>
                <w:position w:val="0"/>
                <w:sz w:val="21"/>
                <w:szCs w:val="21"/>
                <w:u w:val="none"/>
                <w:shd w:val="clear" w:color="auto" w:fill="auto"/>
                <w:lang w:val="zh-CN" w:eastAsia="zh-CN" w:bidi="zh-TW"/>
              </w:rPr>
            </w:pPr>
            <w:r>
              <w:rPr>
                <w:rFonts w:hint="eastAsia" w:ascii="宋体" w:hAnsi="宋体" w:eastAsia="宋体" w:cs="宋体"/>
                <w:color w:val="auto"/>
                <w:spacing w:val="0"/>
                <w:w w:val="100"/>
                <w:kern w:val="2"/>
                <w:position w:val="0"/>
                <w:sz w:val="21"/>
                <w:szCs w:val="21"/>
                <w:u w:val="none"/>
                <w:shd w:val="clear" w:color="auto" w:fill="auto"/>
                <w:lang w:val="zh-CN" w:eastAsia="zh-CN" w:bidi="zh-TW"/>
              </w:rPr>
              <w:t>（</w:t>
            </w:r>
            <w:r>
              <w:rPr>
                <w:rFonts w:hint="eastAsia" w:ascii="宋体" w:hAnsi="宋体" w:eastAsia="宋体" w:cs="宋体"/>
                <w:color w:val="auto"/>
                <w:spacing w:val="0"/>
                <w:w w:val="100"/>
                <w:kern w:val="2"/>
                <w:position w:val="0"/>
                <w:sz w:val="21"/>
                <w:szCs w:val="21"/>
                <w:u w:val="none"/>
                <w:shd w:val="clear" w:color="auto" w:fill="auto"/>
                <w:lang w:val="en-US" w:eastAsia="zh-CN" w:bidi="zh-TW"/>
              </w:rPr>
              <w:t>5</w:t>
            </w:r>
            <w:r>
              <w:rPr>
                <w:rFonts w:hint="eastAsia" w:ascii="宋体" w:hAnsi="宋体" w:eastAsia="宋体" w:cs="宋体"/>
                <w:color w:val="auto"/>
                <w:spacing w:val="0"/>
                <w:w w:val="100"/>
                <w:kern w:val="2"/>
                <w:position w:val="0"/>
                <w:sz w:val="21"/>
                <w:szCs w:val="21"/>
                <w:u w:val="none"/>
                <w:shd w:val="clear" w:color="auto" w:fill="auto"/>
                <w:lang w:val="zh-CN" w:eastAsia="zh-CN" w:bidi="zh-TW"/>
              </w:rPr>
              <w:t>）会用</w:t>
            </w:r>
            <w:r>
              <w:rPr>
                <w:rFonts w:hint="eastAsia" w:ascii="宋体" w:hAnsi="宋体" w:eastAsia="宋体" w:cs="宋体"/>
                <w:strike/>
                <w:dstrike w:val="0"/>
                <w:color w:val="auto"/>
                <w:spacing w:val="0"/>
                <w:w w:val="100"/>
                <w:kern w:val="2"/>
                <w:position w:val="0"/>
                <w:sz w:val="21"/>
                <w:szCs w:val="21"/>
                <w:highlight w:val="none"/>
                <w:u w:val="none"/>
                <w:shd w:val="clear" w:color="auto" w:fill="auto"/>
                <w:lang w:val="zh-CN" w:eastAsia="zh-CN" w:bidi="zh-TW"/>
              </w:rPr>
              <w:t>方格纸</w:t>
            </w:r>
            <w:r>
              <w:rPr>
                <w:rFonts w:hint="eastAsia" w:ascii="宋体" w:hAnsi="宋体" w:eastAsia="宋体" w:cs="宋体"/>
                <w:color w:val="auto"/>
                <w:spacing w:val="0"/>
                <w:w w:val="100"/>
                <w:kern w:val="2"/>
                <w:position w:val="0"/>
                <w:sz w:val="21"/>
                <w:szCs w:val="21"/>
                <w:u w:val="none"/>
                <w:shd w:val="clear" w:color="auto" w:fill="auto"/>
                <w:lang w:val="zh-CN" w:eastAsia="zh-CN" w:bidi="zh-TW"/>
              </w:rPr>
              <w:t>估计不规则图形的面积</w:t>
            </w:r>
            <w:r>
              <w:rPr>
                <w:rFonts w:hint="eastAsia" w:ascii="宋体" w:hAnsi="宋体" w:eastAsia="宋体" w:cs="宋体"/>
                <w:color w:val="auto"/>
                <w:spacing w:val="0"/>
                <w:w w:val="100"/>
                <w:kern w:val="2"/>
                <w:position w:val="0"/>
                <w:sz w:val="21"/>
                <w:szCs w:val="21"/>
                <w:u w:val="none"/>
                <w:shd w:val="clear" w:color="auto" w:fill="auto"/>
                <w:lang w:val="en-US" w:eastAsia="zh-CN" w:bidi="zh-TW"/>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eastAsia="宋体" w:cs="宋体"/>
                <w:b w:val="0"/>
                <w:bCs w:val="0"/>
                <w:color w:val="00B050"/>
                <w:spacing w:val="0"/>
                <w:w w:val="100"/>
                <w:kern w:val="2"/>
                <w:position w:val="0"/>
                <w:sz w:val="21"/>
                <w:szCs w:val="21"/>
                <w:u w:val="none"/>
                <w:shd w:val="clear" w:color="auto" w:fill="auto"/>
                <w:lang w:val="zh-CN" w:eastAsia="zh-CN" w:bidi="zh-TW"/>
              </w:rPr>
            </w:pPr>
            <w:r>
              <w:rPr>
                <w:rFonts w:hint="eastAsia" w:ascii="宋体" w:hAnsi="宋体" w:eastAsia="宋体" w:cs="宋体"/>
                <w:color w:val="auto"/>
                <w:spacing w:val="0"/>
                <w:w w:val="100"/>
                <w:kern w:val="2"/>
                <w:position w:val="0"/>
                <w:sz w:val="21"/>
                <w:szCs w:val="21"/>
                <w:u w:val="none"/>
                <w:shd w:val="clear" w:color="auto" w:fill="auto"/>
                <w:lang w:val="zh-CN" w:eastAsia="zh-CN" w:bidi="zh-TW"/>
              </w:rPr>
              <w:t>（</w:t>
            </w:r>
            <w:r>
              <w:rPr>
                <w:rFonts w:hint="eastAsia" w:ascii="宋体" w:hAnsi="宋体" w:eastAsia="宋体" w:cs="宋体"/>
                <w:color w:val="auto"/>
                <w:spacing w:val="0"/>
                <w:w w:val="100"/>
                <w:kern w:val="2"/>
                <w:position w:val="0"/>
                <w:sz w:val="21"/>
                <w:szCs w:val="21"/>
                <w:u w:val="none"/>
                <w:shd w:val="clear" w:color="auto" w:fill="auto"/>
                <w:lang w:val="en-US" w:eastAsia="zh-CN" w:bidi="zh-TW"/>
              </w:rPr>
              <w:t>6</w:t>
            </w:r>
            <w:r>
              <w:rPr>
                <w:rFonts w:hint="eastAsia" w:ascii="宋体" w:hAnsi="宋体" w:eastAsia="宋体" w:cs="宋体"/>
                <w:color w:val="auto"/>
                <w:spacing w:val="0"/>
                <w:w w:val="100"/>
                <w:kern w:val="2"/>
                <w:position w:val="0"/>
                <w:sz w:val="21"/>
                <w:szCs w:val="21"/>
                <w:u w:val="none"/>
                <w:shd w:val="clear" w:color="auto" w:fill="auto"/>
                <w:lang w:val="zh-CN" w:eastAsia="zh-CN" w:bidi="zh-TW"/>
              </w:rPr>
              <w:t>）通过实例了解体积（包括容积）的意义及度量单位（米</w:t>
            </w:r>
            <w:r>
              <w:rPr>
                <w:rFonts w:ascii="宋体" w:hAnsi="宋体" w:eastAsia="宋体" w:cs="宋体"/>
                <w:color w:val="auto"/>
                <w:spacing w:val="0"/>
                <w:w w:val="100"/>
                <w:kern w:val="2"/>
                <w:position w:val="0"/>
                <w:sz w:val="21"/>
                <w:szCs w:val="21"/>
                <w:u w:val="none"/>
                <w:shd w:val="clear" w:color="auto" w:fill="auto"/>
                <w:vertAlign w:val="superscript"/>
                <w:lang w:val="zh-CN" w:eastAsia="zh-CN" w:bidi="zh-TW"/>
              </w:rPr>
              <w:t>3</w:t>
            </w:r>
            <w:r>
              <w:rPr>
                <w:rFonts w:hint="eastAsia" w:ascii="宋体" w:hAnsi="宋体" w:eastAsia="宋体" w:cs="宋体"/>
                <w:color w:val="auto"/>
                <w:spacing w:val="0"/>
                <w:w w:val="100"/>
                <w:kern w:val="2"/>
                <w:position w:val="0"/>
                <w:sz w:val="21"/>
                <w:szCs w:val="21"/>
                <w:u w:val="none"/>
                <w:shd w:val="clear" w:color="auto" w:fill="auto"/>
                <w:lang w:val="zh-CN" w:eastAsia="zh-CN" w:bidi="zh-TW"/>
              </w:rPr>
              <w:t>、分米</w:t>
            </w:r>
            <w:r>
              <w:rPr>
                <w:rFonts w:ascii="宋体" w:hAnsi="宋体" w:eastAsia="宋体" w:cs="宋体"/>
                <w:color w:val="auto"/>
                <w:spacing w:val="0"/>
                <w:w w:val="100"/>
                <w:kern w:val="2"/>
                <w:position w:val="0"/>
                <w:sz w:val="21"/>
                <w:szCs w:val="21"/>
                <w:u w:val="none"/>
                <w:shd w:val="clear" w:color="auto" w:fill="auto"/>
                <w:vertAlign w:val="superscript"/>
                <w:lang w:val="zh-CN" w:eastAsia="zh-CN" w:bidi="zh-TW"/>
              </w:rPr>
              <w:t>3</w:t>
            </w:r>
            <w:r>
              <w:rPr>
                <w:rFonts w:hint="eastAsia" w:ascii="宋体" w:hAnsi="宋体" w:eastAsia="宋体" w:cs="宋体"/>
                <w:color w:val="auto"/>
                <w:spacing w:val="0"/>
                <w:w w:val="100"/>
                <w:kern w:val="2"/>
                <w:position w:val="0"/>
                <w:sz w:val="21"/>
                <w:szCs w:val="21"/>
                <w:u w:val="none"/>
                <w:shd w:val="clear" w:color="auto" w:fill="auto"/>
                <w:lang w:val="zh-CN" w:eastAsia="zh-CN" w:bidi="zh-TW"/>
              </w:rPr>
              <w:t>、厘米</w:t>
            </w:r>
            <w:r>
              <w:rPr>
                <w:rFonts w:ascii="宋体" w:hAnsi="宋体" w:eastAsia="宋体" w:cs="宋体"/>
                <w:color w:val="auto"/>
                <w:spacing w:val="0"/>
                <w:w w:val="100"/>
                <w:kern w:val="2"/>
                <w:position w:val="0"/>
                <w:sz w:val="21"/>
                <w:szCs w:val="21"/>
                <w:u w:val="none"/>
                <w:shd w:val="clear" w:color="auto" w:fill="auto"/>
                <w:vertAlign w:val="superscript"/>
                <w:lang w:val="zh-CN" w:eastAsia="zh-CN" w:bidi="zh-TW"/>
              </w:rPr>
              <w:t>3</w:t>
            </w:r>
            <w:r>
              <w:rPr>
                <w:rFonts w:hint="eastAsia" w:ascii="宋体" w:hAnsi="宋体" w:eastAsia="宋体" w:cs="宋体"/>
                <w:color w:val="auto"/>
                <w:spacing w:val="0"/>
                <w:w w:val="100"/>
                <w:kern w:val="2"/>
                <w:position w:val="0"/>
                <w:sz w:val="21"/>
                <w:szCs w:val="21"/>
                <w:u w:val="none"/>
                <w:shd w:val="clear" w:color="auto" w:fill="auto"/>
                <w:lang w:val="zh-CN" w:eastAsia="zh-CN" w:bidi="zh-TW"/>
              </w:rPr>
              <w:t>、升、毫升），能进行单位之间的换算，</w:t>
            </w:r>
            <w:r>
              <w:rPr>
                <w:rFonts w:hint="eastAsia" w:ascii="宋体" w:hAnsi="宋体" w:eastAsia="宋体" w:cs="宋体"/>
                <w:b w:val="0"/>
                <w:bCs w:val="0"/>
                <w:color w:val="00B050"/>
                <w:spacing w:val="0"/>
                <w:w w:val="100"/>
                <w:kern w:val="2"/>
                <w:position w:val="0"/>
                <w:sz w:val="21"/>
                <w:szCs w:val="21"/>
                <w:u w:val="none"/>
                <w:shd w:val="clear" w:color="auto" w:fill="auto"/>
                <w:lang w:val="zh-CN" w:eastAsia="zh-CN" w:bidi="zh-TW"/>
              </w:rPr>
              <w:t>感受</w:t>
            </w:r>
            <w:r>
              <w:rPr>
                <w:rFonts w:ascii="宋体" w:hAnsi="宋体" w:eastAsia="宋体" w:cs="宋体"/>
                <w:b w:val="0"/>
                <w:bCs w:val="0"/>
                <w:color w:val="00B050"/>
                <w:spacing w:val="0"/>
                <w:w w:val="100"/>
                <w:kern w:val="2"/>
                <w:position w:val="0"/>
                <w:sz w:val="21"/>
                <w:szCs w:val="21"/>
                <w:u w:val="none"/>
                <w:shd w:val="clear" w:color="auto" w:fill="auto"/>
                <w:lang w:val="zh-CN" w:eastAsia="zh-CN" w:bidi="zh-TW"/>
              </w:rPr>
              <w:t>1</w:t>
            </w:r>
            <w:r>
              <w:rPr>
                <w:rFonts w:hint="eastAsia" w:ascii="宋体" w:hAnsi="宋体" w:eastAsia="宋体" w:cs="宋体"/>
                <w:b w:val="0"/>
                <w:bCs w:val="0"/>
                <w:color w:val="00B050"/>
                <w:spacing w:val="0"/>
                <w:w w:val="100"/>
                <w:kern w:val="2"/>
                <w:position w:val="0"/>
                <w:sz w:val="21"/>
                <w:szCs w:val="21"/>
                <w:u w:val="none"/>
                <w:shd w:val="clear" w:color="auto" w:fill="auto"/>
                <w:lang w:val="zh-CN" w:eastAsia="zh-CN" w:bidi="zh-TW"/>
              </w:rPr>
              <w:t>米</w:t>
            </w:r>
            <w:r>
              <w:rPr>
                <w:rFonts w:ascii="宋体" w:hAnsi="宋体" w:eastAsia="宋体" w:cs="宋体"/>
                <w:b w:val="0"/>
                <w:bCs w:val="0"/>
                <w:color w:val="00B050"/>
                <w:spacing w:val="0"/>
                <w:w w:val="100"/>
                <w:kern w:val="2"/>
                <w:position w:val="0"/>
                <w:sz w:val="21"/>
                <w:szCs w:val="21"/>
                <w:u w:val="none"/>
                <w:shd w:val="clear" w:color="auto" w:fill="auto"/>
                <w:vertAlign w:val="superscript"/>
                <w:lang w:val="zh-CN" w:eastAsia="zh-CN" w:bidi="zh-TW"/>
              </w:rPr>
              <w:t>3</w:t>
            </w:r>
            <w:r>
              <w:rPr>
                <w:rFonts w:hint="eastAsia" w:ascii="宋体" w:hAnsi="宋体" w:eastAsia="宋体" w:cs="宋体"/>
                <w:b w:val="0"/>
                <w:bCs w:val="0"/>
                <w:color w:val="00B050"/>
                <w:spacing w:val="0"/>
                <w:w w:val="100"/>
                <w:kern w:val="2"/>
                <w:position w:val="0"/>
                <w:sz w:val="21"/>
                <w:szCs w:val="21"/>
                <w:u w:val="none"/>
                <w:shd w:val="clear" w:color="auto" w:fill="auto"/>
                <w:lang w:val="zh-CN" w:eastAsia="zh-CN" w:bidi="zh-TW"/>
              </w:rPr>
              <w:t>、</w:t>
            </w:r>
            <w:r>
              <w:rPr>
                <w:rFonts w:ascii="宋体" w:hAnsi="宋体" w:eastAsia="宋体" w:cs="宋体"/>
                <w:b w:val="0"/>
                <w:bCs w:val="0"/>
                <w:color w:val="00B050"/>
                <w:spacing w:val="0"/>
                <w:w w:val="100"/>
                <w:kern w:val="2"/>
                <w:position w:val="0"/>
                <w:sz w:val="21"/>
                <w:szCs w:val="21"/>
                <w:u w:val="none"/>
                <w:shd w:val="clear" w:color="auto" w:fill="auto"/>
                <w:lang w:val="zh-CN" w:eastAsia="zh-CN" w:bidi="zh-TW"/>
              </w:rPr>
              <w:t>1</w:t>
            </w:r>
            <w:r>
              <w:rPr>
                <w:rFonts w:hint="eastAsia" w:ascii="宋体" w:hAnsi="宋体" w:eastAsia="宋体" w:cs="宋体"/>
                <w:b w:val="0"/>
                <w:bCs w:val="0"/>
                <w:color w:val="00B050"/>
                <w:spacing w:val="0"/>
                <w:w w:val="100"/>
                <w:kern w:val="2"/>
                <w:position w:val="0"/>
                <w:sz w:val="21"/>
                <w:szCs w:val="21"/>
                <w:u w:val="none"/>
                <w:shd w:val="clear" w:color="auto" w:fill="auto"/>
                <w:lang w:val="zh-CN" w:eastAsia="zh-CN" w:bidi="zh-TW"/>
              </w:rPr>
              <w:t>厘米</w:t>
            </w:r>
            <w:r>
              <w:rPr>
                <w:rFonts w:ascii="宋体" w:hAnsi="宋体" w:eastAsia="宋体" w:cs="宋体"/>
                <w:b w:val="0"/>
                <w:bCs w:val="0"/>
                <w:color w:val="00B050"/>
                <w:spacing w:val="0"/>
                <w:w w:val="100"/>
                <w:kern w:val="2"/>
                <w:position w:val="0"/>
                <w:sz w:val="21"/>
                <w:szCs w:val="21"/>
                <w:u w:val="none"/>
                <w:shd w:val="clear" w:color="auto" w:fill="auto"/>
                <w:vertAlign w:val="superscript"/>
                <w:lang w:val="zh-CN" w:eastAsia="zh-CN" w:bidi="zh-TW"/>
              </w:rPr>
              <w:t>3</w:t>
            </w:r>
            <w:r>
              <w:rPr>
                <w:rFonts w:hint="eastAsia" w:ascii="宋体" w:hAnsi="宋体" w:eastAsia="宋体" w:cs="宋体"/>
                <w:b w:val="0"/>
                <w:bCs w:val="0"/>
                <w:color w:val="00B050"/>
                <w:spacing w:val="0"/>
                <w:w w:val="100"/>
                <w:kern w:val="2"/>
                <w:position w:val="0"/>
                <w:sz w:val="21"/>
                <w:szCs w:val="21"/>
                <w:u w:val="none"/>
                <w:shd w:val="clear" w:color="auto" w:fill="auto"/>
                <w:lang w:val="zh-CN" w:eastAsia="zh-CN" w:bidi="zh-TW"/>
              </w:rPr>
              <w:t>以及</w:t>
            </w:r>
            <w:r>
              <w:rPr>
                <w:rFonts w:ascii="宋体" w:hAnsi="宋体" w:eastAsia="宋体" w:cs="宋体"/>
                <w:b w:val="0"/>
                <w:bCs w:val="0"/>
                <w:color w:val="00B050"/>
                <w:spacing w:val="0"/>
                <w:w w:val="100"/>
                <w:kern w:val="2"/>
                <w:position w:val="0"/>
                <w:sz w:val="21"/>
                <w:szCs w:val="21"/>
                <w:u w:val="none"/>
                <w:shd w:val="clear" w:color="auto" w:fill="auto"/>
                <w:lang w:val="zh-CN" w:eastAsia="zh-CN" w:bidi="zh-TW"/>
              </w:rPr>
              <w:t>1</w:t>
            </w:r>
            <w:r>
              <w:rPr>
                <w:rFonts w:hint="eastAsia" w:ascii="宋体" w:hAnsi="宋体" w:eastAsia="宋体" w:cs="宋体"/>
                <w:b w:val="0"/>
                <w:bCs w:val="0"/>
                <w:color w:val="00B050"/>
                <w:spacing w:val="0"/>
                <w:w w:val="100"/>
                <w:kern w:val="2"/>
                <w:position w:val="0"/>
                <w:sz w:val="21"/>
                <w:szCs w:val="21"/>
                <w:u w:val="none"/>
                <w:shd w:val="clear" w:color="auto" w:fill="auto"/>
                <w:lang w:val="zh-CN" w:eastAsia="zh-CN" w:bidi="zh-TW"/>
              </w:rPr>
              <w:t>升、</w:t>
            </w:r>
            <w:r>
              <w:rPr>
                <w:rFonts w:ascii="宋体" w:hAnsi="宋体" w:eastAsia="宋体" w:cs="宋体"/>
                <w:b w:val="0"/>
                <w:bCs w:val="0"/>
                <w:color w:val="00B050"/>
                <w:spacing w:val="0"/>
                <w:w w:val="100"/>
                <w:kern w:val="2"/>
                <w:position w:val="0"/>
                <w:sz w:val="21"/>
                <w:szCs w:val="21"/>
                <w:u w:val="none"/>
                <w:shd w:val="clear" w:color="auto" w:fill="auto"/>
                <w:lang w:val="zh-CN" w:eastAsia="zh-CN" w:bidi="zh-TW"/>
              </w:rPr>
              <w:t>1</w:t>
            </w:r>
            <w:r>
              <w:rPr>
                <w:rFonts w:hint="eastAsia" w:ascii="宋体" w:hAnsi="宋体" w:eastAsia="宋体" w:cs="宋体"/>
                <w:b w:val="0"/>
                <w:bCs w:val="0"/>
                <w:color w:val="00B050"/>
                <w:spacing w:val="0"/>
                <w:w w:val="100"/>
                <w:kern w:val="2"/>
                <w:position w:val="0"/>
                <w:sz w:val="21"/>
                <w:szCs w:val="21"/>
                <w:u w:val="none"/>
                <w:shd w:val="clear" w:color="auto" w:fill="auto"/>
                <w:lang w:val="zh-CN" w:eastAsia="zh-CN" w:bidi="zh-TW"/>
              </w:rPr>
              <w:t>毫升的实际意义</w:t>
            </w:r>
            <w:r>
              <w:rPr>
                <w:rFonts w:hint="eastAsia" w:ascii="宋体" w:hAnsi="宋体" w:eastAsia="宋体" w:cs="宋体"/>
                <w:b w:val="0"/>
                <w:bCs w:val="0"/>
                <w:color w:val="00B050"/>
                <w:spacing w:val="0"/>
                <w:w w:val="100"/>
                <w:kern w:val="2"/>
                <w:position w:val="0"/>
                <w:sz w:val="21"/>
                <w:szCs w:val="21"/>
                <w:u w:val="none"/>
                <w:shd w:val="clear" w:color="auto" w:fill="auto"/>
                <w:lang w:val="en-US" w:eastAsia="zh-CN" w:bidi="zh-TW"/>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eastAsia="宋体" w:cs="宋体"/>
                <w:color w:val="auto"/>
                <w:spacing w:val="0"/>
                <w:w w:val="100"/>
                <w:kern w:val="2"/>
                <w:position w:val="0"/>
                <w:sz w:val="21"/>
                <w:szCs w:val="21"/>
                <w:u w:val="none"/>
                <w:shd w:val="clear" w:color="auto" w:fill="auto"/>
                <w:lang w:val="zh-CN" w:eastAsia="zh-CN" w:bidi="zh-TW"/>
              </w:rPr>
            </w:pPr>
            <w:r>
              <w:rPr>
                <w:rFonts w:hint="eastAsia" w:ascii="宋体" w:hAnsi="宋体" w:eastAsia="宋体" w:cs="宋体"/>
                <w:color w:val="auto"/>
                <w:spacing w:val="0"/>
                <w:w w:val="100"/>
                <w:kern w:val="2"/>
                <w:position w:val="0"/>
                <w:sz w:val="21"/>
                <w:szCs w:val="21"/>
                <w:u w:val="none"/>
                <w:shd w:val="clear" w:color="auto" w:fill="auto"/>
                <w:lang w:val="zh-CN" w:eastAsia="zh-CN" w:bidi="zh-TW"/>
              </w:rPr>
              <w:t>（</w:t>
            </w:r>
            <w:r>
              <w:rPr>
                <w:rFonts w:hint="eastAsia" w:ascii="宋体" w:hAnsi="宋体" w:eastAsia="宋体" w:cs="宋体"/>
                <w:color w:val="auto"/>
                <w:spacing w:val="0"/>
                <w:w w:val="100"/>
                <w:kern w:val="2"/>
                <w:position w:val="0"/>
                <w:sz w:val="21"/>
                <w:szCs w:val="21"/>
                <w:u w:val="none"/>
                <w:shd w:val="clear" w:color="auto" w:fill="auto"/>
                <w:lang w:val="en-US" w:eastAsia="zh-CN" w:bidi="zh-TW"/>
              </w:rPr>
              <w:t>7</w:t>
            </w:r>
            <w:r>
              <w:rPr>
                <w:rFonts w:hint="eastAsia" w:ascii="宋体" w:hAnsi="宋体" w:eastAsia="宋体" w:cs="宋体"/>
                <w:color w:val="auto"/>
                <w:spacing w:val="0"/>
                <w:w w:val="100"/>
                <w:kern w:val="2"/>
                <w:position w:val="0"/>
                <w:sz w:val="21"/>
                <w:szCs w:val="21"/>
                <w:u w:val="none"/>
                <w:shd w:val="clear" w:color="auto" w:fill="auto"/>
                <w:lang w:val="zh-CN" w:eastAsia="zh-CN" w:bidi="zh-TW"/>
              </w:rPr>
              <w:t>）结合具体情境，探索并掌握长方体、正方体、圆柱的体积和表面积以及圆锥体积的计算方法，并能解决简单的实际问题</w:t>
            </w:r>
            <w:r>
              <w:rPr>
                <w:rFonts w:hint="eastAsia" w:ascii="宋体" w:hAnsi="宋体" w:eastAsia="宋体" w:cs="宋体"/>
                <w:color w:val="auto"/>
                <w:spacing w:val="0"/>
                <w:w w:val="100"/>
                <w:kern w:val="2"/>
                <w:position w:val="0"/>
                <w:sz w:val="21"/>
                <w:szCs w:val="21"/>
                <w:u w:val="none"/>
                <w:shd w:val="clear" w:color="auto" w:fill="auto"/>
                <w:lang w:val="en-US" w:eastAsia="zh-CN" w:bidi="zh-TW"/>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ascii="宋体" w:hAnsi="宋体" w:eastAsia="宋体" w:cs="宋体"/>
                <w:color w:val="auto"/>
                <w:spacing w:val="0"/>
                <w:w w:val="100"/>
                <w:kern w:val="2"/>
                <w:position w:val="0"/>
                <w:sz w:val="21"/>
                <w:szCs w:val="21"/>
                <w:u w:val="none"/>
                <w:shd w:val="clear" w:color="auto" w:fill="auto"/>
                <w:lang w:val="zh-CN" w:eastAsia="zh-CN" w:bidi="zh-TW"/>
              </w:rPr>
              <w:t>（</w:t>
            </w:r>
            <w:r>
              <w:rPr>
                <w:rFonts w:hint="eastAsia" w:ascii="宋体" w:hAnsi="宋体" w:eastAsia="宋体" w:cs="宋体"/>
                <w:color w:val="auto"/>
                <w:spacing w:val="0"/>
                <w:w w:val="100"/>
                <w:kern w:val="2"/>
                <w:position w:val="0"/>
                <w:sz w:val="21"/>
                <w:szCs w:val="21"/>
                <w:u w:val="none"/>
                <w:shd w:val="clear" w:color="auto" w:fill="auto"/>
                <w:lang w:val="en-US" w:eastAsia="zh-CN" w:bidi="zh-TW"/>
              </w:rPr>
              <w:t>8</w:t>
            </w:r>
            <w:r>
              <w:rPr>
                <w:rFonts w:hint="eastAsia" w:ascii="宋体" w:hAnsi="宋体" w:eastAsia="宋体" w:cs="宋体"/>
                <w:color w:val="auto"/>
                <w:spacing w:val="0"/>
                <w:w w:val="100"/>
                <w:kern w:val="2"/>
                <w:position w:val="0"/>
                <w:sz w:val="21"/>
                <w:szCs w:val="21"/>
                <w:u w:val="none"/>
                <w:shd w:val="clear" w:color="auto" w:fill="auto"/>
                <w:lang w:val="zh-CN" w:eastAsia="zh-CN" w:bidi="zh-TW"/>
              </w:rPr>
              <w:t>）</w:t>
            </w:r>
            <w:r>
              <w:rPr>
                <w:rFonts w:hint="eastAsia" w:ascii="宋体" w:hAnsi="宋体" w:eastAsia="宋体" w:cs="宋体"/>
                <w:strike/>
                <w:dstrike w:val="0"/>
                <w:color w:val="auto"/>
                <w:spacing w:val="0"/>
                <w:w w:val="100"/>
                <w:kern w:val="2"/>
                <w:position w:val="0"/>
                <w:sz w:val="21"/>
                <w:szCs w:val="21"/>
                <w:highlight w:val="none"/>
                <w:u w:val="none"/>
                <w:shd w:val="clear" w:color="auto" w:fill="auto"/>
                <w:lang w:val="zh-CN" w:eastAsia="zh-CN" w:bidi="zh-TW"/>
              </w:rPr>
              <w:t>体验某些实物（如土豆等）体积的测量方法</w:t>
            </w:r>
            <w:r>
              <w:rPr>
                <w:rFonts w:hint="eastAsia" w:ascii="宋体" w:hAnsi="宋体" w:eastAsia="宋体" w:cs="宋体"/>
                <w:strike/>
                <w:dstrike w:val="0"/>
                <w:color w:val="auto"/>
                <w:spacing w:val="0"/>
                <w:w w:val="100"/>
                <w:kern w:val="2"/>
                <w:position w:val="0"/>
                <w:sz w:val="21"/>
                <w:szCs w:val="21"/>
                <w:highlight w:val="none"/>
                <w:u w:val="none"/>
                <w:shd w:val="clear" w:color="auto" w:fill="auto"/>
                <w:lang w:val="en-US" w:eastAsia="zh-CN" w:bidi="zh-TW"/>
              </w:rPr>
              <w:t>.</w:t>
            </w:r>
            <w:r>
              <w:rPr>
                <w:rFonts w:hint="eastAsia" w:cs="宋体"/>
                <w:b/>
                <w:bCs/>
                <w:strike w:val="0"/>
                <w:dstrike w:val="0"/>
                <w:color w:val="FF0000"/>
                <w:spacing w:val="0"/>
                <w:w w:val="100"/>
                <w:position w:val="0"/>
                <w:sz w:val="21"/>
                <w:szCs w:val="21"/>
                <w:highlight w:val="none"/>
                <w:lang w:eastAsia="zh-CN"/>
              </w:rPr>
              <w:t>（删除）</w:t>
            </w:r>
          </w:p>
        </w:tc>
      </w:tr>
    </w:tbl>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0" w:firstLineChars="0"/>
        <w:jc w:val="both"/>
        <w:textAlignment w:val="auto"/>
        <w:rPr>
          <w:rFonts w:hint="eastAsia"/>
          <w:b/>
          <w:bCs/>
          <w:color w:val="auto"/>
          <w:spacing w:val="0"/>
          <w:w w:val="100"/>
          <w:position w:val="0"/>
          <w:sz w:val="21"/>
          <w:szCs w:val="21"/>
          <w:lang w:eastAsia="zh-CN"/>
        </w:rPr>
      </w:pPr>
      <w:r>
        <w:rPr>
          <w:rFonts w:hint="eastAsia"/>
          <w:b/>
          <w:bCs/>
          <w:color w:val="00B050"/>
          <w:spacing w:val="0"/>
          <w:w w:val="100"/>
          <w:position w:val="0"/>
          <w:sz w:val="21"/>
          <w:szCs w:val="21"/>
          <w:lang w:eastAsia="zh-CN"/>
        </w:rPr>
        <w:t>【学业要求】</w:t>
      </w:r>
      <w:r>
        <w:rPr>
          <w:rFonts w:hint="eastAsia"/>
          <w:b/>
          <w:bCs/>
          <w:color w:val="FF0000"/>
          <w:spacing w:val="0"/>
          <w:w w:val="100"/>
          <w:position w:val="0"/>
          <w:sz w:val="21"/>
          <w:szCs w:val="21"/>
          <w:highlight w:val="yellow"/>
          <w:lang w:eastAsia="zh-CN"/>
        </w:rPr>
        <w:t>（新增）</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0" w:firstLineChars="0"/>
        <w:jc w:val="center"/>
        <w:textAlignment w:val="auto"/>
        <w:rPr>
          <w:rFonts w:hint="eastAsia" w:cstheme="minorBidi"/>
          <w:b/>
          <w:bCs/>
          <w:color w:val="00B050"/>
          <w:kern w:val="2"/>
          <w:sz w:val="21"/>
          <w:szCs w:val="21"/>
          <w:lang w:val="en-US" w:eastAsia="zh-CN" w:bidi="ar-SA"/>
        </w:rPr>
      </w:pPr>
      <w:r>
        <w:rPr>
          <w:rFonts w:hint="eastAsia" w:cstheme="minorBidi"/>
          <w:b/>
          <w:bCs/>
          <w:color w:val="00B050"/>
          <w:kern w:val="2"/>
          <w:sz w:val="21"/>
          <w:szCs w:val="21"/>
          <w:lang w:val="en-US" w:eastAsia="zh-CN" w:bidi="ar-SA"/>
        </w:rPr>
        <w:t>第一学段 （1-2年级）</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color w:val="00B050"/>
          <w:spacing w:val="0"/>
          <w:w w:val="100"/>
          <w:position w:val="0"/>
          <w:sz w:val="21"/>
          <w:szCs w:val="21"/>
        </w:rPr>
      </w:pPr>
      <w:r>
        <w:rPr>
          <w:color w:val="00B050"/>
          <w:spacing w:val="0"/>
          <w:w w:val="100"/>
          <w:position w:val="0"/>
          <w:sz w:val="21"/>
          <w:szCs w:val="21"/>
        </w:rPr>
        <w:t>能辨认长方体、正方体、圆柱、球等立体图形，能直观描述这些立体图形的特征；</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eastAsia="宋体"/>
          <w:color w:val="00B050"/>
          <w:spacing w:val="0"/>
          <w:w w:val="100"/>
          <w:position w:val="0"/>
          <w:sz w:val="21"/>
          <w:szCs w:val="21"/>
          <w:lang w:eastAsia="zh-CN"/>
        </w:rPr>
      </w:pPr>
      <w:r>
        <w:rPr>
          <w:color w:val="00B050"/>
          <w:spacing w:val="0"/>
          <w:w w:val="100"/>
          <w:position w:val="0"/>
          <w:sz w:val="21"/>
          <w:szCs w:val="21"/>
        </w:rPr>
        <w:t>能辨认长方形、正方形、平行四边形、三角形、圆等</w:t>
      </w:r>
      <w:r>
        <w:rPr>
          <w:color w:val="00B050"/>
          <w:spacing w:val="0"/>
          <w:w w:val="100"/>
          <w:position w:val="0"/>
          <w:sz w:val="21"/>
          <w:szCs w:val="21"/>
        </w:rPr>
        <w:t>平面图形，能直观描述这些平面图形的特征</w:t>
      </w:r>
      <w:r>
        <w:rPr>
          <w:rFonts w:hint="eastAsia"/>
          <w:color w:val="00B050"/>
          <w:spacing w:val="0"/>
          <w:w w:val="100"/>
          <w:position w:val="0"/>
          <w:sz w:val="21"/>
          <w:szCs w:val="21"/>
          <w:lang w:eastAsia="zh-CN"/>
        </w:rPr>
        <w:t>.</w:t>
      </w:r>
      <w:r>
        <w:rPr>
          <w:color w:val="00B050"/>
          <w:spacing w:val="0"/>
          <w:w w:val="100"/>
          <w:position w:val="0"/>
          <w:sz w:val="21"/>
          <w:szCs w:val="21"/>
        </w:rPr>
        <w:t>能根据描述的特征对图形进行简单分类</w:t>
      </w:r>
      <w:r>
        <w:rPr>
          <w:rFonts w:hint="eastAsia"/>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eastAsia="宋体"/>
          <w:color w:val="00B050"/>
          <w:spacing w:val="0"/>
          <w:w w:val="100"/>
          <w:position w:val="0"/>
          <w:sz w:val="21"/>
          <w:szCs w:val="21"/>
          <w:lang w:eastAsia="zh-CN"/>
        </w:rPr>
      </w:pPr>
      <w:r>
        <w:rPr>
          <w:color w:val="00B050"/>
          <w:spacing w:val="0"/>
          <w:w w:val="100"/>
          <w:position w:val="0"/>
          <w:sz w:val="21"/>
          <w:szCs w:val="21"/>
        </w:rPr>
        <w:t>会用简单的图形拼图，能在组合图形中说出各组成部分图形的名称；能说出立体图形中某一个面对应的平面图形（例24）</w:t>
      </w:r>
      <w:r>
        <w:rPr>
          <w:rFonts w:hint="eastAsia"/>
          <w:color w:val="00B050"/>
          <w:spacing w:val="0"/>
          <w:w w:val="100"/>
          <w:position w:val="0"/>
          <w:sz w:val="21"/>
          <w:szCs w:val="21"/>
          <w:lang w:eastAsia="zh-CN"/>
        </w:rPr>
        <w:t>.</w:t>
      </w:r>
      <w:r>
        <w:rPr>
          <w:color w:val="00B050"/>
          <w:spacing w:val="0"/>
          <w:w w:val="100"/>
          <w:position w:val="0"/>
          <w:sz w:val="21"/>
          <w:szCs w:val="21"/>
        </w:rPr>
        <w:t>形成初步的空间观念</w:t>
      </w:r>
      <w:r>
        <w:rPr>
          <w:rFonts w:hint="eastAsia"/>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eastAsia="宋体"/>
          <w:color w:val="00B050"/>
          <w:spacing w:val="0"/>
          <w:w w:val="100"/>
          <w:position w:val="0"/>
          <w:sz w:val="21"/>
          <w:szCs w:val="21"/>
          <w:lang w:eastAsia="zh-CN"/>
        </w:rPr>
      </w:pPr>
      <w:r>
        <w:rPr>
          <w:color w:val="00B050"/>
          <w:spacing w:val="0"/>
          <w:w w:val="100"/>
          <w:position w:val="0"/>
          <w:sz w:val="21"/>
          <w:szCs w:val="21"/>
        </w:rPr>
        <w:t>感悟统一单位的重要性，能恰当地选择长度单位米、厘米描述生活中常见物体的长度，能进行单位之间的换算；能估测一些身边常见物体的长度，并能借助工具测量生活中物体的长度（例25）</w:t>
      </w:r>
      <w:r>
        <w:rPr>
          <w:rFonts w:hint="eastAsia"/>
          <w:color w:val="00B050"/>
          <w:spacing w:val="0"/>
          <w:w w:val="100"/>
          <w:position w:val="0"/>
          <w:sz w:val="21"/>
          <w:szCs w:val="21"/>
          <w:lang w:eastAsia="zh-CN"/>
        </w:rPr>
        <w:t>.</w:t>
      </w:r>
      <w:r>
        <w:rPr>
          <w:color w:val="00B050"/>
          <w:spacing w:val="0"/>
          <w:w w:val="100"/>
          <w:position w:val="0"/>
          <w:sz w:val="21"/>
          <w:szCs w:val="21"/>
        </w:rPr>
        <w:t>初步形成量感</w:t>
      </w:r>
      <w:r>
        <w:rPr>
          <w:rFonts w:hint="eastAsia"/>
          <w:color w:val="00B050"/>
          <w:spacing w:val="0"/>
          <w:w w:val="100"/>
          <w:position w:val="0"/>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heme="minorBidi"/>
          <w:b/>
          <w:bCs/>
          <w:color w:val="00B050"/>
          <w:kern w:val="2"/>
          <w:sz w:val="21"/>
          <w:szCs w:val="24"/>
          <w:lang w:val="en-US" w:eastAsia="zh-CN" w:bidi="ar-SA"/>
        </w:rPr>
      </w:pPr>
      <w:r>
        <w:rPr>
          <w:rFonts w:hint="eastAsia" w:cstheme="minorBidi"/>
          <w:b/>
          <w:bCs/>
          <w:color w:val="00B050"/>
          <w:kern w:val="2"/>
          <w:sz w:val="21"/>
          <w:szCs w:val="24"/>
          <w:lang w:val="en-US" w:eastAsia="zh-CN" w:bidi="ar-SA"/>
        </w:rPr>
        <w:t>第二学段 （3-4年级）</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eastAsia="宋体"/>
          <w:color w:val="00B050"/>
          <w:spacing w:val="0"/>
          <w:w w:val="100"/>
          <w:position w:val="0"/>
          <w:sz w:val="21"/>
          <w:szCs w:val="21"/>
          <w:lang w:eastAsia="zh-CN"/>
        </w:rPr>
      </w:pPr>
      <w:r>
        <w:rPr>
          <w:color w:val="00B050"/>
          <w:spacing w:val="0"/>
          <w:w w:val="100"/>
          <w:position w:val="0"/>
          <w:sz w:val="21"/>
          <w:szCs w:val="21"/>
        </w:rPr>
        <w:t>能说出线段、射线和直线的共性与区别；知道两点间所有连线中线段最短，能在具体情境中运用</w:t>
      </w:r>
      <w:r>
        <w:rPr>
          <w:color w:val="00B050"/>
          <w:spacing w:val="0"/>
          <w:w w:val="100"/>
          <w:position w:val="0"/>
          <w:sz w:val="21"/>
          <w:szCs w:val="21"/>
          <w:lang w:val="zh-CN" w:eastAsia="zh-CN"/>
        </w:rPr>
        <w:t>“两</w:t>
      </w:r>
      <w:r>
        <w:rPr>
          <w:color w:val="00B050"/>
          <w:spacing w:val="0"/>
          <w:w w:val="100"/>
          <w:position w:val="0"/>
          <w:sz w:val="21"/>
          <w:szCs w:val="21"/>
        </w:rPr>
        <w:t>点之间线段最短”解决简单问题；能辨认同一平面内两条直线是否平行或垂直；能辨认从不同角度观察简单物体所对应的照片或直观图</w:t>
      </w:r>
      <w:r>
        <w:rPr>
          <w:rFonts w:hint="eastAsia"/>
          <w:color w:val="00B050"/>
          <w:spacing w:val="0"/>
          <w:w w:val="100"/>
          <w:position w:val="0"/>
          <w:sz w:val="21"/>
          <w:szCs w:val="21"/>
          <w:lang w:eastAsia="zh-CN"/>
        </w:rPr>
        <w:t>.</w:t>
      </w:r>
      <w:r>
        <w:rPr>
          <w:color w:val="00B050"/>
          <w:spacing w:val="0"/>
          <w:w w:val="100"/>
          <w:position w:val="0"/>
          <w:sz w:val="21"/>
          <w:szCs w:val="21"/>
        </w:rPr>
        <w:t>形成空间观念和初步的几何直观</w:t>
      </w:r>
      <w:r>
        <w:rPr>
          <w:rFonts w:hint="eastAsia"/>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eastAsia="宋体"/>
          <w:color w:val="00B050"/>
          <w:spacing w:val="0"/>
          <w:w w:val="100"/>
          <w:position w:val="0"/>
          <w:sz w:val="21"/>
          <w:szCs w:val="21"/>
          <w:lang w:eastAsia="zh-CN"/>
        </w:rPr>
      </w:pPr>
      <w:r>
        <w:rPr>
          <w:color w:val="00B050"/>
          <w:spacing w:val="0"/>
          <w:w w:val="100"/>
          <w:position w:val="0"/>
          <w:sz w:val="21"/>
          <w:szCs w:val="21"/>
        </w:rPr>
        <w:t>会比较角的大小；能说出直角、锐角、钝角的特征，能辨认平角和周角；会用量角器测量角的大小，能用直尺和量角器画出指定度数的角；会用三角板画30°</w:t>
      </w:r>
      <w:r>
        <w:rPr>
          <w:rFonts w:hint="eastAsia"/>
          <w:color w:val="00B050"/>
          <w:spacing w:val="0"/>
          <w:w w:val="100"/>
          <w:position w:val="0"/>
          <w:sz w:val="21"/>
          <w:szCs w:val="21"/>
          <w:lang w:eastAsia="zh-CN"/>
        </w:rPr>
        <w:t>，</w:t>
      </w:r>
      <w:r>
        <w:rPr>
          <w:color w:val="00B050"/>
          <w:spacing w:val="0"/>
          <w:w w:val="100"/>
          <w:position w:val="0"/>
          <w:sz w:val="21"/>
          <w:szCs w:val="21"/>
        </w:rPr>
        <w:t>45°</w:t>
      </w:r>
      <w:r>
        <w:rPr>
          <w:rFonts w:hint="eastAsia"/>
          <w:color w:val="00B050"/>
          <w:spacing w:val="0"/>
          <w:w w:val="100"/>
          <w:position w:val="0"/>
          <w:sz w:val="21"/>
          <w:szCs w:val="21"/>
          <w:lang w:eastAsia="zh-CN"/>
        </w:rPr>
        <w:t>，</w:t>
      </w:r>
      <w:r>
        <w:rPr>
          <w:color w:val="00B050"/>
          <w:spacing w:val="0"/>
          <w:w w:val="100"/>
          <w:position w:val="0"/>
          <w:sz w:val="21"/>
          <w:szCs w:val="21"/>
        </w:rPr>
        <w:t>60°</w:t>
      </w:r>
      <w:r>
        <w:rPr>
          <w:rFonts w:hint="eastAsia"/>
          <w:color w:val="00B050"/>
          <w:spacing w:val="0"/>
          <w:w w:val="100"/>
          <w:position w:val="0"/>
          <w:sz w:val="21"/>
          <w:szCs w:val="21"/>
          <w:lang w:eastAsia="zh-CN"/>
        </w:rPr>
        <w:t>，</w:t>
      </w:r>
      <w:r>
        <w:rPr>
          <w:color w:val="00B050"/>
          <w:spacing w:val="0"/>
          <w:w w:val="100"/>
          <w:position w:val="0"/>
          <w:sz w:val="21"/>
          <w:szCs w:val="21"/>
        </w:rPr>
        <w:t>90°的角</w:t>
      </w:r>
      <w:r>
        <w:rPr>
          <w:rFonts w:hint="eastAsia"/>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eastAsia="宋体"/>
          <w:color w:val="00B050"/>
          <w:spacing w:val="0"/>
          <w:w w:val="100"/>
          <w:position w:val="0"/>
          <w:sz w:val="21"/>
          <w:szCs w:val="21"/>
          <w:lang w:eastAsia="zh-CN"/>
        </w:rPr>
      </w:pPr>
      <w:r>
        <w:rPr>
          <w:color w:val="00B050"/>
          <w:spacing w:val="0"/>
          <w:w w:val="100"/>
          <w:position w:val="0"/>
          <w:sz w:val="21"/>
          <w:szCs w:val="21"/>
        </w:rPr>
        <w:t>会根据角的特征对三角形分类，认识直角三角形、锐角三角形和钝角三角形；能根据边的相等关系，认识等腰三角形和等边三角形</w:t>
      </w:r>
      <w:r>
        <w:rPr>
          <w:rFonts w:hint="eastAsia"/>
          <w:color w:val="00B050"/>
          <w:spacing w:val="0"/>
          <w:w w:val="100"/>
          <w:position w:val="0"/>
          <w:sz w:val="21"/>
          <w:szCs w:val="21"/>
          <w:lang w:eastAsia="zh-CN"/>
        </w:rPr>
        <w:t>.</w:t>
      </w:r>
      <w:r>
        <w:rPr>
          <w:color w:val="00B050"/>
          <w:spacing w:val="0"/>
          <w:w w:val="100"/>
          <w:position w:val="0"/>
          <w:sz w:val="21"/>
          <w:szCs w:val="21"/>
        </w:rPr>
        <w:t xml:space="preserve"> 能说出长方形、正方形、平行四边形、梯形的特征；能说出图形之间的共性与区别（例28）</w:t>
      </w:r>
      <w:r>
        <w:rPr>
          <w:rFonts w:hint="eastAsia"/>
          <w:color w:val="00B050"/>
          <w:spacing w:val="0"/>
          <w:w w:val="100"/>
          <w:position w:val="0"/>
          <w:sz w:val="21"/>
          <w:szCs w:val="21"/>
          <w:lang w:eastAsia="zh-CN"/>
        </w:rPr>
        <w:t>.</w:t>
      </w:r>
      <w:r>
        <w:rPr>
          <w:color w:val="00B050"/>
          <w:spacing w:val="0"/>
          <w:w w:val="100"/>
          <w:position w:val="0"/>
          <w:sz w:val="21"/>
          <w:szCs w:val="21"/>
        </w:rPr>
        <w:t>形成空间观念和初步的几何直观</w:t>
      </w:r>
      <w:r>
        <w:rPr>
          <w:rFonts w:hint="eastAsia"/>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eastAsia="宋体"/>
          <w:color w:val="00B050"/>
          <w:spacing w:val="0"/>
          <w:w w:val="100"/>
          <w:position w:val="0"/>
          <w:sz w:val="21"/>
          <w:szCs w:val="21"/>
          <w:lang w:eastAsia="zh-CN"/>
        </w:rPr>
      </w:pPr>
      <w:r>
        <w:rPr>
          <w:color w:val="00B050"/>
          <w:spacing w:val="0"/>
          <w:w w:val="100"/>
          <w:position w:val="0"/>
          <w:sz w:val="21"/>
          <w:szCs w:val="21"/>
        </w:rPr>
        <w:t>能描述长度单位千米、分米、毫米，能进行长度单位之间的换算；能在真实情境中选择合适的长度单位</w:t>
      </w:r>
      <w:r>
        <w:rPr>
          <w:rFonts w:hint="eastAsia"/>
          <w:color w:val="00B050"/>
          <w:spacing w:val="0"/>
          <w:w w:val="100"/>
          <w:position w:val="0"/>
          <w:sz w:val="21"/>
          <w:szCs w:val="21"/>
          <w:lang w:eastAsia="zh-CN"/>
        </w:rPr>
        <w:t>.</w:t>
      </w:r>
      <w:r>
        <w:rPr>
          <w:color w:val="00B050"/>
          <w:spacing w:val="0"/>
          <w:w w:val="100"/>
          <w:position w:val="0"/>
          <w:sz w:val="21"/>
          <w:szCs w:val="21"/>
        </w:rPr>
        <w:t>能通过具体事例描述面积单位厘米</w:t>
      </w:r>
      <w:r>
        <w:rPr>
          <w:color w:val="00B050"/>
          <w:spacing w:val="0"/>
          <w:w w:val="100"/>
          <w:position w:val="0"/>
          <w:sz w:val="21"/>
          <w:szCs w:val="21"/>
          <w:vertAlign w:val="superscript"/>
        </w:rPr>
        <w:t>2</w:t>
      </w:r>
      <w:r>
        <w:rPr>
          <w:color w:val="00B050"/>
          <w:spacing w:val="0"/>
          <w:w w:val="100"/>
          <w:position w:val="0"/>
          <w:sz w:val="21"/>
          <w:szCs w:val="21"/>
        </w:rPr>
        <w:t>、分米</w:t>
      </w:r>
      <w:r>
        <w:rPr>
          <w:color w:val="00B050"/>
          <w:spacing w:val="0"/>
          <w:w w:val="100"/>
          <w:position w:val="0"/>
          <w:sz w:val="21"/>
          <w:szCs w:val="21"/>
          <w:vertAlign w:val="superscript"/>
        </w:rPr>
        <w:t>2</w:t>
      </w:r>
      <w:r>
        <w:rPr>
          <w:color w:val="00B050"/>
          <w:spacing w:val="0"/>
          <w:w w:val="100"/>
          <w:position w:val="0"/>
          <w:sz w:val="21"/>
          <w:szCs w:val="21"/>
        </w:rPr>
        <w:t>、米</w:t>
      </w:r>
      <w:r>
        <w:rPr>
          <w:color w:val="00B050"/>
          <w:spacing w:val="0"/>
          <w:w w:val="100"/>
          <w:position w:val="0"/>
          <w:sz w:val="21"/>
          <w:szCs w:val="21"/>
          <w:vertAlign w:val="superscript"/>
        </w:rPr>
        <w:t>2</w:t>
      </w:r>
      <w:r>
        <w:rPr>
          <w:rFonts w:hint="eastAsia"/>
          <w:color w:val="00B050"/>
          <w:spacing w:val="0"/>
          <w:w w:val="100"/>
          <w:position w:val="0"/>
          <w:sz w:val="21"/>
          <w:szCs w:val="21"/>
          <w:lang w:eastAsia="zh-CN"/>
        </w:rPr>
        <w:t>，</w:t>
      </w:r>
      <w:r>
        <w:rPr>
          <w:color w:val="00B050"/>
          <w:spacing w:val="0"/>
          <w:w w:val="100"/>
          <w:position w:val="0"/>
          <w:sz w:val="21"/>
          <w:szCs w:val="21"/>
        </w:rPr>
        <w:t>能进行面积单位之间的换算</w:t>
      </w:r>
      <w:r>
        <w:rPr>
          <w:rFonts w:hint="eastAsia"/>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eastAsia="宋体"/>
          <w:color w:val="00B050"/>
          <w:spacing w:val="0"/>
          <w:w w:val="100"/>
          <w:position w:val="0"/>
          <w:sz w:val="21"/>
          <w:szCs w:val="21"/>
          <w:lang w:eastAsia="zh-CN"/>
        </w:rPr>
      </w:pPr>
      <w:r>
        <w:rPr>
          <w:color w:val="00B050"/>
          <w:spacing w:val="0"/>
          <w:w w:val="100"/>
          <w:position w:val="0"/>
          <w:sz w:val="21"/>
          <w:szCs w:val="21"/>
        </w:rPr>
        <w:t>经历用直尺和圆规将三角形的三条边画到一条直线上的过程，直观感受三角形的周长（例29）</w:t>
      </w:r>
      <w:r>
        <w:rPr>
          <w:rFonts w:hint="eastAsia"/>
          <w:color w:val="00B050"/>
          <w:spacing w:val="0"/>
          <w:w w:val="100"/>
          <w:position w:val="0"/>
          <w:sz w:val="21"/>
          <w:szCs w:val="21"/>
          <w:lang w:eastAsia="zh-CN"/>
        </w:rPr>
        <w:t>，</w:t>
      </w:r>
      <w:r>
        <w:rPr>
          <w:color w:val="00B050"/>
          <w:spacing w:val="0"/>
          <w:w w:val="100"/>
          <w:position w:val="0"/>
          <w:sz w:val="21"/>
          <w:szCs w:val="21"/>
        </w:rPr>
        <w:t>知道什么是图形的周长；会测量三角形、长方形和正方形的周长；会计算长方形、正方形的周长和面积</w:t>
      </w:r>
      <w:r>
        <w:rPr>
          <w:rFonts w:hint="eastAsia"/>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eastAsia="宋体"/>
          <w:color w:val="00B050"/>
          <w:spacing w:val="0"/>
          <w:w w:val="100"/>
          <w:position w:val="0"/>
          <w:sz w:val="21"/>
          <w:szCs w:val="21"/>
          <w:lang w:eastAsia="zh-CN"/>
        </w:rPr>
      </w:pPr>
      <w:r>
        <w:rPr>
          <w:color w:val="00B050"/>
          <w:spacing w:val="0"/>
          <w:w w:val="100"/>
          <w:position w:val="0"/>
          <w:sz w:val="21"/>
          <w:szCs w:val="21"/>
        </w:rPr>
        <w:t>在解决图形周长、面积的实际问题过程中，逐步积累操作的经验，形成量感和初步的几何直观</w:t>
      </w:r>
      <w:r>
        <w:rPr>
          <w:rFonts w:hint="eastAsia"/>
          <w:color w:val="00B050"/>
          <w:spacing w:val="0"/>
          <w:w w:val="100"/>
          <w:position w:val="0"/>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heme="minorBidi"/>
          <w:b/>
          <w:bCs/>
          <w:color w:val="00B050"/>
          <w:kern w:val="2"/>
          <w:sz w:val="21"/>
          <w:szCs w:val="24"/>
          <w:lang w:val="en-US" w:eastAsia="zh-CN" w:bidi="ar-SA"/>
        </w:rPr>
      </w:pPr>
      <w:r>
        <w:rPr>
          <w:rFonts w:hint="eastAsia" w:cstheme="minorBidi"/>
          <w:b/>
          <w:bCs/>
          <w:color w:val="00B050"/>
          <w:kern w:val="2"/>
          <w:sz w:val="21"/>
          <w:szCs w:val="24"/>
          <w:lang w:val="en-US" w:eastAsia="zh-CN" w:bidi="ar-SA"/>
        </w:rPr>
        <w:t>第三学段 （5-6年级）</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420" w:firstLineChars="200"/>
        <w:jc w:val="both"/>
        <w:textAlignment w:val="auto"/>
        <w:rPr>
          <w:rFonts w:hint="eastAsia" w:ascii="宋体" w:hAnsi="宋体" w:eastAsia="宋体" w:cs="宋体"/>
          <w:color w:val="00B050"/>
          <w:sz w:val="21"/>
          <w:szCs w:val="21"/>
          <w:lang w:eastAsia="zh-CN"/>
        </w:rPr>
      </w:pPr>
      <w:r>
        <w:rPr>
          <w:rFonts w:hint="eastAsia" w:ascii="宋体" w:hAnsi="宋体" w:eastAsia="宋体" w:cs="宋体"/>
          <w:color w:val="00B050"/>
          <w:spacing w:val="0"/>
          <w:w w:val="100"/>
          <w:position w:val="0"/>
          <w:sz w:val="21"/>
          <w:szCs w:val="21"/>
        </w:rPr>
        <w:t>探索并说明三角形任意两边之和大于第三边的道理；通过对图形的操作，感知三角形内角和是180°</w:t>
      </w:r>
      <w:r>
        <w:rPr>
          <w:rFonts w:hint="eastAsia" w:ascii="宋体" w:hAnsi="宋体" w:eastAsia="宋体" w:cs="宋体"/>
          <w:color w:val="00B050"/>
          <w:spacing w:val="0"/>
          <w:w w:val="100"/>
          <w:position w:val="0"/>
          <w:sz w:val="21"/>
          <w:szCs w:val="21"/>
          <w:lang w:eastAsia="zh-CN"/>
        </w:rPr>
        <w:t>，</w:t>
      </w:r>
      <w:r>
        <w:rPr>
          <w:rFonts w:hint="eastAsia" w:ascii="宋体" w:hAnsi="宋体" w:eastAsia="宋体" w:cs="宋体"/>
          <w:color w:val="00B050"/>
          <w:spacing w:val="0"/>
          <w:w w:val="100"/>
          <w:position w:val="0"/>
          <w:sz w:val="21"/>
          <w:szCs w:val="21"/>
        </w:rPr>
        <w:t>能根据已知两个角的度数求出第三个角的度数</w:t>
      </w:r>
      <w:r>
        <w:rPr>
          <w:rFonts w:hint="eastAsia" w:cs="宋体"/>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420" w:firstLineChars="200"/>
        <w:jc w:val="both"/>
        <w:textAlignment w:val="auto"/>
        <w:rPr>
          <w:rFonts w:hint="eastAsia" w:ascii="宋体" w:hAnsi="宋体" w:eastAsia="宋体" w:cs="宋体"/>
          <w:color w:val="00B050"/>
          <w:sz w:val="21"/>
          <w:szCs w:val="21"/>
          <w:lang w:eastAsia="zh-CN"/>
        </w:rPr>
      </w:pPr>
      <w:r>
        <w:rPr>
          <w:rFonts w:hint="eastAsia" w:ascii="宋体" w:hAnsi="宋体" w:eastAsia="宋体" w:cs="宋体"/>
          <w:color w:val="00B050"/>
          <w:spacing w:val="0"/>
          <w:w w:val="100"/>
          <w:position w:val="0"/>
          <w:sz w:val="21"/>
          <w:szCs w:val="21"/>
        </w:rPr>
        <w:t>会计算平行四边形、三角形、梯形的面积，能用相应公式解决实际问题</w:t>
      </w:r>
      <w:r>
        <w:rPr>
          <w:rFonts w:hint="eastAsia" w:cs="宋体"/>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420" w:firstLineChars="200"/>
        <w:jc w:val="both"/>
        <w:textAlignment w:val="auto"/>
        <w:rPr>
          <w:rFonts w:hint="eastAsia" w:ascii="宋体" w:hAnsi="宋体" w:eastAsia="宋体" w:cs="宋体"/>
          <w:color w:val="00B050"/>
          <w:spacing w:val="0"/>
          <w:w w:val="100"/>
          <w:position w:val="0"/>
          <w:sz w:val="21"/>
          <w:szCs w:val="21"/>
          <w:lang w:eastAsia="zh-CN"/>
        </w:rPr>
      </w:pPr>
      <w:r>
        <w:rPr>
          <w:rFonts w:hint="eastAsia" w:ascii="宋体" w:hAnsi="宋体" w:eastAsia="宋体" w:cs="宋体"/>
          <w:color w:val="00B050"/>
          <w:spacing w:val="0"/>
          <w:w w:val="100"/>
          <w:position w:val="0"/>
          <w:sz w:val="21"/>
          <w:szCs w:val="21"/>
        </w:rPr>
        <w:t>会用圆规画圆，能描述圆和扇形的特征；知道圆的周长、半径和直径，了解圆的周长与其直径之比是一个定值，认识圆周率；会计算圆的周长和面积，能用相应公式解决简单的实际问题</w:t>
      </w:r>
      <w:r>
        <w:rPr>
          <w:rFonts w:hint="eastAsia" w:cs="宋体"/>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ascii="宋体" w:hAnsi="宋体" w:eastAsia="宋体" w:cs="宋体"/>
          <w:color w:val="00B050"/>
          <w:sz w:val="21"/>
          <w:szCs w:val="21"/>
          <w:lang w:eastAsia="zh-CN"/>
        </w:rPr>
      </w:pPr>
      <w:r>
        <w:rPr>
          <w:rFonts w:hint="eastAsia" w:ascii="宋体" w:hAnsi="宋体" w:eastAsia="宋体" w:cs="宋体"/>
          <w:color w:val="00B050"/>
          <w:spacing w:val="0"/>
          <w:w w:val="100"/>
          <w:position w:val="0"/>
          <w:sz w:val="21"/>
          <w:szCs w:val="21"/>
        </w:rPr>
        <w:t>认识长方体、正方体和圆柱，能说出这些图形的特征，能辨认这些图形的展开图，会计算这些图形的体积和表面积；认识圆锥，能说出圆锥的特征，会计算圆锥的体积；能用相应公式解决简单的实际问题，形成空间观念和初步的应用意识</w:t>
      </w:r>
      <w:r>
        <w:rPr>
          <w:rFonts w:hint="eastAsia" w:cs="宋体"/>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ascii="宋体" w:hAnsi="宋体" w:eastAsia="宋体" w:cs="宋体"/>
          <w:color w:val="00B050"/>
          <w:spacing w:val="0"/>
          <w:w w:val="100"/>
          <w:position w:val="0"/>
          <w:sz w:val="21"/>
          <w:szCs w:val="21"/>
          <w:lang w:eastAsia="zh-CN"/>
        </w:rPr>
      </w:pPr>
      <w:r>
        <w:rPr>
          <w:rFonts w:hint="eastAsia" w:ascii="宋体" w:hAnsi="宋体" w:eastAsia="宋体" w:cs="宋体"/>
          <w:color w:val="00B050"/>
          <w:spacing w:val="0"/>
          <w:w w:val="100"/>
          <w:position w:val="0"/>
          <w:sz w:val="21"/>
          <w:szCs w:val="21"/>
        </w:rPr>
        <w:t>能说出面积单位千米</w:t>
      </w:r>
      <w:r>
        <w:rPr>
          <w:rFonts w:hint="eastAsia" w:ascii="宋体" w:hAnsi="宋体" w:eastAsia="宋体" w:cs="宋体"/>
          <w:color w:val="00B050"/>
          <w:spacing w:val="0"/>
          <w:w w:val="100"/>
          <w:position w:val="0"/>
          <w:sz w:val="21"/>
          <w:szCs w:val="21"/>
          <w:vertAlign w:val="superscript"/>
        </w:rPr>
        <w:t>2</w:t>
      </w:r>
      <w:r>
        <w:rPr>
          <w:rFonts w:hint="eastAsia" w:ascii="宋体" w:hAnsi="宋体" w:eastAsia="宋体" w:cs="宋体"/>
          <w:color w:val="00B050"/>
          <w:spacing w:val="0"/>
          <w:w w:val="100"/>
          <w:position w:val="0"/>
          <w:sz w:val="21"/>
          <w:szCs w:val="21"/>
        </w:rPr>
        <w:t>、公顷和体积单位米</w:t>
      </w:r>
      <w:r>
        <w:rPr>
          <w:rFonts w:hint="eastAsia" w:ascii="宋体" w:hAnsi="宋体" w:eastAsia="宋体" w:cs="宋体"/>
          <w:color w:val="00B050"/>
          <w:spacing w:val="0"/>
          <w:w w:val="100"/>
          <w:position w:val="0"/>
          <w:sz w:val="21"/>
          <w:szCs w:val="21"/>
          <w:vertAlign w:val="superscript"/>
        </w:rPr>
        <w:t>3</w:t>
      </w:r>
      <w:r>
        <w:rPr>
          <w:rFonts w:hint="eastAsia" w:ascii="宋体" w:hAnsi="宋体" w:eastAsia="宋体" w:cs="宋体"/>
          <w:color w:val="00B050"/>
          <w:spacing w:val="0"/>
          <w:w w:val="100"/>
          <w:position w:val="0"/>
          <w:sz w:val="21"/>
          <w:szCs w:val="21"/>
        </w:rPr>
        <w:t>、分米</w:t>
      </w:r>
      <w:r>
        <w:rPr>
          <w:rFonts w:hint="eastAsia" w:ascii="宋体" w:hAnsi="宋体" w:eastAsia="宋体" w:cs="宋体"/>
          <w:color w:val="00B050"/>
          <w:spacing w:val="0"/>
          <w:w w:val="100"/>
          <w:position w:val="0"/>
          <w:sz w:val="21"/>
          <w:szCs w:val="21"/>
          <w:vertAlign w:val="superscript"/>
        </w:rPr>
        <w:t>3</w:t>
      </w:r>
      <w:r>
        <w:rPr>
          <w:rFonts w:hint="eastAsia" w:ascii="宋体" w:hAnsi="宋体" w:eastAsia="宋体" w:cs="宋体"/>
          <w:color w:val="00B050"/>
          <w:spacing w:val="0"/>
          <w:w w:val="100"/>
          <w:position w:val="0"/>
          <w:sz w:val="21"/>
          <w:szCs w:val="21"/>
        </w:rPr>
        <w:t>、厘米</w:t>
      </w:r>
      <w:r>
        <w:rPr>
          <w:rFonts w:hint="eastAsia" w:ascii="宋体" w:hAnsi="宋体" w:eastAsia="宋体" w:cs="宋体"/>
          <w:color w:val="00B050"/>
          <w:spacing w:val="0"/>
          <w:w w:val="100"/>
          <w:position w:val="0"/>
          <w:sz w:val="21"/>
          <w:szCs w:val="21"/>
          <w:vertAlign w:val="superscript"/>
        </w:rPr>
        <w:t>3</w:t>
      </w:r>
      <w:r>
        <w:rPr>
          <w:rFonts w:hint="eastAsia" w:ascii="宋体" w:hAnsi="宋体" w:eastAsia="宋体" w:cs="宋体"/>
          <w:color w:val="00B050"/>
          <w:spacing w:val="0"/>
          <w:w w:val="100"/>
          <w:position w:val="0"/>
          <w:sz w:val="21"/>
          <w:szCs w:val="21"/>
          <w:lang w:eastAsia="zh-CN"/>
        </w:rPr>
        <w:t>，</w:t>
      </w:r>
      <w:r>
        <w:rPr>
          <w:rFonts w:hint="eastAsia" w:ascii="宋体" w:hAnsi="宋体" w:eastAsia="宋体" w:cs="宋体"/>
          <w:color w:val="00B050"/>
          <w:spacing w:val="0"/>
          <w:w w:val="100"/>
          <w:position w:val="0"/>
          <w:sz w:val="21"/>
          <w:szCs w:val="21"/>
        </w:rPr>
        <w:t>以及容积单位升、毫升，能进行单位换算，能选择合适单位描述实际问题</w:t>
      </w:r>
      <w:r>
        <w:rPr>
          <w:rFonts w:hint="eastAsia" w:cs="宋体"/>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ascii="宋体" w:hAnsi="宋体" w:eastAsia="宋体" w:cs="宋体"/>
          <w:color w:val="00B050"/>
          <w:sz w:val="21"/>
          <w:szCs w:val="21"/>
          <w:lang w:eastAsia="zh-CN"/>
        </w:rPr>
      </w:pPr>
      <w:r>
        <w:rPr>
          <w:rFonts w:hint="eastAsia" w:ascii="宋体" w:hAnsi="宋体" w:eastAsia="宋体" w:cs="宋体"/>
          <w:color w:val="00B050"/>
          <w:spacing w:val="0"/>
          <w:w w:val="100"/>
          <w:position w:val="0"/>
          <w:sz w:val="21"/>
          <w:szCs w:val="21"/>
        </w:rPr>
        <w:t>对于简单物体，能辨认不同方向（前面、侧面、上面）的形状图（例34）</w:t>
      </w:r>
      <w:r>
        <w:rPr>
          <w:rFonts w:hint="eastAsia" w:ascii="宋体" w:hAnsi="宋体" w:eastAsia="宋体" w:cs="宋体"/>
          <w:color w:val="00B050"/>
          <w:spacing w:val="0"/>
          <w:w w:val="100"/>
          <w:position w:val="0"/>
          <w:sz w:val="21"/>
          <w:szCs w:val="21"/>
          <w:lang w:eastAsia="zh-CN"/>
        </w:rPr>
        <w:t>，</w:t>
      </w:r>
      <w:r>
        <w:rPr>
          <w:rFonts w:hint="eastAsia" w:ascii="宋体" w:hAnsi="宋体" w:eastAsia="宋体" w:cs="宋体"/>
          <w:color w:val="00B050"/>
          <w:spacing w:val="0"/>
          <w:w w:val="100"/>
          <w:position w:val="0"/>
          <w:sz w:val="21"/>
          <w:szCs w:val="21"/>
        </w:rPr>
        <w:t>能把观察的方向与相应形状图对应起来，形成空间观念</w:t>
      </w:r>
      <w:r>
        <w:rPr>
          <w:rFonts w:hint="eastAsia" w:cs="宋体"/>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0" w:firstLineChars="0"/>
        <w:jc w:val="both"/>
        <w:textAlignment w:val="auto"/>
        <w:rPr>
          <w:rFonts w:hint="eastAsia"/>
          <w:b/>
          <w:bCs/>
          <w:color w:val="auto"/>
          <w:spacing w:val="0"/>
          <w:w w:val="100"/>
          <w:position w:val="0"/>
          <w:sz w:val="21"/>
          <w:szCs w:val="21"/>
          <w:lang w:eastAsia="zh-CN"/>
        </w:rPr>
      </w:pPr>
      <w:r>
        <w:rPr>
          <w:rFonts w:hint="eastAsia"/>
          <w:b/>
          <w:bCs/>
          <w:color w:val="00B050"/>
          <w:spacing w:val="0"/>
          <w:w w:val="100"/>
          <w:position w:val="0"/>
          <w:sz w:val="21"/>
          <w:szCs w:val="21"/>
          <w:lang w:eastAsia="zh-CN"/>
        </w:rPr>
        <w:t>【教学提示】</w:t>
      </w:r>
      <w:r>
        <w:rPr>
          <w:rFonts w:hint="eastAsia"/>
          <w:b/>
          <w:bCs/>
          <w:color w:val="FF0000"/>
          <w:spacing w:val="0"/>
          <w:w w:val="100"/>
          <w:position w:val="0"/>
          <w:sz w:val="21"/>
          <w:szCs w:val="21"/>
          <w:highlight w:val="yellow"/>
          <w:lang w:eastAsia="zh-CN"/>
        </w:rPr>
        <w:t>（新增）</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0" w:firstLineChars="0"/>
        <w:jc w:val="center"/>
        <w:textAlignment w:val="auto"/>
        <w:rPr>
          <w:rFonts w:hint="eastAsia" w:cstheme="minorBidi"/>
          <w:b/>
          <w:bCs/>
          <w:color w:val="00B050"/>
          <w:kern w:val="2"/>
          <w:sz w:val="21"/>
          <w:szCs w:val="24"/>
          <w:lang w:val="en-US" w:eastAsia="zh-CN" w:bidi="ar-SA"/>
        </w:rPr>
      </w:pPr>
      <w:r>
        <w:rPr>
          <w:rFonts w:hint="eastAsia"/>
          <w:b/>
          <w:bCs/>
          <w:color w:val="auto"/>
          <w:spacing w:val="0"/>
          <w:w w:val="100"/>
          <w:position w:val="0"/>
          <w:sz w:val="21"/>
          <w:szCs w:val="21"/>
          <w:lang w:val="en-US" w:eastAsia="zh-CN"/>
        </w:rPr>
        <w:t xml:space="preserve">       </w:t>
      </w:r>
      <w:r>
        <w:rPr>
          <w:rFonts w:hint="eastAsia" w:cstheme="minorBidi"/>
          <w:b/>
          <w:bCs/>
          <w:color w:val="00B050"/>
          <w:kern w:val="2"/>
          <w:sz w:val="21"/>
          <w:szCs w:val="24"/>
          <w:lang w:val="en-US" w:eastAsia="zh-CN" w:bidi="ar-SA"/>
        </w:rPr>
        <w:t>第一学段 （1-2年级）</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ascii="宋体" w:hAnsi="宋体" w:eastAsia="宋体" w:cs="宋体"/>
          <w:color w:val="00B050"/>
          <w:spacing w:val="0"/>
          <w:w w:val="100"/>
          <w:position w:val="0"/>
          <w:sz w:val="21"/>
          <w:szCs w:val="21"/>
          <w:lang w:val="zh-TW" w:eastAsia="zh-CN"/>
        </w:rPr>
      </w:pPr>
      <w:r>
        <w:rPr>
          <w:rFonts w:hint="eastAsia" w:ascii="宋体" w:hAnsi="宋体" w:eastAsia="宋体" w:cs="宋体"/>
          <w:color w:val="00B050"/>
          <w:spacing w:val="0"/>
          <w:w w:val="100"/>
          <w:position w:val="0"/>
          <w:sz w:val="21"/>
          <w:szCs w:val="21"/>
          <w:lang w:val="zh-TW" w:eastAsia="zh-TW"/>
        </w:rPr>
        <w:t>图形的认识与测量的教学</w:t>
      </w:r>
      <w:r>
        <w:rPr>
          <w:rFonts w:hint="eastAsia" w:cs="宋体"/>
          <w:color w:val="00B050"/>
          <w:spacing w:val="0"/>
          <w:w w:val="100"/>
          <w:position w:val="0"/>
          <w:sz w:val="21"/>
          <w:szCs w:val="21"/>
          <w:lang w:val="zh-TW" w:eastAsia="zh-CN"/>
        </w:rPr>
        <w:t>.</w:t>
      </w:r>
      <w:r>
        <w:rPr>
          <w:rFonts w:hint="eastAsia" w:ascii="宋体" w:hAnsi="宋体" w:eastAsia="宋体" w:cs="宋体"/>
          <w:color w:val="00B050"/>
          <w:spacing w:val="0"/>
          <w:w w:val="100"/>
          <w:position w:val="0"/>
          <w:sz w:val="21"/>
          <w:szCs w:val="21"/>
          <w:lang w:val="zh-TW" w:eastAsia="zh-TW"/>
        </w:rPr>
        <w:t>结合低年级学生的年龄特点，充分利用学生在幼儿园阶段积累的有关图形的经验，以直观感知为主</w:t>
      </w:r>
      <w:r>
        <w:rPr>
          <w:rFonts w:hint="eastAsia" w:cs="宋体"/>
          <w:color w:val="00B050"/>
          <w:spacing w:val="0"/>
          <w:w w:val="100"/>
          <w:position w:val="0"/>
          <w:sz w:val="21"/>
          <w:szCs w:val="21"/>
          <w:lang w:val="zh-TW"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ascii="宋体" w:hAnsi="宋体" w:eastAsia="宋体" w:cs="宋体"/>
          <w:color w:val="00B050"/>
          <w:spacing w:val="0"/>
          <w:w w:val="100"/>
          <w:position w:val="0"/>
          <w:sz w:val="21"/>
          <w:szCs w:val="21"/>
          <w:lang w:val="zh-TW" w:eastAsia="zh-CN"/>
        </w:rPr>
      </w:pPr>
      <w:r>
        <w:rPr>
          <w:rFonts w:hint="eastAsia" w:ascii="宋体" w:hAnsi="宋体" w:eastAsia="宋体" w:cs="宋体"/>
          <w:color w:val="00B050"/>
          <w:spacing w:val="0"/>
          <w:w w:val="100"/>
          <w:position w:val="0"/>
          <w:sz w:val="21"/>
          <w:szCs w:val="21"/>
          <w:lang w:val="zh-TW" w:eastAsia="zh-TW"/>
        </w:rPr>
        <w:t>图形的认识教学要选用学生身边熟悉的素材，鼓励学生动手操作，感知立体图形和平面图形的特点以及这两类图形的关联，引导学生经历图形的抽象过程，积累观察物体的经验，形成初步的空间观念</w:t>
      </w:r>
      <w:r>
        <w:rPr>
          <w:rFonts w:hint="eastAsia" w:cs="宋体"/>
          <w:color w:val="00B050"/>
          <w:spacing w:val="0"/>
          <w:w w:val="100"/>
          <w:position w:val="0"/>
          <w:sz w:val="21"/>
          <w:szCs w:val="21"/>
          <w:lang w:val="zh-TW"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ascii="宋体" w:hAnsi="宋体" w:eastAsia="宋体" w:cs="宋体"/>
          <w:color w:val="00B050"/>
          <w:spacing w:val="0"/>
          <w:w w:val="100"/>
          <w:position w:val="0"/>
          <w:sz w:val="21"/>
          <w:szCs w:val="21"/>
          <w:lang w:val="en-US" w:eastAsia="zh-CN"/>
        </w:rPr>
      </w:pPr>
      <w:r>
        <w:rPr>
          <w:rFonts w:hint="eastAsia" w:ascii="宋体" w:hAnsi="宋体" w:eastAsia="宋体" w:cs="宋体"/>
          <w:color w:val="00B050"/>
          <w:spacing w:val="0"/>
          <w:w w:val="100"/>
          <w:position w:val="0"/>
          <w:sz w:val="21"/>
          <w:szCs w:val="21"/>
          <w:lang w:val="zh-TW" w:eastAsia="zh-TW"/>
        </w:rPr>
        <w:t>图形的测量教学要引导学生经历统一度量单位的过程，创设测量课桌长度等生活情境，借助拃的长度、铅笔的长度等不同的方式测量，经历测量的过程，比较测量的结果，感受统一长度单位的意义；引导学生经历用统一的长度单位（米、厘米）测量物体长度的过程，如重新测量课桌长度，加深对长度单位的理解</w:t>
      </w:r>
      <w:r>
        <w:rPr>
          <w:rFonts w:hint="eastAsia" w:cs="宋体"/>
          <w:color w:val="00B050"/>
          <w:spacing w:val="0"/>
          <w:w w:val="100"/>
          <w:position w:val="0"/>
          <w:sz w:val="21"/>
          <w:szCs w:val="21"/>
          <w:lang w:val="zh-TW"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rightChars="0" w:firstLine="422" w:firstLineChars="200"/>
        <w:jc w:val="center"/>
        <w:textAlignment w:val="auto"/>
        <w:rPr>
          <w:rFonts w:hint="eastAsia" w:cstheme="minorBidi"/>
          <w:b/>
          <w:bCs/>
          <w:color w:val="00B050"/>
          <w:kern w:val="2"/>
          <w:sz w:val="21"/>
          <w:szCs w:val="24"/>
          <w:lang w:val="en-US" w:eastAsia="zh-CN" w:bidi="ar-SA"/>
        </w:rPr>
      </w:pPr>
      <w:r>
        <w:rPr>
          <w:rFonts w:hint="eastAsia" w:cstheme="minorBidi"/>
          <w:b/>
          <w:bCs/>
          <w:color w:val="00B050"/>
          <w:kern w:val="2"/>
          <w:sz w:val="21"/>
          <w:szCs w:val="24"/>
          <w:lang w:val="en-US" w:eastAsia="zh-CN" w:bidi="ar-SA"/>
        </w:rPr>
        <w:t>第二学段 （3-4年级）</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eastAsia="宋体"/>
          <w:color w:val="00B050"/>
          <w:spacing w:val="0"/>
          <w:w w:val="100"/>
          <w:position w:val="0"/>
          <w:sz w:val="21"/>
          <w:szCs w:val="21"/>
          <w:lang w:eastAsia="zh-CN"/>
        </w:rPr>
      </w:pPr>
      <w:r>
        <w:rPr>
          <w:color w:val="00B050"/>
          <w:spacing w:val="0"/>
          <w:w w:val="100"/>
          <w:position w:val="0"/>
          <w:sz w:val="21"/>
          <w:szCs w:val="21"/>
        </w:rPr>
        <w:t>图形的认识与测量的教学</w:t>
      </w:r>
      <w:r>
        <w:rPr>
          <w:rFonts w:hint="eastAsia"/>
          <w:color w:val="00B050"/>
          <w:spacing w:val="0"/>
          <w:w w:val="100"/>
          <w:position w:val="0"/>
          <w:sz w:val="21"/>
          <w:szCs w:val="21"/>
          <w:lang w:eastAsia="zh-CN"/>
        </w:rPr>
        <w:t>.</w:t>
      </w:r>
      <w:r>
        <w:rPr>
          <w:color w:val="00B050"/>
          <w:spacing w:val="0"/>
          <w:w w:val="100"/>
          <w:position w:val="0"/>
          <w:sz w:val="21"/>
          <w:szCs w:val="21"/>
        </w:rPr>
        <w:t>将图形的认识与图形的测量有机融合，引导学生从图形的直观感知到探索特征，并进行图形的度量</w:t>
      </w:r>
      <w:r>
        <w:rPr>
          <w:rFonts w:hint="eastAsia"/>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eastAsia="宋体"/>
          <w:color w:val="00B050"/>
          <w:spacing w:val="0"/>
          <w:w w:val="100"/>
          <w:position w:val="0"/>
          <w:sz w:val="21"/>
          <w:szCs w:val="21"/>
          <w:lang w:eastAsia="zh-CN"/>
        </w:rPr>
      </w:pPr>
      <w:r>
        <w:rPr>
          <w:color w:val="00B050"/>
          <w:spacing w:val="0"/>
          <w:w w:val="100"/>
          <w:position w:val="0"/>
          <w:sz w:val="21"/>
          <w:szCs w:val="21"/>
        </w:rPr>
        <w:t>图形的认识教学要帮助学生建立几何图形的直观概念</w:t>
      </w:r>
      <w:r>
        <w:rPr>
          <w:rFonts w:hint="eastAsia"/>
          <w:color w:val="00B050"/>
          <w:spacing w:val="0"/>
          <w:w w:val="100"/>
          <w:position w:val="0"/>
          <w:sz w:val="21"/>
          <w:szCs w:val="21"/>
          <w:lang w:eastAsia="zh-CN"/>
        </w:rPr>
        <w:t>.</w:t>
      </w:r>
      <w:r>
        <w:rPr>
          <w:color w:val="00B050"/>
          <w:spacing w:val="0"/>
          <w:w w:val="100"/>
          <w:position w:val="0"/>
          <w:sz w:val="21"/>
          <w:szCs w:val="21"/>
        </w:rPr>
        <w:t>通过观察长方体的外表认识面，通过面的边缘认识线段，感悟图形抽象的过程</w:t>
      </w:r>
      <w:r>
        <w:rPr>
          <w:rFonts w:hint="eastAsia"/>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eastAsia="宋体"/>
          <w:color w:val="00B050"/>
          <w:spacing w:val="0"/>
          <w:w w:val="100"/>
          <w:position w:val="0"/>
          <w:sz w:val="21"/>
          <w:szCs w:val="21"/>
          <w:lang w:eastAsia="zh-CN"/>
        </w:rPr>
      </w:pPr>
      <w:r>
        <w:rPr>
          <w:color w:val="00B050"/>
          <w:spacing w:val="0"/>
          <w:w w:val="100"/>
          <w:position w:val="0"/>
          <w:sz w:val="21"/>
          <w:szCs w:val="21"/>
        </w:rPr>
        <w:t>在认识线段的基础上，引导学生用直尺和圆规作给定线段的等长线段，感知线段长度与两点间距离的关系（例26）</w:t>
      </w:r>
      <w:r>
        <w:rPr>
          <w:rFonts w:hint="eastAsia"/>
          <w:color w:val="00B050"/>
          <w:spacing w:val="0"/>
          <w:w w:val="100"/>
          <w:position w:val="0"/>
          <w:sz w:val="21"/>
          <w:szCs w:val="21"/>
          <w:lang w:eastAsia="zh-CN"/>
        </w:rPr>
        <w:t>，</w:t>
      </w:r>
      <w:r>
        <w:rPr>
          <w:color w:val="00B050"/>
          <w:spacing w:val="0"/>
          <w:w w:val="100"/>
          <w:position w:val="0"/>
          <w:sz w:val="21"/>
          <w:szCs w:val="21"/>
        </w:rPr>
        <w:t>增强几何直观</w:t>
      </w:r>
      <w:r>
        <w:rPr>
          <w:rFonts w:hint="eastAsia"/>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eastAsia="宋体"/>
          <w:color w:val="00B050"/>
          <w:spacing w:val="0"/>
          <w:w w:val="100"/>
          <w:position w:val="0"/>
          <w:sz w:val="21"/>
          <w:szCs w:val="21"/>
          <w:lang w:eastAsia="zh-CN"/>
        </w:rPr>
      </w:pPr>
      <w:r>
        <w:rPr>
          <w:color w:val="00B050"/>
          <w:spacing w:val="0"/>
          <w:w w:val="100"/>
          <w:position w:val="0"/>
          <w:sz w:val="21"/>
          <w:szCs w:val="21"/>
        </w:rPr>
        <w:t>结合实际情境，感受同一平面内两条直线的两种位置关系，借助动态演示或具体操作，感悟两条直线平行与相交的差异</w:t>
      </w:r>
      <w:r>
        <w:rPr>
          <w:rFonts w:hint="eastAsia"/>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eastAsia="宋体"/>
          <w:color w:val="00B050"/>
          <w:spacing w:val="0"/>
          <w:w w:val="100"/>
          <w:position w:val="0"/>
          <w:sz w:val="21"/>
          <w:szCs w:val="21"/>
          <w:lang w:eastAsia="zh-CN"/>
        </w:rPr>
      </w:pPr>
      <w:r>
        <w:rPr>
          <w:color w:val="00B050"/>
          <w:spacing w:val="0"/>
          <w:w w:val="100"/>
          <w:position w:val="0"/>
          <w:sz w:val="21"/>
          <w:szCs w:val="21"/>
        </w:rPr>
        <w:t>角的认识教学可以利用纸扇、滑梯等学生熟悉的事物或场景直观感知角，利用抽象图形引导学生知道角的大小与边的长短无关，并比较角的大小</w:t>
      </w:r>
      <w:r>
        <w:rPr>
          <w:rFonts w:hint="eastAsia"/>
          <w:color w:val="00B050"/>
          <w:spacing w:val="0"/>
          <w:w w:val="100"/>
          <w:position w:val="0"/>
          <w:sz w:val="21"/>
          <w:szCs w:val="21"/>
          <w:lang w:eastAsia="zh-CN"/>
        </w:rPr>
        <w:t>.</w:t>
      </w:r>
      <w:r>
        <w:rPr>
          <w:color w:val="00B050"/>
          <w:spacing w:val="0"/>
          <w:w w:val="100"/>
          <w:position w:val="0"/>
          <w:sz w:val="21"/>
          <w:szCs w:val="21"/>
        </w:rPr>
        <w:t>利用学具让学生观察角的大小变化，认识直角、锐角、钝角、平角和周角</w:t>
      </w:r>
      <w:r>
        <w:rPr>
          <w:rFonts w:hint="eastAsia"/>
          <w:color w:val="00B050"/>
          <w:spacing w:val="0"/>
          <w:w w:val="100"/>
          <w:position w:val="0"/>
          <w:sz w:val="21"/>
          <w:szCs w:val="21"/>
          <w:lang w:eastAsia="zh-CN"/>
        </w:rPr>
        <w:t>.</w:t>
      </w:r>
      <w:r>
        <w:rPr>
          <w:color w:val="00B050"/>
          <w:spacing w:val="0"/>
          <w:w w:val="100"/>
          <w:position w:val="0"/>
          <w:sz w:val="21"/>
          <w:szCs w:val="21"/>
        </w:rPr>
        <w:t>启发学生根据角的特征将三角形分为锐角三角形、直角三角形和钝角三角形；通过边的特征知道等腰三角形和等边 三角形</w:t>
      </w:r>
      <w:r>
        <w:rPr>
          <w:rFonts w:hint="eastAsia"/>
          <w:color w:val="00B050"/>
          <w:spacing w:val="0"/>
          <w:w w:val="100"/>
          <w:position w:val="0"/>
          <w:sz w:val="21"/>
          <w:szCs w:val="21"/>
          <w:lang w:eastAsia="zh-CN"/>
        </w:rPr>
        <w:t>.</w:t>
      </w:r>
      <w:r>
        <w:rPr>
          <w:color w:val="00B050"/>
          <w:spacing w:val="0"/>
          <w:w w:val="100"/>
          <w:position w:val="0"/>
          <w:sz w:val="21"/>
          <w:szCs w:val="21"/>
        </w:rPr>
        <w:t>引导学生在认识长方形、正方形、平行四边形、梯形的过程中，感悟这几类四边形的共性与区别（例28）</w:t>
      </w:r>
      <w:r>
        <w:rPr>
          <w:rFonts w:hint="eastAsia"/>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eastAsia="宋体"/>
          <w:color w:val="00B050"/>
          <w:spacing w:val="0"/>
          <w:w w:val="100"/>
          <w:position w:val="0"/>
          <w:sz w:val="21"/>
          <w:szCs w:val="21"/>
          <w:lang w:eastAsia="zh-CN"/>
        </w:rPr>
      </w:pPr>
      <w:r>
        <w:rPr>
          <w:color w:val="00B050"/>
          <w:spacing w:val="0"/>
          <w:w w:val="100"/>
          <w:position w:val="0"/>
          <w:sz w:val="21"/>
          <w:szCs w:val="21"/>
        </w:rPr>
        <w:t>结合学生身边熟悉的场景，通过从不同方位观察同一物体，</w:t>
      </w:r>
      <w:r>
        <w:rPr>
          <w:rFonts w:hint="eastAsia"/>
          <w:color w:val="00B050"/>
          <w:spacing w:val="0"/>
          <w:w w:val="100"/>
          <w:position w:val="0"/>
          <w:sz w:val="21"/>
          <w:szCs w:val="21"/>
          <w:lang w:val="en-US" w:eastAsia="zh-CN"/>
        </w:rPr>
        <w:t>引</w:t>
      </w:r>
      <w:r>
        <w:rPr>
          <w:color w:val="00B050"/>
          <w:spacing w:val="0"/>
          <w:w w:val="100"/>
          <w:position w:val="0"/>
          <w:sz w:val="21"/>
          <w:szCs w:val="21"/>
        </w:rPr>
        <w:t>导学生将观察到的图像与观察方位对应，发展空间观念和想象能力</w:t>
      </w:r>
      <w:r>
        <w:rPr>
          <w:rFonts w:hint="eastAsia"/>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eastAsia="宋体"/>
          <w:color w:val="00B050"/>
          <w:spacing w:val="0"/>
          <w:w w:val="100"/>
          <w:position w:val="0"/>
          <w:sz w:val="21"/>
          <w:szCs w:val="21"/>
          <w:lang w:eastAsia="zh-CN"/>
        </w:rPr>
      </w:pPr>
      <w:r>
        <w:rPr>
          <w:color w:val="00B050"/>
          <w:spacing w:val="0"/>
          <w:w w:val="100"/>
          <w:position w:val="0"/>
          <w:sz w:val="21"/>
          <w:szCs w:val="21"/>
        </w:rPr>
        <w:t>图形的面积教学要让学生在熟悉的情境中，直观感知面积的概念，经历选择面积单位进行测量的过程，理解面积的意义，形成量感</w:t>
      </w:r>
      <w:r>
        <w:rPr>
          <w:rFonts w:hint="eastAsia"/>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eastAsia="宋体"/>
          <w:color w:val="00B050"/>
          <w:spacing w:val="0"/>
          <w:w w:val="100"/>
          <w:position w:val="0"/>
          <w:sz w:val="21"/>
          <w:szCs w:val="21"/>
          <w:lang w:eastAsia="zh-CN"/>
        </w:rPr>
      </w:pPr>
      <w:r>
        <w:rPr>
          <w:color w:val="00B050"/>
          <w:spacing w:val="0"/>
          <w:w w:val="100"/>
          <w:position w:val="0"/>
          <w:sz w:val="21"/>
          <w:szCs w:val="21"/>
        </w:rPr>
        <w:t>图形的周长教学可以借助用直尺和圆规作图的方法，引导学生自主探索三角形的周长，感知线段长度的可加性，理解三角形的周长（例29）</w:t>
      </w:r>
      <w:r>
        <w:rPr>
          <w:rFonts w:hint="eastAsia"/>
          <w:color w:val="00B050"/>
          <w:spacing w:val="0"/>
          <w:w w:val="100"/>
          <w:position w:val="0"/>
          <w:sz w:val="21"/>
          <w:szCs w:val="21"/>
          <w:lang w:eastAsia="zh-CN"/>
        </w:rPr>
        <w:t>，</w:t>
      </w:r>
      <w:r>
        <w:rPr>
          <w:color w:val="00B050"/>
          <w:spacing w:val="0"/>
          <w:w w:val="100"/>
          <w:position w:val="0"/>
          <w:sz w:val="21"/>
          <w:szCs w:val="21"/>
        </w:rPr>
        <w:t>归纳出长方形和正方形周长的计算公式</w:t>
      </w:r>
      <w:r>
        <w:rPr>
          <w:rFonts w:hint="eastAsia"/>
          <w:color w:val="00B050"/>
          <w:spacing w:val="0"/>
          <w:w w:val="100"/>
          <w:position w:val="0"/>
          <w:sz w:val="21"/>
          <w:szCs w:val="21"/>
          <w:lang w:eastAsia="zh-CN"/>
        </w:rPr>
        <w:t>.</w:t>
      </w:r>
      <w:r>
        <w:rPr>
          <w:color w:val="00B050"/>
          <w:spacing w:val="0"/>
          <w:w w:val="100"/>
          <w:position w:val="0"/>
          <w:sz w:val="21"/>
          <w:szCs w:val="21"/>
        </w:rPr>
        <w:t>采用类比的方法</w:t>
      </w:r>
      <w:r>
        <w:rPr>
          <w:rFonts w:hint="eastAsia"/>
          <w:color w:val="00B050"/>
          <w:spacing w:val="0"/>
          <w:w w:val="100"/>
          <w:position w:val="0"/>
          <w:sz w:val="21"/>
          <w:szCs w:val="21"/>
          <w:lang w:eastAsia="zh-CN"/>
        </w:rPr>
        <w:t>，</w:t>
      </w:r>
      <w:r>
        <w:rPr>
          <w:color w:val="00B050"/>
          <w:spacing w:val="0"/>
          <w:w w:val="100"/>
          <w:position w:val="0"/>
          <w:sz w:val="21"/>
          <w:szCs w:val="21"/>
        </w:rPr>
        <w:t>感知图形面积的可加性，推导出长方形和正方形面积的计算公式</w:t>
      </w:r>
      <w:r>
        <w:rPr>
          <w:rFonts w:hint="eastAsia"/>
          <w:color w:val="00B050"/>
          <w:spacing w:val="0"/>
          <w:w w:val="100"/>
          <w:position w:val="0"/>
          <w:sz w:val="21"/>
          <w:szCs w:val="21"/>
          <w:lang w:eastAsia="zh-CN"/>
        </w:rPr>
        <w:t>.</w:t>
      </w:r>
      <w:r>
        <w:rPr>
          <w:color w:val="00B050"/>
          <w:spacing w:val="0"/>
          <w:w w:val="100"/>
          <w:position w:val="0"/>
          <w:sz w:val="21"/>
          <w:szCs w:val="21"/>
        </w:rPr>
        <w:t>在探索的过程中，形成初步的几何直观和推理意识</w:t>
      </w:r>
      <w:r>
        <w:rPr>
          <w:rFonts w:hint="eastAsia"/>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rightChars="0" w:firstLine="422" w:firstLineChars="200"/>
        <w:jc w:val="center"/>
        <w:textAlignment w:val="auto"/>
        <w:rPr>
          <w:rFonts w:hint="eastAsia" w:cstheme="minorBidi"/>
          <w:b/>
          <w:bCs/>
          <w:color w:val="00B050"/>
          <w:kern w:val="2"/>
          <w:sz w:val="21"/>
          <w:szCs w:val="24"/>
          <w:lang w:val="en-US" w:eastAsia="zh-CN" w:bidi="ar-SA"/>
        </w:rPr>
      </w:pPr>
      <w:r>
        <w:rPr>
          <w:rFonts w:hint="eastAsia" w:cstheme="minorBidi"/>
          <w:b/>
          <w:bCs/>
          <w:color w:val="00B050"/>
          <w:kern w:val="2"/>
          <w:sz w:val="21"/>
          <w:szCs w:val="24"/>
          <w:lang w:val="en-US" w:eastAsia="zh-CN" w:bidi="ar-SA"/>
        </w:rPr>
        <w:t>第三学段 （5-6年级）</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eastAsia="宋体"/>
          <w:color w:val="00B050"/>
          <w:spacing w:val="0"/>
          <w:w w:val="100"/>
          <w:position w:val="0"/>
          <w:sz w:val="21"/>
          <w:szCs w:val="21"/>
          <w:lang w:eastAsia="zh-CN"/>
        </w:rPr>
      </w:pPr>
      <w:r>
        <w:rPr>
          <w:color w:val="00B050"/>
          <w:spacing w:val="0"/>
          <w:w w:val="100"/>
          <w:position w:val="0"/>
          <w:sz w:val="21"/>
          <w:szCs w:val="21"/>
        </w:rPr>
        <w:t>图形的认识与测量的教学</w:t>
      </w:r>
      <w:r>
        <w:rPr>
          <w:rFonts w:hint="eastAsia"/>
          <w:color w:val="00B050"/>
          <w:spacing w:val="0"/>
          <w:w w:val="100"/>
          <w:position w:val="0"/>
          <w:sz w:val="21"/>
          <w:szCs w:val="21"/>
          <w:lang w:eastAsia="zh-CN"/>
        </w:rPr>
        <w:t>.</w:t>
      </w:r>
      <w:r>
        <w:rPr>
          <w:color w:val="00B050"/>
          <w:spacing w:val="0"/>
          <w:w w:val="100"/>
          <w:position w:val="0"/>
          <w:sz w:val="21"/>
          <w:szCs w:val="21"/>
        </w:rPr>
        <w:t>引导学生通过对立体图形的测量，从度量的角度认识立体图形的特征；理解长度、面积、体积都是相应度量单位的累加；通过对平面图形性质的认识，感知数学说理的过程</w:t>
      </w:r>
      <w:r>
        <w:rPr>
          <w:rFonts w:hint="eastAsia"/>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eastAsia="宋体"/>
          <w:color w:val="00B050"/>
          <w:spacing w:val="0"/>
          <w:w w:val="100"/>
          <w:position w:val="0"/>
          <w:sz w:val="21"/>
          <w:szCs w:val="21"/>
          <w:lang w:eastAsia="zh-CN"/>
        </w:rPr>
      </w:pPr>
      <w:r>
        <w:rPr>
          <w:color w:val="00B050"/>
          <w:spacing w:val="0"/>
          <w:w w:val="100"/>
          <w:position w:val="0"/>
          <w:sz w:val="21"/>
          <w:szCs w:val="21"/>
        </w:rPr>
        <w:t>图形的认识教学要引导学生经历基于给定线段用直尺和圆规画三</w:t>
      </w:r>
      <w:r>
        <w:rPr>
          <w:rFonts w:hint="eastAsia"/>
          <w:color w:val="00B050"/>
          <w:spacing w:val="0"/>
          <w:w w:val="100"/>
          <w:position w:val="0"/>
          <w:sz w:val="21"/>
          <w:szCs w:val="21"/>
          <w:lang w:eastAsia="zh-CN"/>
        </w:rPr>
        <w:t>角</w:t>
      </w:r>
      <w:r>
        <w:rPr>
          <w:color w:val="00B050"/>
          <w:spacing w:val="0"/>
          <w:w w:val="100"/>
          <w:position w:val="0"/>
          <w:sz w:val="21"/>
          <w:szCs w:val="21"/>
        </w:rPr>
        <w:t>形的过程，探索三角形任意两边之和大于第三边（例32）</w:t>
      </w:r>
      <w:r>
        <w:rPr>
          <w:rFonts w:hint="eastAsia"/>
          <w:color w:val="00B050"/>
          <w:spacing w:val="0"/>
          <w:w w:val="100"/>
          <w:position w:val="0"/>
          <w:sz w:val="21"/>
          <w:szCs w:val="21"/>
          <w:lang w:eastAsia="zh-CN"/>
        </w:rPr>
        <w:t>，</w:t>
      </w:r>
      <w:r>
        <w:rPr>
          <w:color w:val="00B050"/>
          <w:spacing w:val="0"/>
          <w:w w:val="100"/>
          <w:position w:val="0"/>
          <w:sz w:val="21"/>
          <w:szCs w:val="21"/>
        </w:rPr>
        <w:t>并说出其中的道理，经历根据</w:t>
      </w:r>
      <w:r>
        <w:rPr>
          <w:color w:val="00B050"/>
          <w:spacing w:val="0"/>
          <w:w w:val="100"/>
          <w:position w:val="0"/>
          <w:sz w:val="21"/>
          <w:szCs w:val="21"/>
          <w:lang w:val="zh-CN" w:eastAsia="zh-CN"/>
        </w:rPr>
        <w:t>“两点</w:t>
      </w:r>
      <w:r>
        <w:rPr>
          <w:color w:val="00B050"/>
          <w:spacing w:val="0"/>
          <w:w w:val="100"/>
          <w:position w:val="0"/>
          <w:sz w:val="21"/>
          <w:szCs w:val="21"/>
        </w:rPr>
        <w:t>间线段最短</w:t>
      </w:r>
      <w:r>
        <w:rPr>
          <w:rFonts w:hint="eastAsia"/>
          <w:color w:val="00B050"/>
          <w:spacing w:val="0"/>
          <w:w w:val="100"/>
          <w:position w:val="0"/>
          <w:sz w:val="21"/>
          <w:szCs w:val="21"/>
          <w:lang w:eastAsia="zh-CN"/>
        </w:rPr>
        <w:t>”</w:t>
      </w:r>
      <w:r>
        <w:rPr>
          <w:color w:val="00B050"/>
          <w:spacing w:val="0"/>
          <w:w w:val="100"/>
          <w:position w:val="0"/>
          <w:sz w:val="21"/>
          <w:szCs w:val="21"/>
        </w:rPr>
        <w:t>的基本事实说明三角形三边关系的过程，形成推理意识</w:t>
      </w:r>
      <w:r>
        <w:rPr>
          <w:rFonts w:hint="eastAsia"/>
          <w:color w:val="00B050"/>
          <w:spacing w:val="0"/>
          <w:w w:val="100"/>
          <w:position w:val="0"/>
          <w:sz w:val="21"/>
          <w:szCs w:val="21"/>
          <w:lang w:eastAsia="zh-CN"/>
        </w:rPr>
        <w:t>.</w:t>
      </w:r>
      <w:r>
        <w:rPr>
          <w:color w:val="00B050"/>
          <w:spacing w:val="0"/>
          <w:w w:val="100"/>
          <w:position w:val="0"/>
          <w:sz w:val="21"/>
          <w:szCs w:val="21"/>
        </w:rPr>
        <w:t>可以从特殊三角形入手，通过直观操作，引导学生归纳出三角形的内角和，增强几何直观</w:t>
      </w:r>
      <w:r>
        <w:rPr>
          <w:rFonts w:hint="eastAsia"/>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eastAsia="宋体"/>
          <w:color w:val="00B050"/>
          <w:spacing w:val="0"/>
          <w:w w:val="100"/>
          <w:position w:val="0"/>
          <w:sz w:val="21"/>
          <w:szCs w:val="21"/>
          <w:lang w:eastAsia="zh-CN"/>
        </w:rPr>
      </w:pPr>
      <w:r>
        <w:rPr>
          <w:color w:val="00B050"/>
          <w:spacing w:val="0"/>
          <w:w w:val="100"/>
          <w:position w:val="0"/>
          <w:sz w:val="21"/>
          <w:szCs w:val="21"/>
        </w:rPr>
        <w:t>引导学生运用转化的思想，推导平行四边形、三角形、梯形、圆 等平面图形的面积公式，形成空间观念和推理意识</w:t>
      </w:r>
      <w:r>
        <w:rPr>
          <w:rFonts w:hint="eastAsia"/>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eastAsia="宋体"/>
          <w:color w:val="00B050"/>
          <w:spacing w:val="0"/>
          <w:w w:val="100"/>
          <w:position w:val="0"/>
          <w:sz w:val="21"/>
          <w:szCs w:val="21"/>
          <w:lang w:eastAsia="zh-CN"/>
        </w:rPr>
      </w:pPr>
      <w:r>
        <w:rPr>
          <w:color w:val="00B050"/>
          <w:spacing w:val="0"/>
          <w:w w:val="100"/>
          <w:position w:val="0"/>
          <w:sz w:val="21"/>
          <w:szCs w:val="21"/>
        </w:rPr>
        <w:t>借助现实生活中的实物，引导学生通过观察、操作等活动，认识长方体、正方体、圆柱、圆锥等立体图形的特征，沟通立体图形之间的联系，如圆柱和圆锥的相同点和不同点，以及平面图形和立体图形之间的关系，增强空间想象能力</w:t>
      </w:r>
      <w:r>
        <w:rPr>
          <w:rFonts w:hint="eastAsia"/>
          <w:color w:val="00B050"/>
          <w:spacing w:val="0"/>
          <w:w w:val="100"/>
          <w:position w:val="0"/>
          <w:sz w:val="21"/>
          <w:szCs w:val="21"/>
          <w:lang w:eastAsia="zh-CN"/>
        </w:rPr>
        <w:t>.</w:t>
      </w:r>
      <w:r>
        <w:rPr>
          <w:color w:val="00B050"/>
          <w:spacing w:val="0"/>
          <w:w w:val="100"/>
          <w:position w:val="0"/>
          <w:sz w:val="21"/>
          <w:szCs w:val="21"/>
        </w:rPr>
        <w:t>引导学生经历体积单位的确定过程，通过操作、转化等活动探索立体图形的体积和表面积的计算方法</w:t>
      </w:r>
      <w:r>
        <w:rPr>
          <w:rFonts w:hint="eastAsia"/>
          <w:color w:val="00B050"/>
          <w:spacing w:val="0"/>
          <w:w w:val="100"/>
          <w:position w:val="0"/>
          <w:sz w:val="21"/>
          <w:szCs w:val="21"/>
          <w:lang w:eastAsia="zh-CN"/>
        </w:rPr>
        <w:t>.</w:t>
      </w:r>
      <w:r>
        <w:rPr>
          <w:color w:val="00B050"/>
          <w:spacing w:val="0"/>
          <w:w w:val="100"/>
          <w:position w:val="0"/>
          <w:sz w:val="21"/>
          <w:szCs w:val="21"/>
        </w:rPr>
        <w:t>让学生借助折叠纸盒等活动经验，认识立体图形展开图，建立立体图形与展开后的平面图形之间的联系，培养空间观念和空间想象能力</w:t>
      </w:r>
      <w:r>
        <w:rPr>
          <w:rFonts w:hint="eastAsia"/>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eastAsia="宋体"/>
          <w:color w:val="00B050"/>
          <w:spacing w:val="0"/>
          <w:w w:val="100"/>
          <w:position w:val="0"/>
          <w:sz w:val="21"/>
          <w:szCs w:val="21"/>
          <w:lang w:eastAsia="zh-CN"/>
        </w:rPr>
      </w:pPr>
      <w:r>
        <w:rPr>
          <w:color w:val="00B050"/>
          <w:spacing w:val="0"/>
          <w:w w:val="100"/>
          <w:position w:val="0"/>
          <w:sz w:val="21"/>
          <w:szCs w:val="21"/>
        </w:rPr>
        <w:t>圆的教学可以列举生活中的实例，引导学生概括圆的特点，利用圆规画圆，加深对圆的理解</w:t>
      </w:r>
      <w:r>
        <w:rPr>
          <w:rFonts w:hint="eastAsia"/>
          <w:color w:val="00B050"/>
          <w:spacing w:val="0"/>
          <w:w w:val="100"/>
          <w:position w:val="0"/>
          <w:sz w:val="21"/>
          <w:szCs w:val="21"/>
          <w:lang w:eastAsia="zh-CN"/>
        </w:rPr>
        <w:t>.</w:t>
      </w:r>
      <w:r>
        <w:rPr>
          <w:color w:val="00B050"/>
          <w:spacing w:val="0"/>
          <w:w w:val="100"/>
          <w:position w:val="0"/>
          <w:sz w:val="21"/>
          <w:szCs w:val="21"/>
        </w:rPr>
        <w:t>引导学生经历探索周长与直径之比是一个常数的过程，认识圆周率，讲述祖冲之的故事（例22）</w:t>
      </w:r>
      <w:r>
        <w:rPr>
          <w:rFonts w:hint="eastAsia"/>
          <w:color w:val="00B050"/>
          <w:spacing w:val="0"/>
          <w:w w:val="100"/>
          <w:position w:val="0"/>
          <w:sz w:val="21"/>
          <w:szCs w:val="21"/>
          <w:lang w:eastAsia="zh-CN"/>
        </w:rPr>
        <w:t>，</w:t>
      </w:r>
      <w:r>
        <w:rPr>
          <w:color w:val="00B050"/>
          <w:spacing w:val="0"/>
          <w:w w:val="100"/>
          <w:position w:val="0"/>
          <w:sz w:val="21"/>
          <w:szCs w:val="21"/>
        </w:rPr>
        <w:t>加深对圆周率和小数数位的理解，了解中国古代数学家的杰出贡献，传播数学中的中华优秀传统文化</w:t>
      </w:r>
      <w:r>
        <w:rPr>
          <w:rFonts w:hint="eastAsia"/>
          <w:color w:val="00B050"/>
          <w:spacing w:val="0"/>
          <w:w w:val="100"/>
          <w:position w:val="0"/>
          <w:sz w:val="21"/>
          <w:szCs w:val="21"/>
          <w:lang w:eastAsia="zh-CN"/>
        </w:rPr>
        <w:t>.</w:t>
      </w:r>
      <w:r>
        <w:rPr>
          <w:color w:val="00B050"/>
          <w:spacing w:val="0"/>
          <w:w w:val="100"/>
          <w:position w:val="0"/>
          <w:sz w:val="21"/>
          <w:szCs w:val="21"/>
        </w:rPr>
        <w:t>让学生借助操作探究和掌握圆的周长和面积公式，解决实际问题</w:t>
      </w:r>
      <w:r>
        <w:rPr>
          <w:rFonts w:hint="eastAsia"/>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2" w:firstLineChars="200"/>
        <w:jc w:val="both"/>
        <w:textAlignment w:val="auto"/>
        <w:rPr>
          <w:b/>
          <w:bCs/>
          <w:color w:val="auto"/>
          <w:spacing w:val="0"/>
          <w:w w:val="100"/>
          <w:position w:val="0"/>
          <w:sz w:val="21"/>
          <w:szCs w:val="21"/>
        </w:rPr>
      </w:pPr>
      <w:bookmarkStart w:id="72" w:name="bookmark769"/>
      <w:bookmarkStart w:id="73" w:name="bookmark767"/>
      <w:bookmarkStart w:id="74" w:name="bookmark768"/>
      <w:r>
        <w:rPr>
          <w:b/>
          <w:bCs/>
          <w:color w:val="auto"/>
          <w:spacing w:val="0"/>
          <w:w w:val="100"/>
          <w:position w:val="0"/>
          <w:sz w:val="21"/>
          <w:szCs w:val="21"/>
        </w:rPr>
        <w:t>例26</w:t>
      </w:r>
      <w:r>
        <w:rPr>
          <w:rFonts w:hint="eastAsia"/>
          <w:b/>
          <w:bCs/>
          <w:color w:val="auto"/>
          <w:spacing w:val="0"/>
          <w:w w:val="100"/>
          <w:position w:val="0"/>
          <w:sz w:val="21"/>
          <w:szCs w:val="21"/>
          <w:lang w:val="en-US" w:eastAsia="zh-CN"/>
        </w:rPr>
        <w:t xml:space="preserve">  </w:t>
      </w:r>
      <w:r>
        <w:rPr>
          <w:b/>
          <w:bCs/>
          <w:color w:val="auto"/>
          <w:spacing w:val="0"/>
          <w:w w:val="100"/>
          <w:position w:val="0"/>
          <w:sz w:val="21"/>
          <w:szCs w:val="21"/>
        </w:rPr>
        <w:t>用直尺和圆规作等长线段</w:t>
      </w:r>
      <w:bookmarkEnd w:id="72"/>
      <w:bookmarkEnd w:id="73"/>
      <w:bookmarkEnd w:id="74"/>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color w:val="000000" w:themeColor="text1"/>
          <w:spacing w:val="0"/>
          <w:w w:val="100"/>
          <w:position w:val="0"/>
          <w:sz w:val="21"/>
          <w:szCs w:val="21"/>
          <w14:textFill>
            <w14:solidFill>
              <w14:schemeClr w14:val="tx1"/>
            </w14:solidFill>
          </w14:textFill>
        </w:rPr>
      </w:pPr>
      <w:r>
        <w:rPr>
          <w:color w:val="000000" w:themeColor="text1"/>
          <w:spacing w:val="0"/>
          <w:w w:val="100"/>
          <w:position w:val="0"/>
          <w:sz w:val="21"/>
          <w:szCs w:val="21"/>
          <w14:textFill>
            <w14:solidFill>
              <w14:schemeClr w14:val="tx1"/>
            </w14:solidFill>
          </w14:textFill>
        </w:rPr>
        <w:t>用无刻度的直尺（或不看直尺的刻度）和圆规，作一条与给定线段长度相等的线段</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br w:type="page"/>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eastAsia="宋体"/>
          <w:color w:val="000000" w:themeColor="text1"/>
          <w:spacing w:val="0"/>
          <w:w w:val="100"/>
          <w:position w:val="0"/>
          <w:sz w:val="21"/>
          <w:szCs w:val="21"/>
          <w:lang w:eastAsia="zh-CN"/>
          <w14:textFill>
            <w14:solidFill>
              <w14:schemeClr w14:val="tx1"/>
            </w14:solidFill>
          </w14:textFill>
        </w:rPr>
      </w:pPr>
      <w:r>
        <w:rPr>
          <w:rFonts w:hint="eastAsia"/>
          <w:color w:val="000000" w:themeColor="text1"/>
          <w:spacing w:val="0"/>
          <w:w w:val="100"/>
          <w:position w:val="0"/>
          <w:sz w:val="21"/>
          <w:szCs w:val="21"/>
          <w:lang w:val="en-US"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说明】让学生通过几何作图的方法，在操作过程中形成对几何图形的感觉，感受两点确定一条线段的意义；体会用直尺可以确定直线，用圆规的两脚可以确定线段的长短</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具体方法：利用直尺画一条直线，用圆规确定给定线段的长度，在直线上确定两个端点，从而作出与给定线段等长的线段</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教学中，可以让学生发挥想象力，用直尺 和圆规构建各种可以实现的图形</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例如，作一个给定边长的等边三角形，感受用测量的方法无法精确完成这样的任务</w:t>
      </w:r>
      <w:r>
        <w:rPr>
          <w:rFonts w:hint="eastAsia"/>
          <w:color w:val="000000" w:themeColor="text1"/>
          <w:spacing w:val="0"/>
          <w:w w:val="100"/>
          <w:position w:val="0"/>
          <w:sz w:val="21"/>
          <w:szCs w:val="21"/>
          <w:lang w:eastAsia="zh-CN"/>
          <w14:textFill>
            <w14:solidFill>
              <w14:schemeClr w14:val="tx1"/>
            </w14:solidFill>
          </w14:textFill>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2" w:firstLineChars="200"/>
        <w:jc w:val="both"/>
        <w:textAlignment w:val="auto"/>
        <w:rPr>
          <w:b/>
          <w:bCs/>
          <w:color w:val="auto"/>
          <w:spacing w:val="0"/>
          <w:w w:val="100"/>
          <w:position w:val="0"/>
          <w:sz w:val="21"/>
          <w:szCs w:val="21"/>
        </w:rPr>
      </w:pPr>
      <w:r>
        <w:rPr>
          <w:b/>
          <w:bCs/>
          <w:color w:val="auto"/>
          <w:spacing w:val="0"/>
          <w:w w:val="100"/>
          <w:position w:val="0"/>
          <w:sz w:val="21"/>
          <w:szCs w:val="21"/>
        </w:rPr>
        <w:t>例</w:t>
      </w:r>
      <w:r>
        <w:rPr>
          <w:rFonts w:hint="eastAsia"/>
          <w:b/>
          <w:bCs/>
          <w:color w:val="auto"/>
          <w:spacing w:val="0"/>
          <w:w w:val="100"/>
          <w:position w:val="0"/>
          <w:sz w:val="21"/>
          <w:szCs w:val="21"/>
          <w:lang w:val="en-US" w:eastAsia="zh-CN"/>
        </w:rPr>
        <w:t xml:space="preserve">32   </w:t>
      </w:r>
      <w:r>
        <w:rPr>
          <w:b/>
          <w:bCs/>
          <w:color w:val="auto"/>
          <w:spacing w:val="0"/>
          <w:w w:val="100"/>
          <w:position w:val="0"/>
          <w:sz w:val="21"/>
          <w:szCs w:val="21"/>
        </w:rPr>
        <w:t>作图理解三角形</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eastAsia="宋体"/>
          <w:color w:val="auto"/>
          <w:spacing w:val="0"/>
          <w:w w:val="100"/>
          <w:position w:val="0"/>
          <w:sz w:val="21"/>
          <w:szCs w:val="21"/>
          <w:lang w:eastAsia="zh-CN"/>
        </w:rPr>
      </w:pPr>
      <w:r>
        <w:rPr>
          <w:color w:val="auto"/>
          <w:spacing w:val="0"/>
          <w:w w:val="100"/>
          <w:position w:val="0"/>
          <w:sz w:val="21"/>
          <w:szCs w:val="21"/>
        </w:rPr>
        <w:t>用直尺和圆规作三角形，直观感受为什么三角形中</w:t>
      </w:r>
      <w:r>
        <w:rPr>
          <w:rFonts w:hint="eastAsia"/>
          <w:color w:val="auto"/>
          <w:spacing w:val="0"/>
          <w:w w:val="100"/>
          <w:position w:val="0"/>
          <w:sz w:val="21"/>
          <w:szCs w:val="21"/>
          <w:lang w:eastAsia="zh-CN"/>
        </w:rPr>
        <w:t>任意</w:t>
      </w:r>
      <w:r>
        <w:rPr>
          <w:color w:val="auto"/>
          <w:spacing w:val="0"/>
          <w:w w:val="100"/>
          <w:position w:val="0"/>
          <w:sz w:val="21"/>
          <w:szCs w:val="21"/>
        </w:rPr>
        <w:t>两条边的长度之和大于第三条边的长度，即通常所说的</w:t>
      </w:r>
      <w:r>
        <w:rPr>
          <w:rFonts w:hint="eastAsia"/>
          <w:color w:val="auto"/>
          <w:spacing w:val="0"/>
          <w:w w:val="100"/>
          <w:position w:val="0"/>
          <w:sz w:val="21"/>
          <w:szCs w:val="21"/>
          <w:lang w:eastAsia="zh-CN"/>
        </w:rPr>
        <w:t>“任意</w:t>
      </w:r>
      <w:r>
        <w:rPr>
          <w:color w:val="auto"/>
          <w:spacing w:val="0"/>
          <w:w w:val="100"/>
          <w:position w:val="0"/>
          <w:sz w:val="21"/>
          <w:szCs w:val="21"/>
        </w:rPr>
        <w:t>两边之和大于第三边</w:t>
      </w:r>
      <w:r>
        <w:rPr>
          <w:rFonts w:hint="eastAsia"/>
          <w:color w:val="auto"/>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eastAsia="宋体"/>
          <w:color w:val="auto"/>
          <w:spacing w:val="0"/>
          <w:w w:val="100"/>
          <w:position w:val="0"/>
          <w:sz w:val="21"/>
          <w:szCs w:val="21"/>
          <w:lang w:eastAsia="zh-CN"/>
        </w:rPr>
      </w:pPr>
      <w:r>
        <w:rPr>
          <w:rFonts w:hint="eastAsia"/>
          <w:color w:val="auto"/>
          <w:spacing w:val="0"/>
          <w:w w:val="100"/>
          <w:position w:val="0"/>
          <w:sz w:val="21"/>
          <w:szCs w:val="21"/>
          <w:lang w:eastAsia="zh-CN"/>
        </w:rPr>
        <w:t>【</w:t>
      </w:r>
      <w:r>
        <w:rPr>
          <w:color w:val="auto"/>
          <w:spacing w:val="0"/>
          <w:w w:val="100"/>
          <w:position w:val="0"/>
          <w:sz w:val="21"/>
          <w:szCs w:val="21"/>
        </w:rPr>
        <w:t>说明</w:t>
      </w:r>
      <w:r>
        <w:rPr>
          <w:rFonts w:hint="eastAsia"/>
          <w:color w:val="auto"/>
          <w:spacing w:val="0"/>
          <w:w w:val="100"/>
          <w:position w:val="0"/>
          <w:sz w:val="21"/>
          <w:szCs w:val="21"/>
          <w:lang w:eastAsia="zh-CN"/>
        </w:rPr>
        <w:t>】</w:t>
      </w:r>
      <w:r>
        <w:rPr>
          <w:color w:val="auto"/>
          <w:spacing w:val="0"/>
          <w:w w:val="100"/>
          <w:position w:val="0"/>
          <w:sz w:val="21"/>
          <w:szCs w:val="21"/>
        </w:rPr>
        <w:t>可以引导学生在具体的操作过程中发现一般规律</w:t>
      </w:r>
      <w:r>
        <w:rPr>
          <w:rFonts w:hint="eastAsia"/>
          <w:color w:val="auto"/>
          <w:spacing w:val="0"/>
          <w:w w:val="100"/>
          <w:position w:val="0"/>
          <w:sz w:val="21"/>
          <w:szCs w:val="21"/>
          <w:lang w:eastAsia="zh-CN"/>
        </w:rPr>
        <w:t>.</w:t>
      </w:r>
      <w:r>
        <w:rPr>
          <w:color w:val="auto"/>
          <w:spacing w:val="0"/>
          <w:w w:val="100"/>
          <w:position w:val="0"/>
          <w:sz w:val="21"/>
          <w:szCs w:val="21"/>
        </w:rPr>
        <w:t>例如</w:t>
      </w:r>
      <w:r>
        <w:rPr>
          <w:rFonts w:hint="eastAsia"/>
          <w:color w:val="auto"/>
          <w:spacing w:val="0"/>
          <w:w w:val="100"/>
          <w:position w:val="0"/>
          <w:sz w:val="21"/>
          <w:szCs w:val="21"/>
          <w:lang w:eastAsia="zh-CN"/>
        </w:rPr>
        <w:t>，</w:t>
      </w:r>
      <w:r>
        <w:rPr>
          <w:color w:val="auto"/>
          <w:spacing w:val="0"/>
          <w:w w:val="100"/>
          <w:position w:val="0"/>
          <w:sz w:val="21"/>
          <w:szCs w:val="21"/>
        </w:rPr>
        <w:t>给出几组线段（每组三条），有的能构成三角形，有的不能构成三角形</w:t>
      </w:r>
      <w:r>
        <w:rPr>
          <w:rFonts w:hint="eastAsia"/>
          <w:color w:val="auto"/>
          <w:spacing w:val="0"/>
          <w:w w:val="100"/>
          <w:position w:val="0"/>
          <w:sz w:val="21"/>
          <w:szCs w:val="21"/>
          <w:lang w:eastAsia="zh-CN"/>
        </w:rPr>
        <w:t>.</w:t>
      </w:r>
      <w:r>
        <w:rPr>
          <w:color w:val="auto"/>
          <w:spacing w:val="0"/>
          <w:w w:val="100"/>
          <w:position w:val="0"/>
          <w:sz w:val="21"/>
          <w:szCs w:val="21"/>
        </w:rPr>
        <w:t>首先，启发学生在操作过程中思考三角形三条边的边长之间的关系，感悟命题</w:t>
      </w:r>
      <w:r>
        <w:rPr>
          <w:color w:val="auto"/>
          <w:spacing w:val="0"/>
          <w:w w:val="100"/>
          <w:position w:val="0"/>
          <w:sz w:val="21"/>
          <w:szCs w:val="21"/>
          <w:lang w:val="zh-CN" w:eastAsia="zh-CN"/>
        </w:rPr>
        <w:t>“任</w:t>
      </w:r>
      <w:r>
        <w:rPr>
          <w:color w:val="auto"/>
          <w:spacing w:val="0"/>
          <w:w w:val="100"/>
          <w:position w:val="0"/>
          <w:sz w:val="21"/>
          <w:szCs w:val="21"/>
        </w:rPr>
        <w:t>意两边之和大于第三边”的意义；然后，引导学生用</w:t>
      </w:r>
      <w:r>
        <w:rPr>
          <w:color w:val="auto"/>
          <w:spacing w:val="0"/>
          <w:w w:val="100"/>
          <w:position w:val="0"/>
          <w:sz w:val="21"/>
          <w:szCs w:val="21"/>
          <w:lang w:val="zh-CN" w:eastAsia="zh-CN"/>
        </w:rPr>
        <w:t>“两</w:t>
      </w:r>
      <w:r>
        <w:rPr>
          <w:color w:val="auto"/>
          <w:spacing w:val="0"/>
          <w:w w:val="100"/>
          <w:position w:val="0"/>
          <w:sz w:val="21"/>
          <w:szCs w:val="21"/>
        </w:rPr>
        <w:t>点之间线段最短”这个基本事实说明数学命题的正确性，形成推理意识</w:t>
      </w:r>
      <w:r>
        <w:rPr>
          <w:rFonts w:hint="eastAsia"/>
          <w:color w:val="auto"/>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2" w:firstLineChars="200"/>
        <w:jc w:val="both"/>
        <w:textAlignment w:val="auto"/>
        <w:rPr>
          <w:color w:val="auto"/>
          <w:spacing w:val="0"/>
          <w:w w:val="100"/>
          <w:position w:val="0"/>
          <w:sz w:val="21"/>
          <w:szCs w:val="21"/>
        </w:rPr>
      </w:pPr>
      <w:r>
        <w:rPr>
          <w:b/>
          <w:bCs/>
          <w:color w:val="auto"/>
          <w:spacing w:val="0"/>
          <w:w w:val="100"/>
          <w:position w:val="0"/>
          <w:sz w:val="21"/>
          <w:szCs w:val="21"/>
        </w:rPr>
        <w:t>例</w:t>
      </w:r>
      <w:r>
        <w:rPr>
          <w:rFonts w:hint="eastAsia"/>
          <w:b/>
          <w:bCs/>
          <w:color w:val="auto"/>
          <w:spacing w:val="0"/>
          <w:w w:val="100"/>
          <w:position w:val="0"/>
          <w:sz w:val="21"/>
          <w:szCs w:val="21"/>
          <w:lang w:val="en-US" w:eastAsia="zh-CN"/>
        </w:rPr>
        <w:t xml:space="preserve">33   </w:t>
      </w:r>
      <w:r>
        <w:rPr>
          <w:b/>
          <w:bCs/>
          <w:color w:val="auto"/>
          <w:spacing w:val="0"/>
          <w:w w:val="100"/>
          <w:position w:val="0"/>
          <w:sz w:val="21"/>
          <w:szCs w:val="21"/>
        </w:rPr>
        <w:t>估计不规则图形的面积</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eastAsia="宋体"/>
          <w:color w:val="auto"/>
          <w:spacing w:val="0"/>
          <w:w w:val="100"/>
          <w:position w:val="0"/>
          <w:sz w:val="21"/>
          <w:szCs w:val="21"/>
          <w:lang w:eastAsia="zh-CN"/>
        </w:rPr>
      </w:pPr>
      <w:r>
        <w:rPr>
          <w:color w:val="auto"/>
          <w:spacing w:val="0"/>
          <w:w w:val="100"/>
          <w:position w:val="0"/>
          <w:sz w:val="21"/>
          <w:szCs w:val="21"/>
        </w:rPr>
        <w:t>如图</w:t>
      </w:r>
      <w:r>
        <w:rPr>
          <w:rFonts w:hint="eastAsia"/>
          <w:color w:val="auto"/>
          <w:spacing w:val="0"/>
          <w:w w:val="100"/>
          <w:position w:val="0"/>
          <w:sz w:val="21"/>
          <w:szCs w:val="21"/>
          <w:lang w:val="en-US" w:eastAsia="zh-CN"/>
        </w:rPr>
        <w:t>13</w:t>
      </w:r>
      <w:r>
        <w:rPr>
          <w:color w:val="auto"/>
          <w:spacing w:val="0"/>
          <w:w w:val="100"/>
          <w:position w:val="0"/>
          <w:sz w:val="21"/>
          <w:szCs w:val="21"/>
        </w:rPr>
        <w:t>，每个小正方形为1个</w:t>
      </w:r>
      <w:r>
        <w:rPr>
          <w:rFonts w:hint="eastAsia"/>
          <w:color w:val="auto"/>
          <w:spacing w:val="0"/>
          <w:w w:val="100"/>
          <w:position w:val="0"/>
          <w:sz w:val="21"/>
          <w:szCs w:val="21"/>
          <w:lang w:val="en-US" w:eastAsia="zh-CN"/>
        </w:rPr>
        <w:t>面</w:t>
      </w:r>
      <w:r>
        <w:rPr>
          <w:color w:val="auto"/>
          <w:spacing w:val="0"/>
          <w:w w:val="100"/>
          <w:position w:val="0"/>
          <w:sz w:val="21"/>
          <w:szCs w:val="21"/>
        </w:rPr>
        <w:t>积单位，尝试估计曲线所围图形的面积</w:t>
      </w:r>
      <w:r>
        <w:rPr>
          <w:rFonts w:hint="eastAsia"/>
          <w:color w:val="auto"/>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520" w:firstLineChars="200"/>
        <w:jc w:val="center"/>
        <w:textAlignment w:val="auto"/>
        <w:rPr>
          <w:color w:val="auto"/>
          <w:spacing w:val="0"/>
          <w:w w:val="100"/>
          <w:position w:val="0"/>
          <w:sz w:val="21"/>
          <w:szCs w:val="21"/>
        </w:rPr>
      </w:pPr>
      <w:r>
        <w:drawing>
          <wp:inline distT="0" distB="0" distL="114300" distR="114300">
            <wp:extent cx="3687445" cy="2684780"/>
            <wp:effectExtent l="0" t="0" r="8255" b="1270"/>
            <wp:docPr id="1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9"/>
                    <pic:cNvPicPr>
                      <a:picLocks noChangeAspect="1"/>
                    </pic:cNvPicPr>
                  </pic:nvPicPr>
                  <pic:blipFill>
                    <a:blip r:embed="rId41">
                      <a:lum bright="-6000" contrast="24000"/>
                    </a:blip>
                    <a:stretch>
                      <a:fillRect/>
                    </a:stretch>
                  </pic:blipFill>
                  <pic:spPr>
                    <a:xfrm>
                      <a:off x="0" y="0"/>
                      <a:ext cx="3687445" cy="2684780"/>
                    </a:xfrm>
                    <a:prstGeom prst="rect">
                      <a:avLst/>
                    </a:prstGeom>
                    <a:noFill/>
                    <a:ln>
                      <a:noFill/>
                    </a:ln>
                  </pic:spPr>
                </pic:pic>
              </a:graphicData>
            </a:graphic>
          </wp:inline>
        </w:drawing>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eastAsia="宋体"/>
          <w:color w:val="auto"/>
          <w:spacing w:val="0"/>
          <w:w w:val="100"/>
          <w:position w:val="0"/>
          <w:sz w:val="21"/>
          <w:szCs w:val="21"/>
          <w:lang w:eastAsia="zh-CN"/>
        </w:rPr>
      </w:pPr>
      <w:r>
        <w:rPr>
          <w:color w:val="auto"/>
          <w:spacing w:val="0"/>
          <w:w w:val="100"/>
          <w:position w:val="0"/>
          <w:sz w:val="21"/>
          <w:szCs w:val="21"/>
        </w:rPr>
        <w:t>【说明】在教学活动中，可以培养学生有规划做事的习惯和判断结论的能力</w:t>
      </w:r>
      <w:r>
        <w:rPr>
          <w:rFonts w:hint="eastAsia"/>
          <w:color w:val="auto"/>
          <w:spacing w:val="0"/>
          <w:w w:val="100"/>
          <w:position w:val="0"/>
          <w:sz w:val="21"/>
          <w:szCs w:val="21"/>
          <w:lang w:eastAsia="zh-CN"/>
        </w:rPr>
        <w:t>.</w:t>
      </w:r>
      <w:r>
        <w:rPr>
          <w:color w:val="auto"/>
          <w:spacing w:val="0"/>
          <w:w w:val="100"/>
          <w:position w:val="0"/>
          <w:sz w:val="21"/>
          <w:szCs w:val="21"/>
        </w:rPr>
        <w:t>例如，可以数出图形包含的完整小正方形的数量，或者数出图形包含的以及边缘接触到的所有小正方形的数量，用数量估计图形的面积</w:t>
      </w:r>
      <w:r>
        <w:rPr>
          <w:rFonts w:hint="eastAsia"/>
          <w:color w:val="auto"/>
          <w:spacing w:val="0"/>
          <w:w w:val="100"/>
          <w:position w:val="0"/>
          <w:sz w:val="21"/>
          <w:szCs w:val="21"/>
          <w:lang w:eastAsia="zh-CN"/>
        </w:rPr>
        <w:t>.</w:t>
      </w:r>
      <w:r>
        <w:rPr>
          <w:color w:val="auto"/>
          <w:spacing w:val="0"/>
          <w:w w:val="100"/>
          <w:position w:val="0"/>
          <w:sz w:val="21"/>
          <w:szCs w:val="21"/>
        </w:rPr>
        <w:t>引导学生发现，第一种方法估计的面积比实际面积小</w:t>
      </w:r>
      <w:r>
        <w:rPr>
          <w:rFonts w:hint="eastAsia"/>
          <w:color w:val="auto"/>
          <w:spacing w:val="0"/>
          <w:w w:val="100"/>
          <w:position w:val="0"/>
          <w:sz w:val="21"/>
          <w:szCs w:val="21"/>
          <w:lang w:eastAsia="zh-CN"/>
        </w:rPr>
        <w:t>，</w:t>
      </w:r>
      <w:r>
        <w:rPr>
          <w:color w:val="auto"/>
          <w:spacing w:val="0"/>
          <w:w w:val="100"/>
          <w:position w:val="0"/>
          <w:sz w:val="21"/>
          <w:szCs w:val="21"/>
        </w:rPr>
        <w:t>第二种方法估计的面积比实际面积大，由此作出结论，实际面积在这 两个估计值之间</w:t>
      </w:r>
      <w:r>
        <w:rPr>
          <w:rFonts w:hint="eastAsia"/>
          <w:color w:val="auto"/>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eastAsia="宋体"/>
          <w:color w:val="auto"/>
          <w:spacing w:val="0"/>
          <w:w w:val="100"/>
          <w:position w:val="0"/>
          <w:sz w:val="21"/>
          <w:szCs w:val="21"/>
          <w:lang w:eastAsia="zh-CN"/>
        </w:rPr>
      </w:pPr>
      <w:r>
        <w:rPr>
          <w:color w:val="auto"/>
          <w:spacing w:val="0"/>
          <w:w w:val="100"/>
          <w:position w:val="0"/>
          <w:sz w:val="21"/>
          <w:szCs w:val="21"/>
        </w:rPr>
        <w:t>对于学有余力的学生，还可以引导他们理解：如果将小正方形等分成更小的正方形，可以得到更接近实际面积的估计值</w:t>
      </w:r>
      <w:r>
        <w:rPr>
          <w:rFonts w:hint="eastAsia"/>
          <w:color w:val="auto"/>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2" w:firstLineChars="200"/>
        <w:jc w:val="both"/>
        <w:textAlignment w:val="auto"/>
        <w:rPr>
          <w:b/>
          <w:bCs/>
          <w:color w:val="auto"/>
          <w:spacing w:val="0"/>
          <w:w w:val="100"/>
          <w:position w:val="0"/>
          <w:sz w:val="21"/>
          <w:szCs w:val="21"/>
        </w:rPr>
      </w:pPr>
      <w:bookmarkStart w:id="75" w:name="bookmark797"/>
      <w:bookmarkStart w:id="76" w:name="bookmark796"/>
      <w:bookmarkStart w:id="77" w:name="bookmark795"/>
      <w:r>
        <w:rPr>
          <w:b/>
          <w:bCs/>
          <w:color w:val="auto"/>
          <w:spacing w:val="0"/>
          <w:w w:val="100"/>
          <w:position w:val="0"/>
          <w:sz w:val="21"/>
          <w:szCs w:val="21"/>
        </w:rPr>
        <w:t>例34</w:t>
      </w:r>
      <w:r>
        <w:rPr>
          <w:rFonts w:hint="eastAsia"/>
          <w:b/>
          <w:bCs/>
          <w:color w:val="auto"/>
          <w:spacing w:val="0"/>
          <w:w w:val="100"/>
          <w:position w:val="0"/>
          <w:sz w:val="21"/>
          <w:szCs w:val="21"/>
          <w:lang w:val="en-US" w:eastAsia="zh-CN"/>
        </w:rPr>
        <w:t xml:space="preserve">   </w:t>
      </w:r>
      <w:r>
        <w:rPr>
          <w:b/>
          <w:bCs/>
          <w:color w:val="auto"/>
          <w:spacing w:val="0"/>
          <w:w w:val="100"/>
          <w:position w:val="0"/>
          <w:sz w:val="21"/>
          <w:szCs w:val="21"/>
        </w:rPr>
        <w:t>从不同方向观察物体</w:t>
      </w:r>
      <w:bookmarkEnd w:id="75"/>
      <w:bookmarkEnd w:id="76"/>
      <w:bookmarkEnd w:id="77"/>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color w:val="auto"/>
          <w:spacing w:val="0"/>
          <w:w w:val="100"/>
          <w:position w:val="0"/>
          <w:sz w:val="21"/>
          <w:szCs w:val="21"/>
        </w:rPr>
      </w:pPr>
      <w:r>
        <w:rPr>
          <w:color w:val="auto"/>
          <w:spacing w:val="0"/>
          <w:w w:val="100"/>
          <w:position w:val="0"/>
          <w:sz w:val="21"/>
          <w:szCs w:val="21"/>
        </w:rPr>
        <w:t>观察图14中用积木搭成的物体:</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center"/>
        <w:textAlignment w:val="auto"/>
        <w:rPr>
          <w:color w:val="auto"/>
          <w:spacing w:val="0"/>
          <w:w w:val="100"/>
          <w:position w:val="0"/>
          <w:sz w:val="21"/>
          <w:szCs w:val="21"/>
        </w:rPr>
      </w:pPr>
      <w:r>
        <w:rPr>
          <w:color w:val="auto"/>
          <w:spacing w:val="0"/>
          <w:w w:val="100"/>
          <w:position w:val="0"/>
          <w:sz w:val="21"/>
          <w:szCs w:val="21"/>
        </w:rPr>
        <w:drawing>
          <wp:inline distT="0" distB="0" distL="114300" distR="114300">
            <wp:extent cx="554990" cy="768350"/>
            <wp:effectExtent l="0" t="0" r="16510" b="12700"/>
            <wp:docPr id="506" name="Picutre 506"/>
            <wp:cNvGraphicFramePr/>
            <a:graphic xmlns:a="http://schemas.openxmlformats.org/drawingml/2006/main">
              <a:graphicData uri="http://schemas.openxmlformats.org/drawingml/2006/picture">
                <pic:pic xmlns:pic="http://schemas.openxmlformats.org/drawingml/2006/picture">
                  <pic:nvPicPr>
                    <pic:cNvPr id="506" name="Picutre 506"/>
                    <pic:cNvPicPr/>
                  </pic:nvPicPr>
                  <pic:blipFill>
                    <a:blip r:embed="rId42"/>
                    <a:stretch>
                      <a:fillRect/>
                    </a:stretch>
                  </pic:blipFill>
                  <pic:spPr>
                    <a:xfrm>
                      <a:off x="0" y="0"/>
                      <a:ext cx="554990" cy="768350"/>
                    </a:xfrm>
                    <a:prstGeom prst="rect">
                      <a:avLst/>
                    </a:prstGeom>
                  </pic:spPr>
                </pic:pic>
              </a:graphicData>
            </a:graphic>
          </wp:inline>
        </w:drawing>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eastAsia="宋体"/>
          <w:color w:val="auto"/>
          <w:spacing w:val="0"/>
          <w:w w:val="100"/>
          <w:position w:val="0"/>
          <w:sz w:val="21"/>
          <w:szCs w:val="21"/>
          <w:lang w:eastAsia="zh-CN"/>
        </w:rPr>
      </w:pPr>
      <w:r>
        <w:rPr>
          <w:color w:val="auto"/>
          <w:spacing w:val="0"/>
          <w:w w:val="100"/>
          <w:position w:val="0"/>
          <w:sz w:val="21"/>
          <w:szCs w:val="21"/>
        </w:rPr>
        <w:t>在图</w:t>
      </w:r>
      <w:r>
        <w:rPr>
          <w:rFonts w:hint="eastAsia"/>
          <w:color w:val="auto"/>
          <w:spacing w:val="0"/>
          <w:w w:val="100"/>
          <w:position w:val="0"/>
          <w:sz w:val="21"/>
          <w:szCs w:val="21"/>
          <w:lang w:val="en-US" w:eastAsia="zh-CN"/>
        </w:rPr>
        <w:t>15</w:t>
      </w:r>
      <w:r>
        <w:rPr>
          <w:color w:val="auto"/>
          <w:spacing w:val="0"/>
          <w:w w:val="100"/>
          <w:position w:val="0"/>
          <w:sz w:val="21"/>
          <w:szCs w:val="21"/>
        </w:rPr>
        <w:t>中指出分别从前面、右面、上面观察时看到的图形</w:t>
      </w:r>
      <w:r>
        <w:rPr>
          <w:rFonts w:hint="eastAsia"/>
          <w:color w:val="auto"/>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eastAsia="宋体"/>
          <w:color w:val="auto"/>
          <w:spacing w:val="0"/>
          <w:w w:val="100"/>
          <w:position w:val="0"/>
          <w:sz w:val="21"/>
          <w:szCs w:val="21"/>
          <w:lang w:eastAsia="zh-CN"/>
        </w:rPr>
      </w:pPr>
      <w:r>
        <w:rPr>
          <w:rFonts w:hint="eastAsia"/>
          <w:color w:val="auto"/>
          <w:spacing w:val="0"/>
          <w:w w:val="100"/>
          <w:position w:val="0"/>
          <w:sz w:val="21"/>
          <w:szCs w:val="21"/>
          <w:lang w:val="en-US" w:eastAsia="zh-CN"/>
        </w:rPr>
        <w:t>【</w:t>
      </w:r>
      <w:r>
        <w:rPr>
          <w:color w:val="auto"/>
          <w:spacing w:val="0"/>
          <w:w w:val="100"/>
          <w:position w:val="0"/>
          <w:sz w:val="21"/>
          <w:szCs w:val="21"/>
        </w:rPr>
        <w:t>说明】在教学活动中，引导学生先猜想，然后通过观察验证自己的猜想，培养空间想象力</w:t>
      </w:r>
      <w:r>
        <w:rPr>
          <w:rFonts w:hint="eastAsia"/>
          <w:color w:val="auto"/>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0" w:firstLineChars="0"/>
        <w:jc w:val="center"/>
        <w:textAlignment w:val="auto"/>
      </w:pPr>
      <w:r>
        <w:drawing>
          <wp:inline distT="0" distB="0" distL="114300" distR="114300">
            <wp:extent cx="2244090" cy="927100"/>
            <wp:effectExtent l="0" t="0" r="3810" b="6350"/>
            <wp:docPr id="1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0"/>
                    <pic:cNvPicPr>
                      <a:picLocks noChangeAspect="1"/>
                    </pic:cNvPicPr>
                  </pic:nvPicPr>
                  <pic:blipFill>
                    <a:blip r:embed="rId43">
                      <a:lum bright="-12000" contrast="24000"/>
                    </a:blip>
                    <a:stretch>
                      <a:fillRect/>
                    </a:stretch>
                  </pic:blipFill>
                  <pic:spPr>
                    <a:xfrm>
                      <a:off x="0" y="0"/>
                      <a:ext cx="2244090" cy="927100"/>
                    </a:xfrm>
                    <a:prstGeom prst="rect">
                      <a:avLst/>
                    </a:prstGeom>
                    <a:noFill/>
                    <a:ln>
                      <a:noFill/>
                    </a:ln>
                  </pic:spPr>
                </pic:pic>
              </a:graphicData>
            </a:graphic>
          </wp:inline>
        </w:drawing>
      </w:r>
    </w:p>
    <w:p>
      <w:pPr>
        <w:pStyle w:val="27"/>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42" w:firstLineChars="200"/>
        <w:jc w:val="both"/>
        <w:textAlignment w:val="auto"/>
        <w:outlineLvl w:val="9"/>
      </w:pPr>
      <w:bookmarkStart w:id="78" w:name="bookmark763"/>
      <w:bookmarkStart w:id="79" w:name="bookmark761"/>
      <w:bookmarkStart w:id="80" w:name="bookmark762"/>
      <w:r>
        <w:rPr>
          <w:color w:val="000000"/>
          <w:spacing w:val="0"/>
          <w:w w:val="100"/>
          <w:position w:val="0"/>
        </w:rPr>
        <w:t>例</w:t>
      </w:r>
      <w:r>
        <w:rPr>
          <w:rFonts w:ascii="Times New Roman" w:hAnsi="Times New Roman" w:eastAsia="Times New Roman" w:cs="Times New Roman"/>
          <w:b w:val="0"/>
          <w:bCs w:val="0"/>
          <w:color w:val="000000"/>
          <w:spacing w:val="0"/>
          <w:w w:val="100"/>
          <w:position w:val="0"/>
          <w:sz w:val="19"/>
          <w:szCs w:val="19"/>
        </w:rPr>
        <w:t>24</w:t>
      </w:r>
      <w:r>
        <w:rPr>
          <w:rFonts w:hint="eastAsia" w:ascii="Times New Roman" w:hAnsi="Times New Roman" w:cs="Times New Roman"/>
          <w:b w:val="0"/>
          <w:bCs w:val="0"/>
          <w:color w:val="000000"/>
          <w:spacing w:val="0"/>
          <w:w w:val="100"/>
          <w:position w:val="0"/>
          <w:sz w:val="19"/>
          <w:szCs w:val="19"/>
          <w:lang w:val="en-US" w:eastAsia="zh-CN"/>
        </w:rPr>
        <w:t xml:space="preserve">  </w:t>
      </w:r>
      <w:r>
        <w:rPr>
          <w:color w:val="000000"/>
          <w:spacing w:val="0"/>
          <w:w w:val="100"/>
          <w:position w:val="0"/>
        </w:rPr>
        <w:t>找出对应图形</w:t>
      </w:r>
      <w:bookmarkEnd w:id="78"/>
      <w:bookmarkEnd w:id="79"/>
      <w:bookmarkEnd w:id="80"/>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eastAsia="宋体"/>
          <w:color w:val="auto"/>
          <w:spacing w:val="0"/>
          <w:w w:val="100"/>
          <w:position w:val="0"/>
          <w:sz w:val="21"/>
          <w:szCs w:val="21"/>
          <w:lang w:eastAsia="zh-CN"/>
        </w:rPr>
      </w:pPr>
      <w:r>
        <w:rPr>
          <w:color w:val="auto"/>
          <w:spacing w:val="0"/>
          <w:w w:val="100"/>
          <w:position w:val="0"/>
          <w:sz w:val="21"/>
          <w:szCs w:val="21"/>
        </w:rPr>
        <w:t>如图</w:t>
      </w:r>
      <w:r>
        <w:rPr>
          <w:rFonts w:hint="eastAsia"/>
          <w:color w:val="auto"/>
          <w:spacing w:val="0"/>
          <w:w w:val="100"/>
          <w:position w:val="0"/>
          <w:sz w:val="21"/>
          <w:szCs w:val="21"/>
          <w:lang w:val="en-US" w:eastAsia="zh-CN"/>
        </w:rPr>
        <w:t>7</w:t>
      </w:r>
      <w:r>
        <w:rPr>
          <w:rFonts w:hint="eastAsia"/>
          <w:color w:val="auto"/>
          <w:spacing w:val="0"/>
          <w:w w:val="100"/>
          <w:position w:val="0"/>
          <w:sz w:val="21"/>
          <w:szCs w:val="21"/>
          <w:lang w:eastAsia="zh-CN"/>
        </w:rPr>
        <w:t>，</w:t>
      </w:r>
      <w:r>
        <w:rPr>
          <w:color w:val="auto"/>
          <w:spacing w:val="0"/>
          <w:w w:val="100"/>
          <w:position w:val="0"/>
          <w:sz w:val="21"/>
          <w:szCs w:val="21"/>
        </w:rPr>
        <w:t>用第一行的立体图形模型能描出第二行的哪个平面图形？连一连</w:t>
      </w:r>
      <w:r>
        <w:rPr>
          <w:rFonts w:hint="eastAsia"/>
          <w:color w:val="auto"/>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520" w:firstLineChars="200"/>
        <w:jc w:val="center"/>
        <w:textAlignment w:val="auto"/>
        <w:rPr>
          <w:color w:val="auto"/>
          <w:spacing w:val="0"/>
          <w:w w:val="100"/>
          <w:position w:val="0"/>
          <w:sz w:val="21"/>
          <w:szCs w:val="21"/>
        </w:rPr>
      </w:pPr>
      <w:r>
        <w:drawing>
          <wp:inline distT="0" distB="0" distL="114300" distR="114300">
            <wp:extent cx="3984625" cy="2131695"/>
            <wp:effectExtent l="0" t="0" r="15875" b="1905"/>
            <wp:docPr id="1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1"/>
                    <pic:cNvPicPr>
                      <a:picLocks noChangeAspect="1"/>
                    </pic:cNvPicPr>
                  </pic:nvPicPr>
                  <pic:blipFill>
                    <a:blip r:embed="rId44">
                      <a:lum bright="-12000" contrast="18000"/>
                    </a:blip>
                    <a:stretch>
                      <a:fillRect/>
                    </a:stretch>
                  </pic:blipFill>
                  <pic:spPr>
                    <a:xfrm>
                      <a:off x="0" y="0"/>
                      <a:ext cx="3984625" cy="2131695"/>
                    </a:xfrm>
                    <a:prstGeom prst="rect">
                      <a:avLst/>
                    </a:prstGeom>
                    <a:noFill/>
                    <a:ln>
                      <a:noFill/>
                    </a:ln>
                  </pic:spPr>
                </pic:pic>
              </a:graphicData>
            </a:graphic>
          </wp:inline>
        </w:drawing>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eastAsia="宋体"/>
          <w:color w:val="auto"/>
          <w:spacing w:val="0"/>
          <w:w w:val="100"/>
          <w:position w:val="0"/>
          <w:sz w:val="21"/>
          <w:szCs w:val="21"/>
          <w:lang w:eastAsia="zh-CN"/>
        </w:rPr>
      </w:pPr>
      <w:r>
        <w:rPr>
          <w:rFonts w:hint="eastAsia"/>
          <w:color w:val="auto"/>
          <w:spacing w:val="0"/>
          <w:w w:val="100"/>
          <w:position w:val="0"/>
          <w:sz w:val="21"/>
          <w:szCs w:val="21"/>
          <w:lang w:eastAsia="zh-CN"/>
        </w:rPr>
        <w:t>【</w:t>
      </w:r>
      <w:r>
        <w:rPr>
          <w:color w:val="auto"/>
          <w:spacing w:val="0"/>
          <w:w w:val="100"/>
          <w:position w:val="0"/>
          <w:sz w:val="21"/>
          <w:szCs w:val="21"/>
        </w:rPr>
        <w:t>说明】让学生通过一些操作活动，感受立体图形与对应的平面图形的关系，感受图形的特征，形成空间观念</w:t>
      </w:r>
      <w:r>
        <w:rPr>
          <w:rFonts w:hint="eastAsia"/>
          <w:color w:val="auto"/>
          <w:spacing w:val="0"/>
          <w:w w:val="100"/>
          <w:position w:val="0"/>
          <w:sz w:val="21"/>
          <w:szCs w:val="21"/>
          <w:lang w:eastAsia="zh-CN"/>
        </w:rPr>
        <w:t>.</w:t>
      </w:r>
      <w:r>
        <w:rPr>
          <w:color w:val="auto"/>
          <w:spacing w:val="0"/>
          <w:w w:val="100"/>
          <w:position w:val="0"/>
          <w:sz w:val="21"/>
          <w:szCs w:val="21"/>
        </w:rPr>
        <w:t>还可以让学生釆用类似盖印的方法，把物体的一个面印在纸上，得到平面图形，一方面能够培养空间想象力，另一方面能够感受中国传统的印章文化</w:t>
      </w:r>
      <w:r>
        <w:rPr>
          <w:rFonts w:hint="eastAsia"/>
          <w:color w:val="auto"/>
          <w:spacing w:val="0"/>
          <w:w w:val="100"/>
          <w:position w:val="0"/>
          <w:sz w:val="21"/>
          <w:szCs w:val="21"/>
          <w:lang w:eastAsia="zh-CN"/>
        </w:rPr>
        <w:t>.</w:t>
      </w:r>
    </w:p>
    <w:p>
      <w:pPr>
        <w:pStyle w:val="27"/>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42" w:firstLineChars="200"/>
        <w:jc w:val="both"/>
        <w:textAlignment w:val="auto"/>
        <w:outlineLvl w:val="9"/>
        <w:rPr>
          <w:rFonts w:ascii="宋体" w:hAnsi="宋体" w:eastAsia="宋体" w:cs="宋体"/>
          <w:color w:val="000000"/>
          <w:spacing w:val="0"/>
          <w:w w:val="100"/>
          <w:position w:val="0"/>
        </w:rPr>
      </w:pPr>
      <w:bookmarkStart w:id="81" w:name="bookmark765"/>
      <w:bookmarkStart w:id="82" w:name="bookmark764"/>
      <w:bookmarkStart w:id="83" w:name="bookmark766"/>
      <w:r>
        <w:rPr>
          <w:rFonts w:ascii="宋体" w:hAnsi="宋体" w:eastAsia="宋体" w:cs="宋体"/>
          <w:color w:val="000000"/>
          <w:spacing w:val="0"/>
          <w:w w:val="100"/>
          <w:position w:val="0"/>
        </w:rPr>
        <w:t>例25</w:t>
      </w:r>
      <w:r>
        <w:rPr>
          <w:rFonts w:hint="eastAsia" w:ascii="宋体" w:hAnsi="宋体" w:eastAsia="宋体" w:cs="宋体"/>
          <w:color w:val="000000"/>
          <w:spacing w:val="0"/>
          <w:w w:val="100"/>
          <w:position w:val="0"/>
          <w:lang w:val="en-US" w:eastAsia="zh-CN"/>
        </w:rPr>
        <w:t xml:space="preserve"> </w:t>
      </w:r>
      <w:r>
        <w:rPr>
          <w:rFonts w:hint="eastAsia" w:cs="宋体"/>
          <w:color w:val="000000"/>
          <w:spacing w:val="0"/>
          <w:w w:val="100"/>
          <w:position w:val="0"/>
          <w:lang w:val="en-US" w:eastAsia="zh-CN"/>
        </w:rPr>
        <w:t xml:space="preserve"> </w:t>
      </w:r>
      <w:r>
        <w:rPr>
          <w:rFonts w:ascii="宋体" w:hAnsi="宋体" w:eastAsia="宋体" w:cs="宋体"/>
          <w:color w:val="000000"/>
          <w:spacing w:val="0"/>
          <w:w w:val="100"/>
          <w:position w:val="0"/>
        </w:rPr>
        <w:t>理解长度单位</w:t>
      </w:r>
      <w:bookmarkEnd w:id="81"/>
      <w:bookmarkEnd w:id="82"/>
      <w:bookmarkEnd w:id="83"/>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color w:val="auto"/>
          <w:spacing w:val="0"/>
          <w:w w:val="100"/>
          <w:position w:val="0"/>
          <w:sz w:val="21"/>
          <w:szCs w:val="21"/>
          <w:lang w:eastAsia="zh-CN"/>
        </w:rPr>
      </w:pPr>
      <w:r>
        <w:rPr>
          <w:rFonts w:hint="eastAsia"/>
          <w:color w:val="auto"/>
          <w:spacing w:val="0"/>
          <w:w w:val="100"/>
          <w:position w:val="0"/>
          <w:sz w:val="21"/>
          <w:szCs w:val="21"/>
          <w:lang w:eastAsia="zh-CN"/>
        </w:rPr>
        <w:t>在下面的括号中填写合适的数或长度单位.</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color w:val="auto"/>
          <w:spacing w:val="0"/>
          <w:w w:val="100"/>
          <w:position w:val="0"/>
          <w:sz w:val="21"/>
          <w:szCs w:val="21"/>
          <w:lang w:eastAsia="zh-CN"/>
        </w:rPr>
      </w:pPr>
      <w:r>
        <w:rPr>
          <w:rFonts w:hint="eastAsia"/>
          <w:color w:val="auto"/>
          <w:spacing w:val="0"/>
          <w:w w:val="100"/>
          <w:position w:val="0"/>
          <w:sz w:val="21"/>
          <w:szCs w:val="21"/>
          <w:lang w:eastAsia="zh-CN"/>
        </w:rPr>
        <w:t>1支铅笔大约长（</w:t>
      </w:r>
      <w:r>
        <w:rPr>
          <w:rFonts w:hint="eastAsia"/>
          <w:color w:val="auto"/>
          <w:spacing w:val="0"/>
          <w:w w:val="100"/>
          <w:position w:val="0"/>
          <w:sz w:val="21"/>
          <w:szCs w:val="21"/>
          <w:lang w:val="en-US" w:eastAsia="zh-CN"/>
        </w:rPr>
        <w:t xml:space="preserve"> </w:t>
      </w:r>
      <w:r>
        <w:rPr>
          <w:rFonts w:hint="eastAsia"/>
          <w:color w:val="auto"/>
          <w:spacing w:val="0"/>
          <w:w w:val="100"/>
          <w:position w:val="0"/>
          <w:sz w:val="21"/>
          <w:szCs w:val="21"/>
          <w:lang w:eastAsia="zh-CN"/>
        </w:rPr>
        <w:t>）厘米；</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color w:val="auto"/>
          <w:spacing w:val="0"/>
          <w:w w:val="100"/>
          <w:position w:val="0"/>
          <w:sz w:val="21"/>
          <w:szCs w:val="21"/>
          <w:lang w:eastAsia="zh-CN"/>
        </w:rPr>
      </w:pPr>
      <w:r>
        <w:rPr>
          <w:rFonts w:hint="eastAsia"/>
          <w:color w:val="auto"/>
          <w:spacing w:val="0"/>
          <w:w w:val="100"/>
          <w:position w:val="0"/>
          <w:sz w:val="21"/>
          <w:szCs w:val="21"/>
          <w:lang w:eastAsia="zh-CN"/>
        </w:rPr>
        <w:t>1米约相当于（</w:t>
      </w:r>
      <w:r>
        <w:rPr>
          <w:rFonts w:hint="eastAsia"/>
          <w:color w:val="auto"/>
          <w:spacing w:val="0"/>
          <w:w w:val="100"/>
          <w:position w:val="0"/>
          <w:sz w:val="21"/>
          <w:szCs w:val="21"/>
          <w:lang w:val="en-US" w:eastAsia="zh-CN"/>
        </w:rPr>
        <w:t xml:space="preserve"> ）</w:t>
      </w:r>
      <w:r>
        <w:rPr>
          <w:rFonts w:hint="eastAsia"/>
          <w:color w:val="auto"/>
          <w:spacing w:val="0"/>
          <w:w w:val="100"/>
          <w:position w:val="0"/>
          <w:sz w:val="21"/>
          <w:szCs w:val="21"/>
          <w:lang w:eastAsia="zh-CN"/>
        </w:rPr>
        <w:t>支铅笔长；</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color w:val="auto"/>
          <w:spacing w:val="0"/>
          <w:w w:val="100"/>
          <w:position w:val="0"/>
          <w:sz w:val="21"/>
          <w:szCs w:val="21"/>
          <w:lang w:eastAsia="zh-CN"/>
        </w:rPr>
      </w:pPr>
      <w:r>
        <w:rPr>
          <w:rFonts w:hint="eastAsia"/>
          <w:color w:val="auto"/>
          <w:spacing w:val="0"/>
          <w:w w:val="100"/>
          <w:position w:val="0"/>
          <w:sz w:val="21"/>
          <w:szCs w:val="21"/>
          <w:lang w:eastAsia="zh-CN"/>
        </w:rPr>
        <w:t>无障碍坡道的宽度应不小于90 （</w:t>
      </w:r>
      <w:r>
        <w:rPr>
          <w:rFonts w:hint="eastAsia"/>
          <w:color w:val="auto"/>
          <w:spacing w:val="0"/>
          <w:w w:val="100"/>
          <w:position w:val="0"/>
          <w:sz w:val="21"/>
          <w:szCs w:val="21"/>
          <w:lang w:eastAsia="zh-CN"/>
        </w:rPr>
        <w:tab/>
      </w:r>
      <w:r>
        <w:rPr>
          <w:rFonts w:hint="eastAsia"/>
          <w:color w:val="auto"/>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color w:val="auto"/>
          <w:spacing w:val="0"/>
          <w:w w:val="100"/>
          <w:position w:val="0"/>
          <w:sz w:val="21"/>
          <w:szCs w:val="21"/>
          <w:lang w:eastAsia="zh-CN"/>
        </w:rPr>
      </w:pPr>
      <w:r>
        <w:rPr>
          <w:rFonts w:hint="eastAsia"/>
          <w:color w:val="auto"/>
          <w:spacing w:val="0"/>
          <w:w w:val="100"/>
          <w:position w:val="0"/>
          <w:sz w:val="21"/>
          <w:szCs w:val="21"/>
          <w:lang w:eastAsia="zh-CN"/>
        </w:rPr>
        <w:t>学校操场上的旗杆高15（</w:t>
      </w:r>
      <w:r>
        <w:rPr>
          <w:rFonts w:hint="eastAsia"/>
          <w:color w:val="auto"/>
          <w:spacing w:val="0"/>
          <w:w w:val="100"/>
          <w:position w:val="0"/>
          <w:sz w:val="21"/>
          <w:szCs w:val="21"/>
          <w:lang w:val="en-US" w:eastAsia="zh-CN"/>
        </w:rPr>
        <w:t xml:space="preserve">  </w:t>
      </w:r>
      <w:r>
        <w:rPr>
          <w:rFonts w:hint="eastAsia"/>
          <w:color w:val="auto"/>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color w:val="auto"/>
          <w:spacing w:val="0"/>
          <w:w w:val="100"/>
          <w:position w:val="0"/>
          <w:sz w:val="21"/>
          <w:szCs w:val="21"/>
          <w:lang w:eastAsia="zh-CN"/>
        </w:rPr>
      </w:pPr>
      <w:r>
        <w:rPr>
          <w:rFonts w:hint="eastAsia"/>
          <w:color w:val="auto"/>
          <w:spacing w:val="0"/>
          <w:w w:val="100"/>
          <w:position w:val="0"/>
          <w:sz w:val="21"/>
          <w:szCs w:val="21"/>
          <w:lang w:eastAsia="zh-CN"/>
        </w:rPr>
        <w:t>【说明】让学生结合日常生活经验，在实际情境中理解长度单位的意义，选择合适的长度单位，进行物体长度的比较.在教学中，让学生找到一个熟悉的物体长度作参照，以便作出更精准的判断.</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2" w:firstLineChars="200"/>
        <w:jc w:val="both"/>
        <w:textAlignment w:val="auto"/>
        <w:rPr>
          <w:b/>
          <w:bCs/>
          <w:color w:val="auto"/>
          <w:spacing w:val="0"/>
          <w:w w:val="100"/>
          <w:position w:val="0"/>
          <w:sz w:val="21"/>
          <w:szCs w:val="21"/>
        </w:rPr>
      </w:pPr>
      <w:r>
        <w:rPr>
          <w:b/>
          <w:bCs/>
          <w:color w:val="auto"/>
          <w:spacing w:val="0"/>
          <w:w w:val="100"/>
          <w:position w:val="0"/>
          <w:sz w:val="21"/>
          <w:szCs w:val="21"/>
        </w:rPr>
        <w:t>例</w:t>
      </w:r>
      <w:r>
        <w:rPr>
          <w:rFonts w:hint="eastAsia"/>
          <w:b/>
          <w:bCs/>
          <w:color w:val="auto"/>
          <w:spacing w:val="0"/>
          <w:w w:val="100"/>
          <w:position w:val="0"/>
          <w:sz w:val="21"/>
          <w:szCs w:val="21"/>
          <w:lang w:val="en-US" w:eastAsia="zh-CN"/>
        </w:rPr>
        <w:t xml:space="preserve">28  </w:t>
      </w:r>
      <w:r>
        <w:rPr>
          <w:b/>
          <w:bCs/>
          <w:color w:val="auto"/>
          <w:spacing w:val="0"/>
          <w:w w:val="100"/>
          <w:position w:val="0"/>
          <w:sz w:val="21"/>
          <w:szCs w:val="21"/>
        </w:rPr>
        <w:t>图形的共性与区别</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eastAsia="宋体"/>
          <w:color w:val="auto"/>
          <w:spacing w:val="0"/>
          <w:w w:val="100"/>
          <w:position w:val="0"/>
          <w:sz w:val="21"/>
          <w:szCs w:val="21"/>
          <w:lang w:eastAsia="zh-CN"/>
        </w:rPr>
      </w:pPr>
      <w:r>
        <w:rPr>
          <w:rFonts w:hint="eastAsia"/>
          <w:color w:val="auto"/>
          <w:spacing w:val="0"/>
          <w:w w:val="100"/>
          <w:position w:val="0"/>
          <w:sz w:val="21"/>
          <w:szCs w:val="21"/>
          <w:lang w:eastAsia="zh-CN"/>
        </w:rPr>
        <w:t>如图</w:t>
      </w:r>
      <w:r>
        <w:rPr>
          <w:rFonts w:hint="eastAsia"/>
          <w:color w:val="auto"/>
          <w:spacing w:val="0"/>
          <w:w w:val="100"/>
          <w:position w:val="0"/>
          <w:sz w:val="21"/>
          <w:szCs w:val="21"/>
          <w:lang w:val="en-US" w:eastAsia="zh-CN"/>
        </w:rPr>
        <w:t>9，</w:t>
      </w:r>
      <w:r>
        <w:rPr>
          <w:color w:val="auto"/>
          <w:spacing w:val="0"/>
          <w:w w:val="100"/>
          <w:position w:val="0"/>
          <w:sz w:val="21"/>
          <w:szCs w:val="21"/>
        </w:rPr>
        <w:t>通过相应的图形认识四边形，</w:t>
      </w:r>
      <w:r>
        <w:rPr>
          <w:rFonts w:hint="eastAsia"/>
          <w:color w:val="auto"/>
          <w:spacing w:val="0"/>
          <w:w w:val="100"/>
          <w:position w:val="0"/>
          <w:sz w:val="21"/>
          <w:szCs w:val="21"/>
          <w:lang w:val="en-US" w:eastAsia="zh-CN"/>
        </w:rPr>
        <w:t>辨</w:t>
      </w:r>
      <w:r>
        <w:rPr>
          <w:color w:val="auto"/>
          <w:spacing w:val="0"/>
          <w:w w:val="100"/>
          <w:position w:val="0"/>
          <w:sz w:val="21"/>
          <w:szCs w:val="21"/>
        </w:rPr>
        <w:t>别其中的平行四边形、梯形、长方形和正方形</w:t>
      </w:r>
      <w:r>
        <w:rPr>
          <w:rFonts w:hint="eastAsia"/>
          <w:color w:val="auto"/>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520" w:firstLineChars="200"/>
        <w:jc w:val="center"/>
        <w:textAlignment w:val="auto"/>
      </w:pPr>
      <w:r>
        <w:drawing>
          <wp:inline distT="0" distB="0" distL="114300" distR="114300">
            <wp:extent cx="4260850" cy="2101850"/>
            <wp:effectExtent l="0" t="0" r="6350" b="12700"/>
            <wp:docPr id="1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2"/>
                    <pic:cNvPicPr>
                      <a:picLocks noChangeAspect="1"/>
                    </pic:cNvPicPr>
                  </pic:nvPicPr>
                  <pic:blipFill>
                    <a:blip r:embed="rId45">
                      <a:lum bright="-6000" contrast="36000"/>
                    </a:blip>
                    <a:stretch>
                      <a:fillRect/>
                    </a:stretch>
                  </pic:blipFill>
                  <pic:spPr>
                    <a:xfrm>
                      <a:off x="0" y="0"/>
                      <a:ext cx="4260850" cy="2101850"/>
                    </a:xfrm>
                    <a:prstGeom prst="rect">
                      <a:avLst/>
                    </a:prstGeom>
                    <a:noFill/>
                    <a:ln>
                      <a:noFill/>
                    </a:ln>
                  </pic:spPr>
                </pic:pic>
              </a:graphicData>
            </a:graphic>
          </wp:inline>
        </w:drawing>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480"/>
        <w:jc w:val="both"/>
        <w:textAlignment w:val="auto"/>
        <w:rPr>
          <w:rFonts w:hint="eastAsia" w:eastAsia="宋体"/>
          <w:color w:val="auto"/>
          <w:spacing w:val="0"/>
          <w:w w:val="100"/>
          <w:position w:val="0"/>
          <w:sz w:val="21"/>
          <w:szCs w:val="21"/>
          <w:lang w:eastAsia="zh-CN"/>
        </w:rPr>
      </w:pPr>
      <w:r>
        <w:rPr>
          <w:color w:val="auto"/>
          <w:spacing w:val="0"/>
          <w:w w:val="100"/>
          <w:position w:val="0"/>
          <w:sz w:val="21"/>
          <w:szCs w:val="21"/>
        </w:rPr>
        <w:t>【说明】让学生通过直观认识不同图形，说出图形的共性，知道</w:t>
      </w:r>
      <w:r>
        <w:rPr>
          <w:rFonts w:hint="eastAsia"/>
          <w:color w:val="auto"/>
          <w:spacing w:val="0"/>
          <w:w w:val="100"/>
          <w:position w:val="0"/>
          <w:sz w:val="21"/>
          <w:szCs w:val="21"/>
          <w:lang w:val="en-US" w:eastAsia="zh-CN"/>
        </w:rPr>
        <w:t>,</w:t>
      </w:r>
      <w:r>
        <w:rPr>
          <w:color w:val="auto"/>
          <w:spacing w:val="0"/>
          <w:w w:val="100"/>
          <w:position w:val="0"/>
          <w:sz w:val="21"/>
          <w:szCs w:val="21"/>
        </w:rPr>
        <w:t>这些共性与图形命名的关系</w:t>
      </w:r>
      <w:r>
        <w:rPr>
          <w:rFonts w:hint="eastAsia"/>
          <w:color w:val="auto"/>
          <w:spacing w:val="0"/>
          <w:w w:val="100"/>
          <w:position w:val="0"/>
          <w:sz w:val="21"/>
          <w:szCs w:val="21"/>
          <w:lang w:eastAsia="zh-CN"/>
        </w:rPr>
        <w:t>.</w:t>
      </w:r>
      <w:r>
        <w:rPr>
          <w:color w:val="auto"/>
          <w:spacing w:val="0"/>
          <w:w w:val="100"/>
          <w:position w:val="0"/>
          <w:sz w:val="21"/>
          <w:szCs w:val="21"/>
        </w:rPr>
        <w:t>例如，四边形都有四条边和四个角的共性，平行四边形要求两组对边分别平行，长方形进一步要求四个角是直角，正方形进一步要求四条边都相等</w:t>
      </w:r>
      <w:r>
        <w:rPr>
          <w:rFonts w:hint="eastAsia"/>
          <w:color w:val="auto"/>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2" w:firstLineChars="200"/>
        <w:jc w:val="both"/>
        <w:textAlignment w:val="auto"/>
        <w:rPr>
          <w:b/>
          <w:bCs/>
          <w:color w:val="auto"/>
          <w:spacing w:val="0"/>
          <w:w w:val="100"/>
          <w:position w:val="0"/>
          <w:sz w:val="21"/>
          <w:szCs w:val="21"/>
        </w:rPr>
      </w:pPr>
      <w:r>
        <w:rPr>
          <w:b/>
          <w:bCs/>
          <w:color w:val="auto"/>
          <w:spacing w:val="0"/>
          <w:w w:val="100"/>
          <w:position w:val="0"/>
          <w:sz w:val="21"/>
          <w:szCs w:val="21"/>
        </w:rPr>
        <w:t>例</w:t>
      </w:r>
      <w:r>
        <w:rPr>
          <w:rFonts w:hint="eastAsia"/>
          <w:b/>
          <w:bCs/>
          <w:color w:val="auto"/>
          <w:spacing w:val="0"/>
          <w:w w:val="100"/>
          <w:position w:val="0"/>
          <w:sz w:val="21"/>
          <w:szCs w:val="21"/>
          <w:lang w:val="en-US" w:eastAsia="zh-CN"/>
        </w:rPr>
        <w:t xml:space="preserve">29  </w:t>
      </w:r>
      <w:r>
        <w:rPr>
          <w:b/>
          <w:bCs/>
          <w:color w:val="auto"/>
          <w:spacing w:val="0"/>
          <w:w w:val="100"/>
          <w:position w:val="0"/>
          <w:sz w:val="21"/>
          <w:szCs w:val="21"/>
        </w:rPr>
        <w:t>通过作图认识三角形周长</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eastAsia="宋体"/>
          <w:color w:val="auto"/>
          <w:spacing w:val="0"/>
          <w:w w:val="100"/>
          <w:position w:val="0"/>
          <w:sz w:val="21"/>
          <w:szCs w:val="21"/>
          <w:lang w:eastAsia="zh-CN"/>
        </w:rPr>
      </w:pPr>
      <w:r>
        <w:rPr>
          <w:color w:val="auto"/>
          <w:spacing w:val="0"/>
          <w:w w:val="100"/>
          <w:position w:val="0"/>
          <w:sz w:val="21"/>
          <w:szCs w:val="21"/>
        </w:rPr>
        <w:t>把三角形的三条边依次画到一条直线上，认识三角形的周长</w:t>
      </w:r>
      <w:r>
        <w:rPr>
          <w:rFonts w:hint="eastAsia"/>
          <w:color w:val="auto"/>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520" w:firstLineChars="200"/>
        <w:jc w:val="center"/>
        <w:textAlignment w:val="auto"/>
        <w:rPr>
          <w:color w:val="auto"/>
          <w:spacing w:val="0"/>
          <w:w w:val="100"/>
          <w:position w:val="0"/>
          <w:sz w:val="21"/>
          <w:szCs w:val="21"/>
        </w:rPr>
      </w:pPr>
      <w:r>
        <w:drawing>
          <wp:inline distT="0" distB="0" distL="114300" distR="114300">
            <wp:extent cx="4462780" cy="1490980"/>
            <wp:effectExtent l="0" t="0" r="13970" b="13970"/>
            <wp:docPr id="1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3"/>
                    <pic:cNvPicPr>
                      <a:picLocks noChangeAspect="1"/>
                    </pic:cNvPicPr>
                  </pic:nvPicPr>
                  <pic:blipFill>
                    <a:blip r:embed="rId46">
                      <a:lum bright="-6000" contrast="30000"/>
                    </a:blip>
                    <a:stretch>
                      <a:fillRect/>
                    </a:stretch>
                  </pic:blipFill>
                  <pic:spPr>
                    <a:xfrm>
                      <a:off x="0" y="0"/>
                      <a:ext cx="4462780" cy="1490980"/>
                    </a:xfrm>
                    <a:prstGeom prst="rect">
                      <a:avLst/>
                    </a:prstGeom>
                    <a:noFill/>
                    <a:ln>
                      <a:noFill/>
                    </a:ln>
                  </pic:spPr>
                </pic:pic>
              </a:graphicData>
            </a:graphic>
          </wp:inline>
        </w:drawing>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eastAsia="宋体"/>
          <w:color w:val="auto"/>
          <w:spacing w:val="0"/>
          <w:w w:val="100"/>
          <w:position w:val="0"/>
          <w:sz w:val="21"/>
          <w:szCs w:val="21"/>
          <w:lang w:eastAsia="zh-CN"/>
        </w:rPr>
      </w:pPr>
      <w:r>
        <w:rPr>
          <w:color w:val="auto"/>
          <w:spacing w:val="0"/>
          <w:w w:val="100"/>
          <w:position w:val="0"/>
          <w:sz w:val="21"/>
          <w:szCs w:val="21"/>
        </w:rPr>
        <w:t>【说明】让学生从认识三角形的周长入手，直观理解什么是图形的周长</w:t>
      </w:r>
      <w:r>
        <w:rPr>
          <w:rFonts w:hint="eastAsia"/>
          <w:color w:val="auto"/>
          <w:spacing w:val="0"/>
          <w:w w:val="100"/>
          <w:position w:val="0"/>
          <w:sz w:val="21"/>
          <w:szCs w:val="21"/>
          <w:lang w:eastAsia="zh-CN"/>
        </w:rPr>
        <w:t>.</w:t>
      </w:r>
      <w:r>
        <w:rPr>
          <w:color w:val="auto"/>
          <w:spacing w:val="0"/>
          <w:w w:val="100"/>
          <w:position w:val="0"/>
          <w:sz w:val="21"/>
          <w:szCs w:val="21"/>
        </w:rPr>
        <w:t>具体方法：利用直尺画一条直线，然后用圆规依次度量三角形的三条边，首尾相接画到直线上，得到一条线段，直观感知这条线段的长度就是三角形的周长，以及线段长度的可加性</w:t>
      </w:r>
      <w:r>
        <w:rPr>
          <w:rFonts w:hint="eastAsia"/>
          <w:color w:val="auto"/>
          <w:spacing w:val="0"/>
          <w:w w:val="100"/>
          <w:position w:val="0"/>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315" w:leftChars="0" w:firstLine="211" w:firstLineChars="100"/>
        <w:textAlignment w:val="auto"/>
        <w:rPr>
          <w:rFonts w:hint="eastAsia" w:cstheme="minorBidi"/>
          <w:b/>
          <w:bCs/>
          <w:kern w:val="2"/>
          <w:sz w:val="21"/>
          <w:szCs w:val="21"/>
          <w:lang w:val="en-US" w:eastAsia="zh-CN" w:bidi="ar-SA"/>
        </w:rPr>
      </w:pPr>
      <w:r>
        <w:rPr>
          <w:rFonts w:hint="eastAsia" w:cstheme="minorBidi"/>
          <w:b/>
          <w:bCs/>
          <w:kern w:val="2"/>
          <w:sz w:val="21"/>
          <w:szCs w:val="21"/>
          <w:highlight w:val="none"/>
          <w:lang w:val="en-US" w:eastAsia="zh-CN" w:bidi="ar-SA"/>
        </w:rPr>
        <w:t>2.图形的位置与运动</w:t>
      </w:r>
    </w:p>
    <w:tbl>
      <w:tblPr>
        <w:tblStyle w:val="12"/>
        <w:tblW w:w="0" w:type="auto"/>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5"/>
        <w:gridCol w:w="4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bCs/>
                <w:kern w:val="2"/>
                <w:sz w:val="21"/>
                <w:szCs w:val="21"/>
                <w:vertAlign w:val="baseline"/>
                <w:lang w:val="en-US" w:eastAsia="zh-CN" w:bidi="ar-SA"/>
              </w:rPr>
            </w:pPr>
            <w:r>
              <w:rPr>
                <w:rFonts w:hint="eastAsia" w:cstheme="minorBidi"/>
                <w:b/>
                <w:bCs/>
                <w:kern w:val="2"/>
                <w:sz w:val="21"/>
                <w:szCs w:val="21"/>
                <w:vertAlign w:val="baseline"/>
                <w:lang w:val="en-US" w:eastAsia="zh-CN" w:bidi="ar-SA"/>
              </w:rPr>
              <w:t>2022年版</w:t>
            </w:r>
          </w:p>
        </w:tc>
        <w:tc>
          <w:tcPr>
            <w:tcW w:w="483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bCs/>
                <w:kern w:val="2"/>
                <w:sz w:val="21"/>
                <w:szCs w:val="21"/>
                <w:vertAlign w:val="baseline"/>
                <w:lang w:val="en-US" w:eastAsia="zh-CN" w:bidi="ar-SA"/>
              </w:rPr>
            </w:pPr>
            <w:r>
              <w:rPr>
                <w:rFonts w:hint="eastAsia" w:cstheme="minorBidi"/>
                <w:b/>
                <w:bCs/>
                <w:kern w:val="2"/>
                <w:sz w:val="21"/>
                <w:szCs w:val="21"/>
                <w:vertAlign w:val="baseline"/>
                <w:lang w:val="en-US" w:eastAsia="zh-CN" w:bidi="ar-SA"/>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5" w:type="dxa"/>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cstheme="minorBidi"/>
                <w:b/>
                <w:bCs/>
                <w:color w:val="auto"/>
                <w:kern w:val="2"/>
                <w:sz w:val="21"/>
                <w:szCs w:val="21"/>
                <w:lang w:val="en-US" w:eastAsia="zh-CN" w:bidi="ar-SA"/>
              </w:rPr>
            </w:pPr>
            <w:r>
              <w:rPr>
                <w:rFonts w:hint="eastAsia" w:cstheme="minorBidi"/>
                <w:b/>
                <w:bCs/>
                <w:color w:val="auto"/>
                <w:kern w:val="2"/>
                <w:sz w:val="21"/>
                <w:szCs w:val="21"/>
                <w:lang w:val="en-US" w:eastAsia="zh-CN" w:bidi="ar-SA"/>
              </w:rPr>
              <w:t>第二学段 （3-4年级）</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line="360" w:lineRule="auto"/>
              <w:ind w:leftChars="0" w:right="0" w:rightChars="0"/>
              <w:jc w:val="both"/>
              <w:textAlignment w:val="auto"/>
              <w:rPr>
                <w:rFonts w:hint="eastAsia" w:eastAsia="宋体"/>
                <w:color w:val="auto"/>
                <w:spacing w:val="0"/>
                <w:w w:val="100"/>
                <w:position w:val="0"/>
                <w:sz w:val="21"/>
                <w:szCs w:val="21"/>
                <w:lang w:eastAsia="zh-CN"/>
              </w:rPr>
            </w:pPr>
            <w:r>
              <w:rPr>
                <w:rFonts w:hint="eastAsia"/>
                <w:color w:val="auto"/>
                <w:spacing w:val="0"/>
                <w:w w:val="100"/>
                <w:position w:val="0"/>
                <w:sz w:val="21"/>
                <w:szCs w:val="21"/>
                <w:lang w:eastAsia="zh-CN"/>
              </w:rPr>
              <w:t>（</w:t>
            </w:r>
            <w:r>
              <w:rPr>
                <w:rFonts w:hint="eastAsia"/>
                <w:color w:val="auto"/>
                <w:spacing w:val="0"/>
                <w:w w:val="100"/>
                <w:position w:val="0"/>
                <w:sz w:val="21"/>
                <w:szCs w:val="21"/>
                <w:lang w:val="en-US" w:eastAsia="zh-CN"/>
              </w:rPr>
              <w:t>1</w:t>
            </w:r>
            <w:r>
              <w:rPr>
                <w:rFonts w:hint="eastAsia"/>
                <w:color w:val="auto"/>
                <w:spacing w:val="0"/>
                <w:w w:val="100"/>
                <w:position w:val="0"/>
                <w:sz w:val="21"/>
                <w:szCs w:val="21"/>
                <w:lang w:eastAsia="zh-CN"/>
              </w:rPr>
              <w:t>）</w:t>
            </w:r>
            <w:r>
              <w:rPr>
                <w:color w:val="auto"/>
                <w:spacing w:val="0"/>
                <w:w w:val="100"/>
                <w:position w:val="0"/>
                <w:sz w:val="21"/>
                <w:szCs w:val="21"/>
              </w:rPr>
              <w:t>结合实例，感受平移、旋转、轴对称现象（例27）</w:t>
            </w:r>
            <w:r>
              <w:rPr>
                <w:rFonts w:hint="eastAsia"/>
                <w:color w:val="auto"/>
                <w:spacing w:val="0"/>
                <w:w w:val="100"/>
                <w:position w:val="0"/>
                <w:sz w:val="21"/>
                <w:szCs w:val="21"/>
                <w:lang w:eastAsia="zh-CN"/>
              </w:rPr>
              <w:t>.</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line="360" w:lineRule="auto"/>
              <w:ind w:leftChars="0" w:right="0" w:rightChars="0"/>
              <w:jc w:val="both"/>
              <w:textAlignment w:val="auto"/>
              <w:rPr>
                <w:rFonts w:hint="eastAsia" w:eastAsia="宋体"/>
                <w:color w:val="auto"/>
                <w:spacing w:val="0"/>
                <w:w w:val="100"/>
                <w:position w:val="0"/>
                <w:sz w:val="21"/>
                <w:szCs w:val="21"/>
                <w:lang w:eastAsia="zh-CN"/>
              </w:rPr>
            </w:pPr>
            <w:r>
              <w:rPr>
                <w:rFonts w:hint="eastAsia"/>
                <w:color w:val="auto"/>
                <w:spacing w:val="0"/>
                <w:w w:val="100"/>
                <w:position w:val="0"/>
                <w:sz w:val="21"/>
                <w:szCs w:val="21"/>
                <w:lang w:eastAsia="zh-CN"/>
              </w:rPr>
              <w:t>（</w:t>
            </w:r>
            <w:r>
              <w:rPr>
                <w:rFonts w:hint="eastAsia"/>
                <w:color w:val="auto"/>
                <w:spacing w:val="0"/>
                <w:w w:val="100"/>
                <w:position w:val="0"/>
                <w:sz w:val="21"/>
                <w:szCs w:val="21"/>
                <w:lang w:val="en-US" w:eastAsia="zh-CN"/>
              </w:rPr>
              <w:t>2</w:t>
            </w:r>
            <w:r>
              <w:rPr>
                <w:rFonts w:hint="eastAsia"/>
                <w:color w:val="auto"/>
                <w:spacing w:val="0"/>
                <w:w w:val="100"/>
                <w:position w:val="0"/>
                <w:sz w:val="21"/>
                <w:szCs w:val="21"/>
                <w:lang w:eastAsia="zh-CN"/>
              </w:rPr>
              <w:t>）</w:t>
            </w:r>
            <w:r>
              <w:rPr>
                <w:b w:val="0"/>
                <w:bCs w:val="0"/>
                <w:color w:val="00B050"/>
                <w:spacing w:val="0"/>
                <w:w w:val="100"/>
                <w:position w:val="0"/>
                <w:sz w:val="21"/>
                <w:szCs w:val="21"/>
              </w:rPr>
              <w:t>在感受图形的位置与运动的过程中，形成空间观念和初步的几何直观</w:t>
            </w:r>
            <w:r>
              <w:rPr>
                <w:rFonts w:hint="eastAsia"/>
                <w:b w:val="0"/>
                <w:bCs w:val="0"/>
                <w:color w:val="00B050"/>
                <w:spacing w:val="0"/>
                <w:w w:val="100"/>
                <w:position w:val="0"/>
                <w:sz w:val="21"/>
                <w:szCs w:val="21"/>
                <w:lang w:eastAsia="zh-CN"/>
              </w:rPr>
              <w:t>.</w:t>
            </w:r>
            <w:r>
              <w:rPr>
                <w:rFonts w:hint="eastAsia"/>
                <w:b/>
                <w:bCs/>
                <w:color w:val="FF0000"/>
                <w:spacing w:val="0"/>
                <w:w w:val="100"/>
                <w:position w:val="0"/>
                <w:sz w:val="21"/>
                <w:szCs w:val="21"/>
                <w:highlight w:val="yellow"/>
                <w:lang w:eastAsia="zh-CN"/>
              </w:rPr>
              <w:t>（新增）</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cstheme="minorBidi"/>
                <w:b/>
                <w:bCs/>
                <w:color w:val="auto"/>
                <w:kern w:val="2"/>
                <w:sz w:val="21"/>
                <w:szCs w:val="21"/>
                <w:lang w:val="en-US" w:eastAsia="zh-CN" w:bidi="ar-SA"/>
              </w:rPr>
            </w:pPr>
            <w:r>
              <w:rPr>
                <w:rFonts w:hint="eastAsia" w:cstheme="minorBidi"/>
                <w:b/>
                <w:bCs/>
                <w:color w:val="auto"/>
                <w:kern w:val="2"/>
                <w:sz w:val="21"/>
                <w:szCs w:val="21"/>
                <w:lang w:val="en-US" w:eastAsia="zh-CN" w:bidi="ar-SA"/>
              </w:rPr>
              <w:t>第三学段 （5-6年级）</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line="360" w:lineRule="auto"/>
              <w:ind w:leftChars="0" w:right="0" w:rightChars="0"/>
              <w:jc w:val="both"/>
              <w:textAlignment w:val="auto"/>
              <w:rPr>
                <w:rFonts w:hint="eastAsia" w:eastAsia="宋体"/>
                <w:color w:val="auto"/>
                <w:spacing w:val="0"/>
                <w:w w:val="100"/>
                <w:position w:val="0"/>
                <w:sz w:val="21"/>
                <w:szCs w:val="21"/>
                <w:lang w:eastAsia="zh-CN"/>
              </w:rPr>
            </w:pPr>
            <w:r>
              <w:rPr>
                <w:rFonts w:hint="eastAsia"/>
                <w:color w:val="auto"/>
                <w:spacing w:val="0"/>
                <w:w w:val="100"/>
                <w:position w:val="0"/>
                <w:sz w:val="21"/>
                <w:szCs w:val="21"/>
                <w:lang w:eastAsia="zh-CN"/>
              </w:rPr>
              <w:t>（</w:t>
            </w:r>
            <w:r>
              <w:rPr>
                <w:rFonts w:hint="eastAsia"/>
                <w:color w:val="auto"/>
                <w:spacing w:val="0"/>
                <w:w w:val="100"/>
                <w:position w:val="0"/>
                <w:sz w:val="21"/>
                <w:szCs w:val="21"/>
                <w:lang w:val="en-US" w:eastAsia="zh-CN"/>
              </w:rPr>
              <w:t>1</w:t>
            </w:r>
            <w:r>
              <w:rPr>
                <w:rFonts w:hint="eastAsia"/>
                <w:color w:val="auto"/>
                <w:spacing w:val="0"/>
                <w:w w:val="100"/>
                <w:position w:val="0"/>
                <w:sz w:val="21"/>
                <w:szCs w:val="21"/>
                <w:lang w:eastAsia="zh-CN"/>
              </w:rPr>
              <w:t>）</w:t>
            </w:r>
            <w:r>
              <w:rPr>
                <w:color w:val="auto"/>
                <w:spacing w:val="0"/>
                <w:w w:val="100"/>
                <w:position w:val="0"/>
                <w:sz w:val="21"/>
                <w:szCs w:val="21"/>
              </w:rPr>
              <w:t>能根据参照点的方向和距离确定物体的位置；会在</w:t>
            </w:r>
            <w:r>
              <w:rPr>
                <w:b w:val="0"/>
                <w:bCs w:val="0"/>
                <w:color w:val="00B050"/>
                <w:spacing w:val="0"/>
                <w:w w:val="100"/>
                <w:position w:val="0"/>
                <w:sz w:val="21"/>
                <w:szCs w:val="21"/>
              </w:rPr>
              <w:t>实际情境</w:t>
            </w:r>
            <w:r>
              <w:rPr>
                <w:color w:val="auto"/>
                <w:spacing w:val="0"/>
                <w:w w:val="100"/>
                <w:position w:val="0"/>
                <w:sz w:val="21"/>
                <w:szCs w:val="21"/>
              </w:rPr>
              <w:t>中，描述简单的路线图（例35）</w:t>
            </w:r>
            <w:r>
              <w:rPr>
                <w:rFonts w:hint="eastAsia"/>
                <w:color w:val="auto"/>
                <w:spacing w:val="0"/>
                <w:w w:val="100"/>
                <w:position w:val="0"/>
                <w:sz w:val="21"/>
                <w:szCs w:val="21"/>
                <w:lang w:eastAsia="zh-CN"/>
              </w:rPr>
              <w:t>.</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line="360" w:lineRule="auto"/>
              <w:ind w:leftChars="0" w:right="0" w:rightChars="0"/>
              <w:jc w:val="both"/>
              <w:textAlignment w:val="auto"/>
              <w:rPr>
                <w:rFonts w:hint="eastAsia" w:eastAsia="宋体"/>
                <w:color w:val="auto"/>
                <w:spacing w:val="0"/>
                <w:w w:val="100"/>
                <w:position w:val="0"/>
                <w:sz w:val="21"/>
                <w:szCs w:val="21"/>
                <w:lang w:eastAsia="zh-CN"/>
              </w:rPr>
            </w:pPr>
            <w:r>
              <w:rPr>
                <w:rFonts w:hint="eastAsia"/>
                <w:color w:val="auto"/>
                <w:spacing w:val="0"/>
                <w:w w:val="100"/>
                <w:position w:val="0"/>
                <w:sz w:val="21"/>
                <w:szCs w:val="21"/>
                <w:lang w:eastAsia="zh-CN"/>
              </w:rPr>
              <w:t>（</w:t>
            </w:r>
            <w:r>
              <w:rPr>
                <w:rFonts w:hint="eastAsia"/>
                <w:color w:val="auto"/>
                <w:spacing w:val="0"/>
                <w:w w:val="100"/>
                <w:position w:val="0"/>
                <w:sz w:val="21"/>
                <w:szCs w:val="21"/>
                <w:lang w:val="en-US" w:eastAsia="zh-CN"/>
              </w:rPr>
              <w:t>2</w:t>
            </w:r>
            <w:r>
              <w:rPr>
                <w:rFonts w:hint="eastAsia"/>
                <w:b w:val="0"/>
                <w:bCs w:val="0"/>
                <w:color w:val="00B050"/>
                <w:spacing w:val="0"/>
                <w:w w:val="100"/>
                <w:position w:val="0"/>
                <w:sz w:val="21"/>
                <w:szCs w:val="21"/>
                <w:lang w:eastAsia="zh-CN"/>
              </w:rPr>
              <w:t>）</w:t>
            </w:r>
            <w:r>
              <w:rPr>
                <w:b w:val="0"/>
                <w:bCs w:val="0"/>
                <w:color w:val="00B050"/>
                <w:spacing w:val="0"/>
                <w:w w:val="100"/>
                <w:position w:val="0"/>
                <w:sz w:val="21"/>
                <w:szCs w:val="21"/>
              </w:rPr>
              <w:t>能用有序数对（限于自然数）表示点的位置，理解有序数对与方格纸上点的对应关系（例36）</w:t>
            </w:r>
            <w:r>
              <w:rPr>
                <w:rFonts w:hint="eastAsia"/>
                <w:b w:val="0"/>
                <w:bCs w:val="0"/>
                <w:color w:val="00B050"/>
                <w:spacing w:val="0"/>
                <w:w w:val="100"/>
                <w:position w:val="0"/>
                <w:sz w:val="21"/>
                <w:szCs w:val="21"/>
                <w:lang w:eastAsia="zh-CN"/>
              </w:rPr>
              <w:t>.</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line="360" w:lineRule="auto"/>
              <w:ind w:leftChars="0" w:right="0" w:rightChars="0"/>
              <w:jc w:val="both"/>
              <w:textAlignment w:val="auto"/>
              <w:rPr>
                <w:rFonts w:hint="eastAsia" w:eastAsia="宋体"/>
                <w:color w:val="auto"/>
                <w:spacing w:val="0"/>
                <w:w w:val="100"/>
                <w:position w:val="0"/>
                <w:sz w:val="21"/>
                <w:szCs w:val="21"/>
                <w:lang w:eastAsia="zh-CN"/>
              </w:rPr>
            </w:pPr>
            <w:r>
              <w:rPr>
                <w:rFonts w:hint="eastAsia"/>
                <w:color w:val="auto"/>
                <w:spacing w:val="0"/>
                <w:w w:val="100"/>
                <w:position w:val="0"/>
                <w:sz w:val="21"/>
                <w:szCs w:val="21"/>
                <w:lang w:eastAsia="zh-CN"/>
              </w:rPr>
              <w:t>（</w:t>
            </w:r>
            <w:r>
              <w:rPr>
                <w:rFonts w:hint="eastAsia"/>
                <w:color w:val="auto"/>
                <w:spacing w:val="0"/>
                <w:w w:val="100"/>
                <w:position w:val="0"/>
                <w:sz w:val="21"/>
                <w:szCs w:val="21"/>
                <w:lang w:val="en-US" w:eastAsia="zh-CN"/>
              </w:rPr>
              <w:t>3</w:t>
            </w:r>
            <w:r>
              <w:rPr>
                <w:rFonts w:hint="eastAsia"/>
                <w:color w:val="auto"/>
                <w:spacing w:val="0"/>
                <w:w w:val="100"/>
                <w:position w:val="0"/>
                <w:sz w:val="21"/>
                <w:szCs w:val="21"/>
                <w:lang w:eastAsia="zh-CN"/>
              </w:rPr>
              <w:t>）</w:t>
            </w:r>
            <w:r>
              <w:rPr>
                <w:color w:val="auto"/>
                <w:spacing w:val="0"/>
                <w:w w:val="100"/>
                <w:position w:val="0"/>
                <w:sz w:val="21"/>
                <w:szCs w:val="21"/>
              </w:rPr>
              <w:t>了解比例尺，能利用方格纸按比例将简单图形放大或缩小</w:t>
            </w:r>
            <w:r>
              <w:rPr>
                <w:rFonts w:hint="eastAsia"/>
                <w:color w:val="auto"/>
                <w:spacing w:val="0"/>
                <w:w w:val="100"/>
                <w:position w:val="0"/>
                <w:sz w:val="21"/>
                <w:szCs w:val="21"/>
                <w:lang w:eastAsia="zh-CN"/>
              </w:rPr>
              <w:t>.</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line="360" w:lineRule="auto"/>
              <w:ind w:leftChars="0" w:right="0" w:rightChars="0"/>
              <w:jc w:val="both"/>
              <w:textAlignment w:val="auto"/>
              <w:rPr>
                <w:rFonts w:hint="eastAsia" w:eastAsia="宋体"/>
                <w:color w:val="auto"/>
                <w:spacing w:val="0"/>
                <w:w w:val="100"/>
                <w:position w:val="0"/>
                <w:sz w:val="21"/>
                <w:szCs w:val="21"/>
                <w:lang w:eastAsia="zh-CN"/>
              </w:rPr>
            </w:pPr>
            <w:r>
              <w:rPr>
                <w:rFonts w:hint="eastAsia"/>
                <w:color w:val="auto"/>
                <w:spacing w:val="0"/>
                <w:w w:val="100"/>
                <w:position w:val="0"/>
                <w:sz w:val="21"/>
                <w:szCs w:val="21"/>
                <w:lang w:eastAsia="zh-CN"/>
              </w:rPr>
              <w:t>（</w:t>
            </w:r>
            <w:r>
              <w:rPr>
                <w:rFonts w:hint="eastAsia"/>
                <w:color w:val="auto"/>
                <w:spacing w:val="0"/>
                <w:w w:val="100"/>
                <w:position w:val="0"/>
                <w:sz w:val="21"/>
                <w:szCs w:val="21"/>
                <w:lang w:val="en-US" w:eastAsia="zh-CN"/>
              </w:rPr>
              <w:t>4</w:t>
            </w:r>
            <w:r>
              <w:rPr>
                <w:rFonts w:hint="eastAsia"/>
                <w:color w:val="auto"/>
                <w:spacing w:val="0"/>
                <w:w w:val="100"/>
                <w:position w:val="0"/>
                <w:sz w:val="21"/>
                <w:szCs w:val="21"/>
                <w:lang w:eastAsia="zh-CN"/>
              </w:rPr>
              <w:t>）</w:t>
            </w:r>
            <w:r>
              <w:rPr>
                <w:color w:val="auto"/>
                <w:spacing w:val="0"/>
                <w:w w:val="100"/>
                <w:position w:val="0"/>
                <w:sz w:val="21"/>
                <w:szCs w:val="21"/>
              </w:rPr>
              <w:t>能在方格纸上进行简单图形的平移和旋转；认识轴对称图形和对称轴，能在方格纸上补全简单的轴对称图形</w:t>
            </w:r>
            <w:r>
              <w:rPr>
                <w:rFonts w:hint="eastAsia"/>
                <w:color w:val="auto"/>
                <w:spacing w:val="0"/>
                <w:w w:val="100"/>
                <w:position w:val="0"/>
                <w:sz w:val="21"/>
                <w:szCs w:val="21"/>
                <w:lang w:eastAsia="zh-CN"/>
              </w:rPr>
              <w:t>.</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line="360" w:lineRule="auto"/>
              <w:ind w:leftChars="0" w:right="0" w:rightChars="0"/>
              <w:jc w:val="both"/>
              <w:textAlignment w:val="auto"/>
              <w:rPr>
                <w:rFonts w:hint="eastAsia" w:eastAsia="宋体"/>
                <w:b/>
                <w:bCs/>
                <w:color w:val="FF0000"/>
                <w:spacing w:val="0"/>
                <w:w w:val="100"/>
                <w:position w:val="0"/>
                <w:sz w:val="21"/>
                <w:szCs w:val="21"/>
                <w:lang w:eastAsia="zh-CN"/>
              </w:rPr>
            </w:pPr>
            <w:r>
              <w:rPr>
                <w:rFonts w:hint="eastAsia"/>
                <w:color w:val="auto"/>
                <w:spacing w:val="0"/>
                <w:w w:val="100"/>
                <w:position w:val="0"/>
                <w:sz w:val="21"/>
                <w:szCs w:val="21"/>
                <w:lang w:eastAsia="zh-CN"/>
              </w:rPr>
              <w:t>（</w:t>
            </w:r>
            <w:r>
              <w:rPr>
                <w:rFonts w:hint="eastAsia"/>
                <w:color w:val="auto"/>
                <w:spacing w:val="0"/>
                <w:w w:val="100"/>
                <w:position w:val="0"/>
                <w:sz w:val="21"/>
                <w:szCs w:val="21"/>
                <w:lang w:val="en-US" w:eastAsia="zh-CN"/>
              </w:rPr>
              <w:t>5</w:t>
            </w:r>
            <w:r>
              <w:rPr>
                <w:rFonts w:hint="eastAsia"/>
                <w:color w:val="auto"/>
                <w:spacing w:val="0"/>
                <w:w w:val="100"/>
                <w:position w:val="0"/>
                <w:sz w:val="21"/>
                <w:szCs w:val="21"/>
                <w:lang w:eastAsia="zh-CN"/>
              </w:rPr>
              <w:t>）</w:t>
            </w:r>
            <w:r>
              <w:rPr>
                <w:color w:val="auto"/>
                <w:spacing w:val="0"/>
                <w:w w:val="100"/>
                <w:position w:val="0"/>
                <w:sz w:val="21"/>
                <w:szCs w:val="21"/>
              </w:rPr>
              <w:t>能从平移、旋转和轴对称的角度欣赏生活中的图案，能借助方格纸设计简单图案，</w:t>
            </w:r>
            <w:r>
              <w:rPr>
                <w:b w:val="0"/>
                <w:bCs w:val="0"/>
                <w:color w:val="00B050"/>
                <w:spacing w:val="0"/>
                <w:w w:val="100"/>
                <w:position w:val="0"/>
                <w:sz w:val="21"/>
                <w:szCs w:val="21"/>
              </w:rPr>
              <w:t>感受数学美，形成空间观念</w:t>
            </w:r>
            <w:r>
              <w:rPr>
                <w:rFonts w:hint="eastAsia"/>
                <w:b w:val="0"/>
                <w:bCs w:val="0"/>
                <w:color w:val="00B050"/>
                <w:spacing w:val="0"/>
                <w:w w:val="100"/>
                <w:position w:val="0"/>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eastAsiaTheme="minorEastAsia" w:cstheme="minorBidi"/>
                <w:b w:val="0"/>
                <w:bCs w:val="0"/>
                <w:kern w:val="2"/>
                <w:sz w:val="21"/>
                <w:szCs w:val="21"/>
                <w:vertAlign w:val="baseline"/>
                <w:lang w:val="en-US" w:eastAsia="zh-CN" w:bidi="ar-SA"/>
              </w:rPr>
            </w:pPr>
          </w:p>
        </w:tc>
        <w:tc>
          <w:tcPr>
            <w:tcW w:w="4830" w:type="dxa"/>
          </w:tcPr>
          <w:p>
            <w:pPr>
              <w:pStyle w:val="9"/>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黑体" w:eastAsia="黑体" w:cs="Times New Roman"/>
                <w:b/>
                <w:bCs/>
                <w:color w:val="auto"/>
                <w:sz w:val="21"/>
                <w:szCs w:val="21"/>
                <w:highlight w:val="none"/>
                <w:lang w:val="en-US" w:eastAsia="zh-CN"/>
              </w:rPr>
            </w:pPr>
            <w:r>
              <w:rPr>
                <w:rFonts w:hint="eastAsia" w:ascii="黑体" w:eastAsia="黑体" w:cs="Times New Roman"/>
                <w:b/>
                <w:bCs/>
                <w:color w:val="auto"/>
                <w:sz w:val="21"/>
                <w:szCs w:val="21"/>
                <w:highlight w:val="none"/>
                <w:lang w:val="en-US" w:eastAsia="zh-CN"/>
              </w:rPr>
              <w:t>第一学段（1-3年级 ）</w:t>
            </w:r>
          </w:p>
          <w:p>
            <w:pPr>
              <w:keepNext w:val="0"/>
              <w:keepLines w:val="0"/>
              <w:pageBreakBefore w:val="0"/>
              <w:kinsoku/>
              <w:wordWrap/>
              <w:overflowPunct/>
              <w:topLinePunct w:val="0"/>
              <w:autoSpaceDE/>
              <w:autoSpaceDN/>
              <w:bidi w:val="0"/>
              <w:adjustRightInd/>
              <w:snapToGrid/>
              <w:spacing w:line="360" w:lineRule="auto"/>
              <w:ind w:right="26"/>
              <w:textAlignment w:val="auto"/>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（三）图形的运动</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highlight w:val="none"/>
                <w:lang w:val="en-US" w:eastAsia="zh-CN"/>
              </w:rPr>
            </w:pPr>
            <w:r>
              <w:rPr>
                <w:rFonts w:hint="eastAsia"/>
                <w:b w:val="0"/>
                <w:bCs w:val="0"/>
                <w:color w:val="auto"/>
                <w:sz w:val="21"/>
                <w:szCs w:val="21"/>
                <w:highlight w:val="none"/>
                <w:lang w:eastAsia="zh-CN"/>
              </w:rPr>
              <w:t>（</w:t>
            </w:r>
            <w:r>
              <w:rPr>
                <w:rFonts w:hint="eastAsia"/>
                <w:b w:val="0"/>
                <w:bCs w:val="0"/>
                <w:color w:val="auto"/>
                <w:sz w:val="21"/>
                <w:szCs w:val="21"/>
                <w:highlight w:val="none"/>
                <w:lang w:val="en-US" w:eastAsia="zh-CN"/>
              </w:rPr>
              <w:t>1</w:t>
            </w:r>
            <w:r>
              <w:rPr>
                <w:rFonts w:hint="eastAsia"/>
                <w:b w:val="0"/>
                <w:bCs w:val="0"/>
                <w:color w:val="auto"/>
                <w:sz w:val="21"/>
                <w:szCs w:val="21"/>
                <w:highlight w:val="none"/>
                <w:lang w:eastAsia="zh-CN"/>
              </w:rPr>
              <w:t>）</w:t>
            </w:r>
            <w:r>
              <w:rPr>
                <w:rFonts w:hint="eastAsia" w:ascii="宋体" w:hAnsi="宋体" w:eastAsia="宋体" w:cs="宋体"/>
                <w:b w:val="0"/>
                <w:bCs w:val="0"/>
                <w:color w:val="00B050"/>
                <w:spacing w:val="0"/>
                <w:w w:val="100"/>
                <w:kern w:val="2"/>
                <w:position w:val="0"/>
                <w:sz w:val="21"/>
                <w:szCs w:val="21"/>
                <w:u w:val="none"/>
                <w:shd w:val="clear" w:color="auto" w:fill="auto"/>
                <w:lang w:val="zh-TW" w:eastAsia="zh-TW" w:bidi="zh-TW"/>
              </w:rPr>
              <w:t>结合实例，</w:t>
            </w:r>
            <w:r>
              <w:rPr>
                <w:rFonts w:hint="eastAsia"/>
                <w:sz w:val="21"/>
                <w:szCs w:val="21"/>
                <w:highlight w:val="none"/>
              </w:rPr>
              <w:t>感受平移、旋转、轴对称现象</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color w:val="00B050"/>
                <w:spacing w:val="0"/>
                <w:w w:val="100"/>
                <w:kern w:val="2"/>
                <w:position w:val="0"/>
                <w:sz w:val="21"/>
                <w:szCs w:val="21"/>
                <w:u w:val="none"/>
                <w:shd w:val="clear" w:color="auto" w:fill="auto"/>
                <w:lang w:val="en-US" w:eastAsia="zh-CN" w:bidi="zh-TW"/>
              </w:rPr>
            </w:pPr>
            <w:r>
              <w:rPr>
                <w:rFonts w:hint="eastAsia"/>
                <w:color w:val="auto"/>
                <w:sz w:val="21"/>
                <w:szCs w:val="21"/>
                <w:highlight w:val="none"/>
                <w:lang w:eastAsia="zh-CN"/>
              </w:rPr>
              <w:t>（</w:t>
            </w:r>
            <w:r>
              <w:rPr>
                <w:rFonts w:hint="eastAsia"/>
                <w:color w:val="auto"/>
                <w:sz w:val="21"/>
                <w:szCs w:val="21"/>
                <w:highlight w:val="none"/>
                <w:lang w:val="en-US" w:eastAsia="zh-CN"/>
              </w:rPr>
              <w:t>2</w:t>
            </w:r>
            <w:r>
              <w:rPr>
                <w:rFonts w:hint="eastAsia"/>
                <w:color w:val="auto"/>
                <w:sz w:val="21"/>
                <w:szCs w:val="21"/>
                <w:highlight w:val="none"/>
                <w:lang w:eastAsia="zh-CN"/>
              </w:rPr>
              <w:t>）</w:t>
            </w:r>
            <w:r>
              <w:rPr>
                <w:rFonts w:hint="eastAsia" w:ascii="宋体" w:hAnsi="宋体" w:eastAsia="宋体" w:cs="宋体"/>
                <w:b w:val="0"/>
                <w:bCs w:val="0"/>
                <w:color w:val="00B050"/>
                <w:spacing w:val="0"/>
                <w:w w:val="100"/>
                <w:kern w:val="2"/>
                <w:position w:val="0"/>
                <w:sz w:val="21"/>
                <w:szCs w:val="21"/>
                <w:u w:val="none"/>
                <w:shd w:val="clear" w:color="auto" w:fill="auto"/>
                <w:lang w:val="zh-TW" w:eastAsia="zh-TW" w:bidi="zh-TW"/>
              </w:rPr>
              <w:t>能辨认简单图形平移后的图形</w:t>
            </w:r>
            <w:r>
              <w:rPr>
                <w:rFonts w:hint="eastAsia" w:ascii="宋体" w:hAnsi="宋体" w:eastAsia="宋体" w:cs="宋体"/>
                <w:b w:val="0"/>
                <w:bCs w:val="0"/>
                <w:color w:val="00B050"/>
                <w:spacing w:val="0"/>
                <w:w w:val="100"/>
                <w:kern w:val="2"/>
                <w:position w:val="0"/>
                <w:sz w:val="21"/>
                <w:szCs w:val="21"/>
                <w:u w:val="none"/>
                <w:shd w:val="clear" w:color="auto" w:fill="auto"/>
                <w:lang w:val="en-US" w:eastAsia="zh-CN" w:bidi="zh-TW"/>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color w:val="5B9BD5" w:themeColor="accent1"/>
                <w:sz w:val="21"/>
                <w:szCs w:val="21"/>
                <w:highlight w:val="none"/>
                <w:lang w:val="en-US" w:eastAsia="zh-CN"/>
                <w14:textFill>
                  <w14:solidFill>
                    <w14:schemeClr w14:val="accent1"/>
                  </w14:solidFill>
                </w14:textFill>
              </w:rPr>
            </w:pPr>
            <w:r>
              <w:rPr>
                <w:rFonts w:hint="eastAsia"/>
                <w:b w:val="0"/>
                <w:bCs w:val="0"/>
                <w:color w:val="auto"/>
                <w:sz w:val="21"/>
                <w:szCs w:val="21"/>
                <w:highlight w:val="none"/>
                <w:lang w:eastAsia="zh-CN"/>
              </w:rPr>
              <w:t>（</w:t>
            </w:r>
            <w:r>
              <w:rPr>
                <w:rFonts w:hint="eastAsia"/>
                <w:b w:val="0"/>
                <w:bCs w:val="0"/>
                <w:color w:val="auto"/>
                <w:sz w:val="21"/>
                <w:szCs w:val="21"/>
                <w:highlight w:val="none"/>
                <w:lang w:val="en-US" w:eastAsia="zh-CN"/>
              </w:rPr>
              <w:t>3</w:t>
            </w:r>
            <w:r>
              <w:rPr>
                <w:rFonts w:hint="eastAsia"/>
                <w:b w:val="0"/>
                <w:bCs w:val="0"/>
                <w:color w:val="auto"/>
                <w:sz w:val="21"/>
                <w:szCs w:val="21"/>
                <w:highlight w:val="none"/>
                <w:lang w:eastAsia="zh-CN"/>
              </w:rPr>
              <w:t>）</w:t>
            </w:r>
            <w:r>
              <w:rPr>
                <w:rFonts w:hint="eastAsia" w:ascii="宋体" w:hAnsi="宋体" w:eastAsia="宋体" w:cs="宋体"/>
                <w:b w:val="0"/>
                <w:bCs w:val="0"/>
                <w:color w:val="00B050"/>
                <w:spacing w:val="0"/>
                <w:w w:val="100"/>
                <w:kern w:val="2"/>
                <w:position w:val="0"/>
                <w:sz w:val="21"/>
                <w:szCs w:val="21"/>
                <w:u w:val="none"/>
                <w:shd w:val="clear" w:color="auto" w:fill="auto"/>
                <w:lang w:val="zh-TW" w:eastAsia="zh-TW" w:bidi="zh-TW"/>
              </w:rPr>
              <w:t>通过观察、操</w:t>
            </w:r>
            <w:r>
              <w:rPr>
                <w:rFonts w:hint="eastAsia"/>
                <w:color w:val="auto"/>
                <w:sz w:val="21"/>
                <w:szCs w:val="21"/>
                <w:highlight w:val="none"/>
              </w:rPr>
              <w:t>作，</w:t>
            </w:r>
            <w:r>
              <w:rPr>
                <w:rFonts w:hint="eastAsia" w:ascii="宋体" w:hAnsi="宋体" w:eastAsia="宋体" w:cs="宋体"/>
                <w:b w:val="0"/>
                <w:bCs w:val="0"/>
                <w:color w:val="00B050"/>
                <w:spacing w:val="0"/>
                <w:w w:val="100"/>
                <w:kern w:val="2"/>
                <w:position w:val="0"/>
                <w:sz w:val="21"/>
                <w:szCs w:val="21"/>
                <w:u w:val="none"/>
                <w:shd w:val="clear" w:color="auto" w:fill="auto"/>
                <w:lang w:val="zh-TW" w:eastAsia="zh-TW" w:bidi="zh-TW"/>
              </w:rPr>
              <w:t>初步</w:t>
            </w:r>
            <w:r>
              <w:rPr>
                <w:rFonts w:hint="eastAsia"/>
                <w:color w:val="auto"/>
                <w:sz w:val="21"/>
                <w:szCs w:val="21"/>
                <w:highlight w:val="none"/>
              </w:rPr>
              <w:t>认识轴对称图形</w:t>
            </w:r>
            <w:r>
              <w:rPr>
                <w:rFonts w:hint="eastAsia"/>
                <w:color w:val="auto"/>
                <w:sz w:val="21"/>
                <w:szCs w:val="21"/>
                <w:highlight w:val="none"/>
                <w:lang w:val="en-US" w:eastAsia="zh-CN"/>
              </w:rPr>
              <w:t>.</w:t>
            </w:r>
          </w:p>
          <w:p>
            <w:pPr>
              <w:keepNext w:val="0"/>
              <w:keepLines w:val="0"/>
              <w:pageBreakBefore w:val="0"/>
              <w:kinsoku/>
              <w:wordWrap/>
              <w:overflowPunct/>
              <w:topLinePunct w:val="0"/>
              <w:autoSpaceDE/>
              <w:autoSpaceDN/>
              <w:bidi w:val="0"/>
              <w:adjustRightInd/>
              <w:snapToGrid/>
              <w:spacing w:line="360" w:lineRule="auto"/>
              <w:ind w:right="26"/>
              <w:textAlignment w:val="auto"/>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（四）图形与位置</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trike/>
                <w:dstrike w:val="0"/>
                <w:color w:val="auto"/>
                <w:sz w:val="21"/>
                <w:szCs w:val="21"/>
                <w:highlight w:val="none"/>
                <w:lang w:val="en-US" w:eastAsia="zh-CN"/>
              </w:rPr>
            </w:pPr>
            <w:r>
              <w:rPr>
                <w:rFonts w:hint="eastAsia"/>
                <w:strike/>
                <w:dstrike w:val="0"/>
                <w:color w:val="auto"/>
                <w:sz w:val="21"/>
                <w:szCs w:val="21"/>
                <w:highlight w:val="none"/>
                <w:lang w:eastAsia="zh-CN"/>
              </w:rPr>
              <w:t>（</w:t>
            </w:r>
            <w:r>
              <w:rPr>
                <w:rFonts w:hint="eastAsia"/>
                <w:strike/>
                <w:dstrike w:val="0"/>
                <w:color w:val="auto"/>
                <w:sz w:val="21"/>
                <w:szCs w:val="21"/>
                <w:highlight w:val="none"/>
                <w:lang w:val="en-US" w:eastAsia="zh-CN"/>
              </w:rPr>
              <w:t>1</w:t>
            </w:r>
            <w:r>
              <w:rPr>
                <w:rFonts w:hint="eastAsia"/>
                <w:strike/>
                <w:dstrike w:val="0"/>
                <w:color w:val="auto"/>
                <w:sz w:val="21"/>
                <w:szCs w:val="21"/>
                <w:highlight w:val="none"/>
                <w:lang w:eastAsia="zh-CN"/>
              </w:rPr>
              <w:t>）</w:t>
            </w:r>
            <w:r>
              <w:rPr>
                <w:rFonts w:hint="eastAsia"/>
                <w:strike/>
                <w:dstrike w:val="0"/>
                <w:color w:val="auto"/>
                <w:sz w:val="21"/>
                <w:szCs w:val="21"/>
                <w:highlight w:val="none"/>
              </w:rPr>
              <w:t>会用上、下、左、右、前、后描述物体的相对位置</w:t>
            </w:r>
            <w:r>
              <w:rPr>
                <w:rFonts w:hint="eastAsia"/>
                <w:strike/>
                <w:dstrike w:val="0"/>
                <w:color w:val="auto"/>
                <w:sz w:val="21"/>
                <w:szCs w:val="21"/>
                <w:highlight w:val="none"/>
                <w:lang w:val="en-US" w:eastAsia="zh-CN"/>
              </w:rPr>
              <w:t>.</w:t>
            </w:r>
            <w:r>
              <w:rPr>
                <w:rFonts w:hint="eastAsia"/>
                <w:b/>
                <w:bCs/>
                <w:strike w:val="0"/>
                <w:dstrike w:val="0"/>
                <w:color w:val="FF0000"/>
                <w:sz w:val="21"/>
                <w:szCs w:val="21"/>
                <w:highlight w:val="none"/>
                <w:lang w:val="en-US" w:eastAsia="zh-CN"/>
              </w:rPr>
              <w:t>（删除）</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黑体" w:eastAsia="黑体" w:cs="Times New Roman"/>
                <w:strike/>
                <w:dstrike w:val="0"/>
                <w:color w:val="auto"/>
                <w:sz w:val="21"/>
                <w:szCs w:val="21"/>
                <w:highlight w:val="none"/>
                <w:lang w:val="en-US" w:eastAsia="zh-CN"/>
              </w:rPr>
            </w:pPr>
            <w:r>
              <w:rPr>
                <w:rFonts w:hint="eastAsia"/>
                <w:strike/>
                <w:dstrike w:val="0"/>
                <w:color w:val="auto"/>
                <w:sz w:val="21"/>
                <w:szCs w:val="21"/>
                <w:highlight w:val="none"/>
                <w:lang w:eastAsia="zh-CN"/>
              </w:rPr>
              <w:t>（</w:t>
            </w:r>
            <w:r>
              <w:rPr>
                <w:rFonts w:hint="eastAsia"/>
                <w:strike/>
                <w:dstrike w:val="0"/>
                <w:color w:val="auto"/>
                <w:sz w:val="21"/>
                <w:szCs w:val="21"/>
                <w:highlight w:val="none"/>
                <w:lang w:val="en-US" w:eastAsia="zh-CN"/>
              </w:rPr>
              <w:t>2</w:t>
            </w:r>
            <w:r>
              <w:rPr>
                <w:rFonts w:hint="eastAsia"/>
                <w:strike/>
                <w:dstrike w:val="0"/>
                <w:color w:val="auto"/>
                <w:sz w:val="21"/>
                <w:szCs w:val="21"/>
                <w:highlight w:val="none"/>
                <w:lang w:eastAsia="zh-CN"/>
              </w:rPr>
              <w:t>）</w:t>
            </w:r>
            <w:r>
              <w:rPr>
                <w:rFonts w:hint="eastAsia"/>
                <w:strike/>
                <w:dstrike w:val="0"/>
                <w:color w:val="auto"/>
                <w:sz w:val="21"/>
                <w:szCs w:val="21"/>
                <w:highlight w:val="none"/>
              </w:rPr>
              <w:t>给定东、南、西、北四个方向中的一个方向，能辨认其余三个方向，知道东北、西北、东南、西南四个方向，会用这些词语描绘物体所在的方向</w:t>
            </w:r>
            <w:r>
              <w:rPr>
                <w:rFonts w:hint="eastAsia"/>
                <w:strike/>
                <w:dstrike w:val="0"/>
                <w:color w:val="auto"/>
                <w:sz w:val="21"/>
                <w:szCs w:val="21"/>
                <w:highlight w:val="none"/>
                <w:lang w:val="en-US" w:eastAsia="zh-CN"/>
              </w:rPr>
              <w:t>.</w:t>
            </w:r>
            <w:r>
              <w:rPr>
                <w:rFonts w:hint="eastAsia"/>
                <w:b/>
                <w:bCs/>
                <w:strike w:val="0"/>
                <w:dstrike w:val="0"/>
                <w:color w:val="FF0000"/>
                <w:sz w:val="21"/>
                <w:szCs w:val="21"/>
                <w:highlight w:val="none"/>
                <w:lang w:val="en-US" w:eastAsia="zh-CN"/>
              </w:rPr>
              <w:t>（删除）</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黑体" w:eastAsia="黑体" w:cs="Times New Roman"/>
                <w:b/>
                <w:bCs/>
                <w:color w:val="auto"/>
                <w:sz w:val="21"/>
                <w:szCs w:val="21"/>
                <w:highlight w:val="none"/>
                <w:lang w:val="en-US" w:eastAsia="zh-CN"/>
              </w:rPr>
            </w:pPr>
            <w:r>
              <w:rPr>
                <w:rFonts w:hint="eastAsia" w:ascii="黑体" w:eastAsia="黑体" w:cs="Times New Roman"/>
                <w:b/>
                <w:bCs/>
                <w:color w:val="auto"/>
                <w:sz w:val="21"/>
                <w:szCs w:val="21"/>
                <w:highlight w:val="none"/>
                <w:lang w:val="en-US" w:eastAsia="zh-CN"/>
              </w:rPr>
              <w:t>第二学段（4-6年级 ）</w:t>
            </w:r>
          </w:p>
          <w:p>
            <w:pPr>
              <w:pStyle w:val="9"/>
              <w:keepNext w:val="0"/>
              <w:keepLines w:val="0"/>
              <w:pageBreakBefore w:val="0"/>
              <w:kinsoku/>
              <w:wordWrap/>
              <w:overflowPunct/>
              <w:topLinePunct w:val="0"/>
              <w:autoSpaceDE/>
              <w:autoSpaceDN/>
              <w:bidi w:val="0"/>
              <w:adjustRightInd/>
              <w:snapToGrid/>
              <w:spacing w:line="360" w:lineRule="auto"/>
              <w:textAlignment w:val="auto"/>
              <w:rPr>
                <w:rFonts w:ascii="黑体" w:eastAsia="黑体" w:cs="Times New Roman"/>
                <w:color w:val="auto"/>
                <w:sz w:val="21"/>
                <w:szCs w:val="21"/>
                <w:highlight w:val="none"/>
              </w:rPr>
            </w:pPr>
            <w:r>
              <w:rPr>
                <w:rFonts w:hint="eastAsia" w:ascii="宋体" w:hAnsi="宋体" w:eastAsia="宋体" w:cs="宋体"/>
                <w:b/>
                <w:bCs/>
                <w:color w:val="auto"/>
                <w:kern w:val="0"/>
                <w:sz w:val="21"/>
                <w:szCs w:val="21"/>
                <w:highlight w:val="none"/>
                <w:lang w:val="en-US" w:eastAsia="zh-CN" w:bidi="ar-SA"/>
              </w:rPr>
              <w:t>（</w:t>
            </w:r>
            <w:r>
              <w:rPr>
                <w:rFonts w:hint="eastAsia" w:ascii="宋体" w:hAnsi="宋体" w:eastAsia="宋体" w:cs="宋体"/>
                <w:b/>
                <w:bCs/>
                <w:color w:val="auto"/>
                <w:kern w:val="0"/>
                <w:sz w:val="21"/>
                <w:szCs w:val="21"/>
                <w:highlight w:val="none"/>
                <w:lang w:val="en-US" w:eastAsia="zh-CN" w:bidi="ar-SA"/>
              </w:rPr>
              <w:t>三）图形的运动</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0" w:firstLineChars="0"/>
              <w:jc w:val="both"/>
              <w:textAlignment w:val="auto"/>
              <w:rPr>
                <w:rFonts w:hint="default" w:ascii="宋体" w:hAnsi="宋体" w:eastAsia="宋体" w:cs="宋体"/>
                <w:color w:val="auto"/>
                <w:spacing w:val="0"/>
                <w:w w:val="100"/>
                <w:position w:val="0"/>
                <w:sz w:val="21"/>
                <w:szCs w:val="21"/>
                <w:lang w:val="en-US" w:eastAsia="zh-CN"/>
              </w:rPr>
            </w:pPr>
            <w:r>
              <w:rPr>
                <w:rFonts w:hint="eastAsia" w:cs="宋体"/>
                <w:b w:val="0"/>
                <w:bCs w:val="0"/>
                <w:color w:val="auto"/>
                <w:spacing w:val="0"/>
                <w:w w:val="100"/>
                <w:position w:val="0"/>
                <w:sz w:val="21"/>
                <w:szCs w:val="21"/>
                <w:lang w:val="zh-CN" w:eastAsia="zh-CN"/>
              </w:rPr>
              <w:t>（</w:t>
            </w:r>
            <w:r>
              <w:rPr>
                <w:rFonts w:hint="eastAsia" w:cs="宋体"/>
                <w:b w:val="0"/>
                <w:bCs w:val="0"/>
                <w:color w:val="auto"/>
                <w:spacing w:val="0"/>
                <w:w w:val="100"/>
                <w:position w:val="0"/>
                <w:sz w:val="21"/>
                <w:szCs w:val="21"/>
                <w:lang w:val="en-US" w:eastAsia="zh-CN"/>
              </w:rPr>
              <w:t>1</w:t>
            </w:r>
            <w:r>
              <w:rPr>
                <w:rFonts w:hint="eastAsia" w:cs="宋体"/>
                <w:b w:val="0"/>
                <w:bCs w:val="0"/>
                <w:color w:val="auto"/>
                <w:spacing w:val="0"/>
                <w:w w:val="100"/>
                <w:position w:val="0"/>
                <w:sz w:val="21"/>
                <w:szCs w:val="21"/>
                <w:lang w:val="zh-CN" w:eastAsia="zh-CN"/>
              </w:rPr>
              <w:t>）</w:t>
            </w:r>
            <w:r>
              <w:rPr>
                <w:rFonts w:hint="eastAsia"/>
                <w:b w:val="0"/>
                <w:bCs w:val="0"/>
                <w:color w:val="00B050"/>
                <w:spacing w:val="0"/>
                <w:w w:val="100"/>
                <w:position w:val="0"/>
                <w:sz w:val="21"/>
                <w:szCs w:val="21"/>
                <w:lang w:val="zh-CN" w:eastAsia="zh-CN"/>
              </w:rPr>
              <w:t>通过观察、操作等活动</w:t>
            </w:r>
            <w:r>
              <w:rPr>
                <w:rFonts w:hint="eastAsia" w:ascii="宋体" w:hAnsi="宋体" w:eastAsia="宋体" w:cs="宋体"/>
                <w:color w:val="auto"/>
                <w:spacing w:val="0"/>
                <w:w w:val="100"/>
                <w:position w:val="0"/>
                <w:sz w:val="21"/>
                <w:szCs w:val="21"/>
                <w:lang w:val="zh-CN" w:eastAsia="zh-CN"/>
              </w:rPr>
              <w:t>，进一步认识轴对称图形及其对称轴，能在方格纸上画出轴对称图形的对称轴；能在方格纸上补全一个简单的轴对称图形</w:t>
            </w:r>
            <w:r>
              <w:rPr>
                <w:rFonts w:hint="eastAsia" w:cs="宋体"/>
                <w:color w:val="auto"/>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0" w:firstLineChars="0"/>
              <w:jc w:val="both"/>
              <w:textAlignment w:val="auto"/>
              <w:rPr>
                <w:rFonts w:ascii="宋体" w:hAnsi="宋体" w:eastAsia="宋体" w:cs="宋体"/>
                <w:color w:val="auto"/>
                <w:spacing w:val="0"/>
                <w:w w:val="100"/>
                <w:position w:val="0"/>
                <w:sz w:val="21"/>
                <w:szCs w:val="21"/>
                <w:lang w:val="zh-CN" w:eastAsia="zh-CN"/>
              </w:rPr>
            </w:pPr>
            <w:r>
              <w:rPr>
                <w:rFonts w:hint="eastAsia" w:cs="宋体"/>
                <w:color w:val="auto"/>
                <w:spacing w:val="0"/>
                <w:w w:val="100"/>
                <w:position w:val="0"/>
                <w:sz w:val="21"/>
                <w:szCs w:val="21"/>
                <w:lang w:val="zh-CN" w:eastAsia="zh-CN"/>
              </w:rPr>
              <w:t>（</w:t>
            </w:r>
            <w:r>
              <w:rPr>
                <w:rFonts w:hint="eastAsia" w:cs="宋体"/>
                <w:color w:val="auto"/>
                <w:spacing w:val="0"/>
                <w:w w:val="100"/>
                <w:position w:val="0"/>
                <w:sz w:val="21"/>
                <w:szCs w:val="21"/>
                <w:lang w:val="en-US" w:eastAsia="zh-CN"/>
              </w:rPr>
              <w:t>2</w:t>
            </w:r>
            <w:r>
              <w:rPr>
                <w:rFonts w:hint="eastAsia" w:cs="宋体"/>
                <w:color w:val="auto"/>
                <w:spacing w:val="0"/>
                <w:w w:val="100"/>
                <w:position w:val="0"/>
                <w:sz w:val="21"/>
                <w:szCs w:val="21"/>
                <w:lang w:val="zh-CN" w:eastAsia="zh-CN"/>
              </w:rPr>
              <w:t>）</w:t>
            </w:r>
            <w:r>
              <w:rPr>
                <w:rFonts w:hint="eastAsia" w:ascii="宋体" w:hAnsi="宋体" w:eastAsia="宋体" w:cs="宋体"/>
                <w:color w:val="auto"/>
                <w:spacing w:val="0"/>
                <w:w w:val="100"/>
                <w:position w:val="0"/>
                <w:sz w:val="21"/>
                <w:szCs w:val="21"/>
                <w:lang w:val="zh-CN" w:eastAsia="zh-CN"/>
              </w:rPr>
              <w:t>通过观察、操作等，在方格纸上</w:t>
            </w:r>
            <w:r>
              <w:rPr>
                <w:rFonts w:hint="eastAsia"/>
                <w:b w:val="0"/>
                <w:bCs w:val="0"/>
                <w:color w:val="00B050"/>
                <w:spacing w:val="0"/>
                <w:w w:val="100"/>
                <w:position w:val="0"/>
                <w:sz w:val="21"/>
                <w:szCs w:val="21"/>
                <w:lang w:val="zh-CN" w:eastAsia="zh-CN"/>
              </w:rPr>
              <w:t>认识</w:t>
            </w:r>
            <w:r>
              <w:rPr>
                <w:rFonts w:hint="eastAsia" w:ascii="宋体" w:hAnsi="宋体" w:eastAsia="宋体" w:cs="宋体"/>
                <w:color w:val="auto"/>
                <w:spacing w:val="0"/>
                <w:w w:val="100"/>
                <w:position w:val="0"/>
                <w:sz w:val="21"/>
                <w:szCs w:val="21"/>
                <w:lang w:val="zh-CN" w:eastAsia="zh-CN"/>
              </w:rPr>
              <w:t>图形的平移与旋转，能在方格纸上按水平或垂直方向将简单图形平移，会在方格纸上将简单图形旋转</w:t>
            </w:r>
            <w:r>
              <w:rPr>
                <w:rFonts w:ascii="宋体" w:hAnsi="宋体" w:eastAsia="宋体" w:cs="宋体"/>
                <w:color w:val="auto"/>
                <w:spacing w:val="0"/>
                <w:w w:val="100"/>
                <w:position w:val="0"/>
                <w:sz w:val="21"/>
                <w:szCs w:val="21"/>
                <w:lang w:val="zh-CN" w:eastAsia="zh-CN"/>
              </w:rPr>
              <w:t>90°</w:t>
            </w:r>
            <w:r>
              <w:rPr>
                <w:rFonts w:hint="eastAsia" w:cs="宋体"/>
                <w:color w:val="auto"/>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0" w:firstLineChars="0"/>
              <w:jc w:val="both"/>
              <w:textAlignment w:val="auto"/>
              <w:rPr>
                <w:rFonts w:ascii="宋体" w:hAnsi="宋体" w:eastAsia="宋体" w:cs="宋体"/>
                <w:color w:val="auto"/>
                <w:spacing w:val="0"/>
                <w:w w:val="100"/>
                <w:position w:val="0"/>
                <w:sz w:val="21"/>
                <w:szCs w:val="21"/>
                <w:lang w:val="zh-CN" w:eastAsia="zh-CN"/>
              </w:rPr>
            </w:pPr>
            <w:r>
              <w:rPr>
                <w:rFonts w:hint="eastAsia" w:cs="宋体"/>
                <w:color w:val="auto"/>
                <w:spacing w:val="0"/>
                <w:w w:val="100"/>
                <w:position w:val="0"/>
                <w:sz w:val="21"/>
                <w:szCs w:val="21"/>
                <w:lang w:val="zh-CN" w:eastAsia="zh-CN"/>
              </w:rPr>
              <w:t>（</w:t>
            </w:r>
            <w:r>
              <w:rPr>
                <w:rFonts w:hint="eastAsia" w:cs="宋体"/>
                <w:color w:val="auto"/>
                <w:spacing w:val="0"/>
                <w:w w:val="100"/>
                <w:position w:val="0"/>
                <w:sz w:val="21"/>
                <w:szCs w:val="21"/>
                <w:lang w:val="en-US" w:eastAsia="zh-CN"/>
              </w:rPr>
              <w:t>3</w:t>
            </w:r>
            <w:r>
              <w:rPr>
                <w:rFonts w:hint="eastAsia" w:cs="宋体"/>
                <w:color w:val="auto"/>
                <w:spacing w:val="0"/>
                <w:w w:val="100"/>
                <w:position w:val="0"/>
                <w:sz w:val="21"/>
                <w:szCs w:val="21"/>
                <w:lang w:val="zh-CN" w:eastAsia="zh-CN"/>
              </w:rPr>
              <w:t>）</w:t>
            </w:r>
            <w:r>
              <w:rPr>
                <w:rFonts w:hint="eastAsia" w:ascii="宋体" w:hAnsi="宋体" w:eastAsia="宋体" w:cs="宋体"/>
                <w:color w:val="auto"/>
                <w:spacing w:val="0"/>
                <w:w w:val="100"/>
                <w:position w:val="0"/>
                <w:sz w:val="21"/>
                <w:szCs w:val="21"/>
                <w:lang w:val="zh-CN" w:eastAsia="zh-CN"/>
              </w:rPr>
              <w:t>能利用方格纸按一定比例将简单图形放大或缩小</w:t>
            </w:r>
            <w:r>
              <w:rPr>
                <w:rFonts w:hint="eastAsia" w:cs="宋体"/>
                <w:color w:val="auto"/>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0" w:firstLineChars="0"/>
              <w:jc w:val="both"/>
              <w:textAlignment w:val="auto"/>
              <w:rPr>
                <w:color w:val="auto"/>
                <w:sz w:val="21"/>
                <w:szCs w:val="21"/>
                <w:highlight w:val="none"/>
              </w:rPr>
            </w:pPr>
            <w:r>
              <w:rPr>
                <w:rFonts w:hint="eastAsia" w:cs="宋体"/>
                <w:color w:val="auto"/>
                <w:spacing w:val="0"/>
                <w:w w:val="100"/>
                <w:position w:val="0"/>
                <w:sz w:val="21"/>
                <w:szCs w:val="21"/>
                <w:lang w:val="zh-CN" w:eastAsia="zh-CN"/>
              </w:rPr>
              <w:t>（</w:t>
            </w:r>
            <w:r>
              <w:rPr>
                <w:rFonts w:hint="eastAsia" w:cs="宋体"/>
                <w:color w:val="auto"/>
                <w:spacing w:val="0"/>
                <w:w w:val="100"/>
                <w:position w:val="0"/>
                <w:sz w:val="21"/>
                <w:szCs w:val="21"/>
                <w:lang w:val="en-US" w:eastAsia="zh-CN"/>
              </w:rPr>
              <w:t>4</w:t>
            </w:r>
            <w:r>
              <w:rPr>
                <w:rFonts w:hint="eastAsia" w:cs="宋体"/>
                <w:color w:val="auto"/>
                <w:spacing w:val="0"/>
                <w:w w:val="100"/>
                <w:position w:val="0"/>
                <w:sz w:val="21"/>
                <w:szCs w:val="21"/>
                <w:lang w:val="zh-CN" w:eastAsia="zh-CN"/>
              </w:rPr>
              <w:t>）</w:t>
            </w:r>
            <w:r>
              <w:rPr>
                <w:rFonts w:hint="eastAsia" w:ascii="宋体" w:hAnsi="宋体" w:eastAsia="宋体" w:cs="宋体"/>
                <w:color w:val="auto"/>
                <w:spacing w:val="0"/>
                <w:w w:val="100"/>
                <w:position w:val="0"/>
                <w:sz w:val="21"/>
                <w:szCs w:val="21"/>
                <w:lang w:val="zh-CN" w:eastAsia="zh-CN"/>
              </w:rPr>
              <w:t>能从平移、旋转和轴对称的角度欣赏生活中的图案，并运用它们在方格纸上设计简单的图案</w:t>
            </w:r>
            <w:r>
              <w:rPr>
                <w:rFonts w:hint="eastAsia" w:cs="宋体"/>
                <w:color w:val="auto"/>
                <w:spacing w:val="0"/>
                <w:w w:val="100"/>
                <w:position w:val="0"/>
                <w:sz w:val="21"/>
                <w:szCs w:val="21"/>
                <w:lang w:val="en-US" w:eastAsia="zh-CN"/>
              </w:rPr>
              <w:t>.</w:t>
            </w:r>
          </w:p>
          <w:p>
            <w:pPr>
              <w:keepNext w:val="0"/>
              <w:keepLines w:val="0"/>
              <w:pageBreakBefore w:val="0"/>
              <w:kinsoku/>
              <w:wordWrap/>
              <w:overflowPunct/>
              <w:topLinePunct w:val="0"/>
              <w:autoSpaceDE/>
              <w:autoSpaceDN/>
              <w:bidi w:val="0"/>
              <w:adjustRightInd/>
              <w:snapToGrid/>
              <w:spacing w:line="360" w:lineRule="auto"/>
              <w:ind w:right="26"/>
              <w:textAlignment w:val="auto"/>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（四）图形与位置</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0" w:firstLineChars="0"/>
              <w:jc w:val="both"/>
              <w:textAlignment w:val="auto"/>
              <w:rPr>
                <w:rFonts w:hint="default" w:ascii="宋体" w:hAnsi="宋体" w:eastAsia="宋体" w:cs="宋体"/>
                <w:color w:val="auto"/>
                <w:spacing w:val="0"/>
                <w:w w:val="100"/>
                <w:position w:val="0"/>
                <w:sz w:val="21"/>
                <w:szCs w:val="21"/>
                <w:lang w:val="en-US" w:eastAsia="zh-CN"/>
              </w:rPr>
            </w:pPr>
            <w:r>
              <w:rPr>
                <w:rFonts w:hint="eastAsia" w:cs="宋体"/>
                <w:color w:val="auto"/>
                <w:spacing w:val="0"/>
                <w:w w:val="100"/>
                <w:position w:val="0"/>
                <w:sz w:val="21"/>
                <w:szCs w:val="21"/>
                <w:lang w:val="zh-CN" w:eastAsia="zh-CN"/>
              </w:rPr>
              <w:t>（</w:t>
            </w:r>
            <w:r>
              <w:rPr>
                <w:rFonts w:hint="eastAsia" w:cs="宋体"/>
                <w:color w:val="auto"/>
                <w:spacing w:val="0"/>
                <w:w w:val="100"/>
                <w:position w:val="0"/>
                <w:sz w:val="21"/>
                <w:szCs w:val="21"/>
                <w:lang w:val="en-US" w:eastAsia="zh-CN"/>
              </w:rPr>
              <w:t>1</w:t>
            </w:r>
            <w:r>
              <w:rPr>
                <w:rFonts w:hint="eastAsia" w:cs="宋体"/>
                <w:color w:val="auto"/>
                <w:spacing w:val="0"/>
                <w:w w:val="100"/>
                <w:position w:val="0"/>
                <w:sz w:val="21"/>
                <w:szCs w:val="21"/>
                <w:lang w:val="zh-CN" w:eastAsia="zh-CN"/>
              </w:rPr>
              <w:t>）</w:t>
            </w:r>
            <w:r>
              <w:rPr>
                <w:rFonts w:hint="eastAsia" w:ascii="宋体" w:hAnsi="宋体" w:eastAsia="宋体" w:cs="宋体"/>
                <w:color w:val="auto"/>
                <w:spacing w:val="0"/>
                <w:w w:val="100"/>
                <w:position w:val="0"/>
                <w:sz w:val="21"/>
                <w:szCs w:val="21"/>
                <w:lang w:val="zh-CN" w:eastAsia="zh-CN"/>
              </w:rPr>
              <w:t>了解比例尺；在具体情境中，会按给定的比例进行图上距离与实际距离的换算</w:t>
            </w:r>
            <w:r>
              <w:rPr>
                <w:rFonts w:hint="eastAsia" w:cs="宋体"/>
                <w:color w:val="auto"/>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0" w:firstLineChars="0"/>
              <w:jc w:val="both"/>
              <w:textAlignment w:val="auto"/>
              <w:rPr>
                <w:rFonts w:hint="default" w:ascii="宋体" w:hAnsi="宋体" w:eastAsia="宋体" w:cs="宋体"/>
                <w:color w:val="auto"/>
                <w:spacing w:val="0"/>
                <w:w w:val="100"/>
                <w:position w:val="0"/>
                <w:sz w:val="21"/>
                <w:szCs w:val="21"/>
                <w:lang w:val="en-US" w:eastAsia="zh-CN"/>
              </w:rPr>
            </w:pPr>
            <w:r>
              <w:rPr>
                <w:rFonts w:hint="eastAsia" w:cs="宋体"/>
                <w:color w:val="auto"/>
                <w:spacing w:val="0"/>
                <w:w w:val="100"/>
                <w:position w:val="0"/>
                <w:sz w:val="21"/>
                <w:szCs w:val="21"/>
                <w:lang w:val="zh-CN" w:eastAsia="zh-CN"/>
              </w:rPr>
              <w:t>（</w:t>
            </w:r>
            <w:r>
              <w:rPr>
                <w:rFonts w:hint="eastAsia" w:cs="宋体"/>
                <w:color w:val="auto"/>
                <w:spacing w:val="0"/>
                <w:w w:val="100"/>
                <w:position w:val="0"/>
                <w:sz w:val="21"/>
                <w:szCs w:val="21"/>
                <w:lang w:val="en-US" w:eastAsia="zh-CN"/>
              </w:rPr>
              <w:t>2</w:t>
            </w:r>
            <w:r>
              <w:rPr>
                <w:rFonts w:hint="eastAsia" w:cs="宋体"/>
                <w:color w:val="auto"/>
                <w:spacing w:val="0"/>
                <w:w w:val="100"/>
                <w:position w:val="0"/>
                <w:sz w:val="21"/>
                <w:szCs w:val="21"/>
                <w:lang w:val="zh-CN" w:eastAsia="zh-CN"/>
              </w:rPr>
              <w:t>）</w:t>
            </w:r>
            <w:r>
              <w:rPr>
                <w:rFonts w:hint="eastAsia" w:ascii="宋体" w:hAnsi="宋体" w:eastAsia="宋体" w:cs="宋体"/>
                <w:color w:val="auto"/>
                <w:spacing w:val="0"/>
                <w:w w:val="100"/>
                <w:position w:val="0"/>
                <w:sz w:val="21"/>
                <w:szCs w:val="21"/>
                <w:lang w:val="zh-CN" w:eastAsia="zh-CN"/>
              </w:rPr>
              <w:t>能根据物体相对于参照点的方向和距离确定其位置</w:t>
            </w:r>
            <w:r>
              <w:rPr>
                <w:rFonts w:hint="eastAsia" w:cs="宋体"/>
                <w:color w:val="auto"/>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0" w:firstLineChars="0"/>
              <w:jc w:val="both"/>
              <w:textAlignment w:val="auto"/>
              <w:rPr>
                <w:rFonts w:ascii="宋体" w:hAnsi="宋体" w:eastAsia="宋体" w:cs="宋体"/>
                <w:color w:val="auto"/>
                <w:spacing w:val="0"/>
                <w:w w:val="100"/>
                <w:position w:val="0"/>
                <w:sz w:val="21"/>
                <w:szCs w:val="21"/>
                <w:lang w:val="zh-CN" w:eastAsia="zh-CN"/>
              </w:rPr>
            </w:pPr>
            <w:r>
              <w:rPr>
                <w:rFonts w:hint="eastAsia" w:cs="宋体"/>
                <w:color w:val="auto"/>
                <w:spacing w:val="0"/>
                <w:w w:val="100"/>
                <w:position w:val="0"/>
                <w:sz w:val="21"/>
                <w:szCs w:val="21"/>
                <w:lang w:val="zh-CN" w:eastAsia="zh-CN"/>
              </w:rPr>
              <w:t>（</w:t>
            </w:r>
            <w:r>
              <w:rPr>
                <w:rFonts w:hint="eastAsia" w:cs="宋体"/>
                <w:color w:val="auto"/>
                <w:spacing w:val="0"/>
                <w:w w:val="100"/>
                <w:position w:val="0"/>
                <w:sz w:val="21"/>
                <w:szCs w:val="21"/>
                <w:lang w:val="en-US" w:eastAsia="zh-CN"/>
              </w:rPr>
              <w:t>3</w:t>
            </w:r>
            <w:r>
              <w:rPr>
                <w:rFonts w:hint="eastAsia" w:cs="宋体"/>
                <w:color w:val="auto"/>
                <w:spacing w:val="0"/>
                <w:w w:val="100"/>
                <w:position w:val="0"/>
                <w:sz w:val="21"/>
                <w:szCs w:val="21"/>
                <w:lang w:val="zh-CN" w:eastAsia="zh-CN"/>
              </w:rPr>
              <w:t>）</w:t>
            </w:r>
            <w:r>
              <w:rPr>
                <w:rFonts w:hint="eastAsia" w:ascii="宋体" w:hAnsi="宋体" w:eastAsia="宋体" w:cs="宋体"/>
                <w:color w:val="auto"/>
                <w:spacing w:val="0"/>
                <w:w w:val="100"/>
                <w:position w:val="0"/>
                <w:sz w:val="21"/>
                <w:szCs w:val="21"/>
                <w:lang w:val="zh-CN" w:eastAsia="zh-CN"/>
              </w:rPr>
              <w:t>会描述简单的路线图</w:t>
            </w:r>
            <w:r>
              <w:rPr>
                <w:rFonts w:hint="eastAsia" w:cs="宋体"/>
                <w:color w:val="auto"/>
                <w:spacing w:val="0"/>
                <w:w w:val="100"/>
                <w:position w:val="0"/>
                <w:sz w:val="21"/>
                <w:szCs w:val="21"/>
                <w:lang w:val="en-US"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0" w:firstLineChars="0"/>
              <w:jc w:val="both"/>
              <w:textAlignment w:val="auto"/>
              <w:rPr>
                <w:rFonts w:hint="default" w:cstheme="minorBidi"/>
                <w:b w:val="0"/>
                <w:bCs w:val="0"/>
                <w:kern w:val="2"/>
                <w:sz w:val="21"/>
                <w:szCs w:val="21"/>
                <w:vertAlign w:val="baseline"/>
                <w:lang w:val="en-US" w:eastAsia="zh-CN" w:bidi="ar-SA"/>
              </w:rPr>
            </w:pPr>
            <w:r>
              <w:rPr>
                <w:rFonts w:hint="eastAsia" w:cs="宋体"/>
                <w:color w:val="auto"/>
                <w:spacing w:val="0"/>
                <w:w w:val="100"/>
                <w:position w:val="0"/>
                <w:sz w:val="21"/>
                <w:szCs w:val="21"/>
                <w:lang w:val="zh-CN" w:eastAsia="zh-CN"/>
              </w:rPr>
              <w:t>（</w:t>
            </w:r>
            <w:r>
              <w:rPr>
                <w:rFonts w:hint="eastAsia" w:cs="宋体"/>
                <w:color w:val="auto"/>
                <w:spacing w:val="0"/>
                <w:w w:val="100"/>
                <w:position w:val="0"/>
                <w:sz w:val="21"/>
                <w:szCs w:val="21"/>
                <w:lang w:val="en-US" w:eastAsia="zh-CN"/>
              </w:rPr>
              <w:t>4</w:t>
            </w:r>
            <w:r>
              <w:rPr>
                <w:rFonts w:hint="eastAsia" w:cs="宋体"/>
                <w:color w:val="auto"/>
                <w:spacing w:val="0"/>
                <w:w w:val="100"/>
                <w:position w:val="0"/>
                <w:sz w:val="21"/>
                <w:szCs w:val="21"/>
                <w:lang w:val="zh-CN" w:eastAsia="zh-CN"/>
              </w:rPr>
              <w:t>）</w:t>
            </w:r>
            <w:r>
              <w:rPr>
                <w:rFonts w:hint="eastAsia" w:ascii="宋体" w:hAnsi="宋体" w:eastAsia="宋体" w:cs="宋体"/>
                <w:color w:val="auto"/>
                <w:spacing w:val="0"/>
                <w:w w:val="100"/>
                <w:position w:val="0"/>
                <w:sz w:val="21"/>
                <w:szCs w:val="21"/>
                <w:lang w:val="zh-CN" w:eastAsia="zh-CN"/>
              </w:rPr>
              <w:t>在具体情境中，能在方格纸上用数对（限于正整数）表示位置，知道数对与方格纸上点的对应</w:t>
            </w:r>
            <w:r>
              <w:rPr>
                <w:rFonts w:hint="eastAsia" w:cs="宋体"/>
                <w:color w:val="auto"/>
                <w:spacing w:val="0"/>
                <w:w w:val="100"/>
                <w:position w:val="0"/>
                <w:sz w:val="21"/>
                <w:szCs w:val="21"/>
                <w:lang w:val="en-US" w:eastAsia="zh-CN"/>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stheme="minorBidi"/>
          <w:b/>
          <w:bCs/>
          <w:kern w:val="2"/>
          <w:sz w:val="21"/>
          <w:szCs w:val="21"/>
          <w:highlight w:val="none"/>
          <w:lang w:val="en-US" w:eastAsia="zh-CN" w:bidi="ar-SA"/>
        </w:rPr>
      </w:pPr>
      <w:r>
        <w:rPr>
          <w:rFonts w:hint="eastAsia" w:cstheme="minorBidi"/>
          <w:b/>
          <w:bCs/>
          <w:color w:val="00B050"/>
          <w:kern w:val="2"/>
          <w:sz w:val="21"/>
          <w:szCs w:val="21"/>
          <w:highlight w:val="none"/>
          <w:lang w:val="en-US" w:eastAsia="zh-CN" w:bidi="ar-SA"/>
        </w:rPr>
        <w:t>【学业要求】</w:t>
      </w:r>
      <w:r>
        <w:rPr>
          <w:rFonts w:hint="eastAsia" w:cstheme="minorBidi"/>
          <w:b/>
          <w:bCs/>
          <w:color w:val="FF0000"/>
          <w:kern w:val="2"/>
          <w:sz w:val="21"/>
          <w:szCs w:val="21"/>
          <w:highlight w:val="yellow"/>
          <w:lang w:val="en-US" w:eastAsia="zh-CN" w:bidi="ar-SA"/>
        </w:rPr>
        <w:t>（新增）</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0" w:firstLineChars="0"/>
        <w:jc w:val="center"/>
        <w:textAlignment w:val="auto"/>
        <w:rPr>
          <w:color w:val="00B050"/>
          <w:spacing w:val="0"/>
          <w:w w:val="100"/>
          <w:position w:val="0"/>
          <w:sz w:val="21"/>
          <w:szCs w:val="21"/>
        </w:rPr>
      </w:pPr>
      <w:r>
        <w:rPr>
          <w:rFonts w:hint="eastAsia" w:cstheme="minorBidi"/>
          <w:b/>
          <w:bCs/>
          <w:color w:val="00B050"/>
          <w:kern w:val="2"/>
          <w:sz w:val="21"/>
          <w:szCs w:val="21"/>
          <w:lang w:val="en-US" w:eastAsia="zh-CN" w:bidi="ar-SA"/>
        </w:rPr>
        <w:t>第二学段 （3-4年级）</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color w:val="00B050"/>
          <w:spacing w:val="0"/>
          <w:w w:val="100"/>
          <w:position w:val="0"/>
          <w:sz w:val="21"/>
          <w:szCs w:val="21"/>
          <w:lang w:val="zh-CN" w:eastAsia="zh-CN"/>
        </w:rPr>
      </w:pPr>
      <w:r>
        <w:rPr>
          <w:color w:val="00B050"/>
          <w:spacing w:val="0"/>
          <w:w w:val="100"/>
          <w:position w:val="0"/>
          <w:sz w:val="21"/>
          <w:szCs w:val="21"/>
          <w:lang w:val="zh-CN" w:eastAsia="zh-CN"/>
        </w:rPr>
        <w:t>能在实际情境中，辨认出生活中的平移、旋转和轴对称现象，直观感知平移、旋转和轴对称的特征，能利用平移或旋转解释现实生活中的现象，形成空间观念</w:t>
      </w:r>
      <w:r>
        <w:rPr>
          <w:rFonts w:hint="eastAsia"/>
          <w:color w:val="00B050"/>
          <w:spacing w:val="0"/>
          <w:w w:val="100"/>
          <w:position w:val="0"/>
          <w:sz w:val="21"/>
          <w:szCs w:val="21"/>
          <w:lang w:val="zh-CN"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stheme="minorBidi"/>
          <w:b/>
          <w:bCs/>
          <w:color w:val="00B050"/>
          <w:kern w:val="2"/>
          <w:sz w:val="21"/>
          <w:szCs w:val="24"/>
          <w:lang w:val="en-US" w:eastAsia="zh-CN" w:bidi="ar-SA"/>
        </w:rPr>
      </w:pPr>
      <w:r>
        <w:rPr>
          <w:rFonts w:hint="eastAsia" w:cstheme="minorBidi"/>
          <w:b/>
          <w:bCs/>
          <w:color w:val="00B050"/>
          <w:kern w:val="2"/>
          <w:sz w:val="21"/>
          <w:szCs w:val="21"/>
          <w:lang w:val="en-US" w:eastAsia="zh-CN" w:bidi="ar-SA"/>
        </w:rPr>
        <w:t xml:space="preserve">第三学段 </w:t>
      </w:r>
      <w:r>
        <w:rPr>
          <w:rFonts w:hint="eastAsia" w:cstheme="minorBidi"/>
          <w:b/>
          <w:bCs/>
          <w:color w:val="00B050"/>
          <w:kern w:val="2"/>
          <w:sz w:val="21"/>
          <w:szCs w:val="24"/>
          <w:lang w:val="en-US" w:eastAsia="zh-CN" w:bidi="ar-SA"/>
        </w:rPr>
        <w:t>（5-6年级）</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ascii="宋体" w:hAnsi="宋体" w:eastAsia="宋体" w:cs="宋体"/>
          <w:color w:val="00B050"/>
          <w:spacing w:val="0"/>
          <w:w w:val="100"/>
          <w:kern w:val="2"/>
          <w:position w:val="0"/>
          <w:sz w:val="22"/>
          <w:szCs w:val="22"/>
          <w:lang w:eastAsia="zh-CN"/>
        </w:rPr>
      </w:pPr>
      <w:r>
        <w:rPr>
          <w:rFonts w:ascii="宋体" w:hAnsi="宋体" w:eastAsia="宋体" w:cs="宋体"/>
          <w:color w:val="00B050"/>
          <w:spacing w:val="0"/>
          <w:w w:val="100"/>
          <w:kern w:val="2"/>
          <w:position w:val="0"/>
          <w:sz w:val="22"/>
          <w:szCs w:val="22"/>
        </w:rPr>
        <w:t>能根据指定参照点的具体方向和距离描述物体所处位置；能在熟悉的情境中，描述简单的路线图（例35）</w:t>
      </w:r>
      <w:r>
        <w:rPr>
          <w:rFonts w:hint="eastAsia" w:ascii="宋体" w:hAnsi="宋体" w:eastAsia="宋体" w:cs="宋体"/>
          <w:color w:val="00B050"/>
          <w:spacing w:val="0"/>
          <w:w w:val="100"/>
          <w:kern w:val="2"/>
          <w:position w:val="0"/>
          <w:sz w:val="22"/>
          <w:szCs w:val="22"/>
          <w:lang w:eastAsia="zh-CN"/>
        </w:rPr>
        <w:t>，</w:t>
      </w:r>
      <w:r>
        <w:rPr>
          <w:rFonts w:ascii="宋体" w:hAnsi="宋体" w:eastAsia="宋体" w:cs="宋体"/>
          <w:color w:val="00B050"/>
          <w:spacing w:val="0"/>
          <w:w w:val="100"/>
          <w:kern w:val="2"/>
          <w:position w:val="0"/>
          <w:sz w:val="22"/>
          <w:szCs w:val="22"/>
        </w:rPr>
        <w:t>形成几何直观</w:t>
      </w:r>
      <w:r>
        <w:rPr>
          <w:rFonts w:hint="eastAsia" w:cs="宋体"/>
          <w:color w:val="00B050"/>
          <w:spacing w:val="0"/>
          <w:w w:val="100"/>
          <w:kern w:val="2"/>
          <w:position w:val="0"/>
          <w:sz w:val="22"/>
          <w:szCs w:val="22"/>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ascii="宋体" w:hAnsi="宋体" w:eastAsia="宋体" w:cs="宋体"/>
          <w:color w:val="00B050"/>
          <w:spacing w:val="0"/>
          <w:w w:val="100"/>
          <w:kern w:val="2"/>
          <w:position w:val="0"/>
          <w:sz w:val="22"/>
          <w:szCs w:val="22"/>
          <w:lang w:eastAsia="zh-CN"/>
        </w:rPr>
      </w:pPr>
      <w:r>
        <w:rPr>
          <w:rFonts w:ascii="宋体" w:hAnsi="宋体" w:eastAsia="宋体" w:cs="宋体"/>
          <w:color w:val="00B050"/>
          <w:spacing w:val="0"/>
          <w:w w:val="100"/>
          <w:kern w:val="2"/>
          <w:position w:val="0"/>
          <w:sz w:val="22"/>
          <w:szCs w:val="22"/>
        </w:rPr>
        <w:t>能在方格纸上用有序数对（限于自然数）确定点的位置，理解有序数对与对应点的关系（例36）</w:t>
      </w:r>
      <w:r>
        <w:rPr>
          <w:rFonts w:hint="eastAsia" w:ascii="宋体" w:hAnsi="宋体" w:eastAsia="宋体" w:cs="宋体"/>
          <w:color w:val="00B050"/>
          <w:spacing w:val="0"/>
          <w:w w:val="100"/>
          <w:kern w:val="2"/>
          <w:position w:val="0"/>
          <w:sz w:val="22"/>
          <w:szCs w:val="22"/>
          <w:lang w:eastAsia="zh-CN"/>
        </w:rPr>
        <w:t>，</w:t>
      </w:r>
      <w:r>
        <w:rPr>
          <w:rFonts w:ascii="宋体" w:hAnsi="宋体" w:eastAsia="宋体" w:cs="宋体"/>
          <w:color w:val="00B050"/>
          <w:spacing w:val="0"/>
          <w:w w:val="100"/>
          <w:kern w:val="2"/>
          <w:position w:val="0"/>
          <w:sz w:val="22"/>
          <w:szCs w:val="22"/>
        </w:rPr>
        <w:t>形成空间观念</w:t>
      </w:r>
      <w:r>
        <w:rPr>
          <w:rFonts w:hint="eastAsia" w:cs="宋体"/>
          <w:color w:val="00B050"/>
          <w:spacing w:val="0"/>
          <w:w w:val="100"/>
          <w:kern w:val="2"/>
          <w:position w:val="0"/>
          <w:sz w:val="22"/>
          <w:szCs w:val="22"/>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ascii="宋体" w:hAnsi="宋体" w:eastAsia="宋体" w:cs="宋体"/>
          <w:color w:val="00B050"/>
          <w:spacing w:val="0"/>
          <w:w w:val="100"/>
          <w:kern w:val="2"/>
          <w:position w:val="0"/>
          <w:sz w:val="22"/>
          <w:szCs w:val="22"/>
          <w:lang w:eastAsia="zh-CN"/>
        </w:rPr>
      </w:pPr>
      <w:r>
        <w:rPr>
          <w:rFonts w:ascii="宋体" w:hAnsi="宋体" w:eastAsia="宋体" w:cs="宋体"/>
          <w:color w:val="00B050"/>
          <w:spacing w:val="0"/>
          <w:w w:val="100"/>
          <w:kern w:val="2"/>
          <w:position w:val="0"/>
          <w:sz w:val="22"/>
          <w:szCs w:val="22"/>
        </w:rPr>
        <w:t>认识比例尺，能说出比例尺的意义；在实际情境中，会按给定比例进行图上距离与实际距离的换算；能在方格纸上，按给定比例画出简单图形放大或缩小后的图形，形成空间观念和推理意识</w:t>
      </w:r>
      <w:r>
        <w:rPr>
          <w:rFonts w:hint="eastAsia" w:cs="宋体"/>
          <w:color w:val="00B050"/>
          <w:spacing w:val="0"/>
          <w:w w:val="100"/>
          <w:kern w:val="2"/>
          <w:position w:val="0"/>
          <w:sz w:val="22"/>
          <w:szCs w:val="22"/>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ascii="宋体" w:hAnsi="宋体" w:eastAsia="宋体" w:cs="宋体"/>
          <w:color w:val="00B050"/>
          <w:spacing w:val="0"/>
          <w:w w:val="100"/>
          <w:kern w:val="2"/>
          <w:position w:val="0"/>
          <w:sz w:val="22"/>
          <w:szCs w:val="22"/>
          <w:lang w:eastAsia="zh-CN"/>
        </w:rPr>
      </w:pPr>
      <w:r>
        <w:rPr>
          <w:rFonts w:ascii="宋体" w:hAnsi="宋体" w:eastAsia="宋体" w:cs="宋体"/>
          <w:color w:val="00B050"/>
          <w:spacing w:val="0"/>
          <w:w w:val="100"/>
          <w:kern w:val="2"/>
          <w:position w:val="0"/>
          <w:sz w:val="22"/>
          <w:szCs w:val="22"/>
        </w:rPr>
        <w:t>能在方格纸上描述图形的位置，能辨别和想象简单图形平移、旋转后的图形，画出简单图形沿水平或垂直方向平移后的图形，以及旋转90°后的图形（例30）；能借助方格纸，了解图形平移、旋转的变化特征</w:t>
      </w:r>
      <w:r>
        <w:rPr>
          <w:rFonts w:hint="eastAsia" w:cs="宋体"/>
          <w:color w:val="00B050"/>
          <w:spacing w:val="0"/>
          <w:w w:val="100"/>
          <w:kern w:val="2"/>
          <w:position w:val="0"/>
          <w:sz w:val="22"/>
          <w:szCs w:val="22"/>
          <w:lang w:eastAsia="zh-CN"/>
        </w:rPr>
        <w:t>.</w:t>
      </w:r>
      <w:r>
        <w:rPr>
          <w:rFonts w:ascii="宋体" w:hAnsi="宋体" w:eastAsia="宋体" w:cs="宋体"/>
          <w:color w:val="00B050"/>
          <w:spacing w:val="0"/>
          <w:w w:val="100"/>
          <w:kern w:val="2"/>
          <w:position w:val="0"/>
          <w:sz w:val="22"/>
          <w:szCs w:val="22"/>
        </w:rPr>
        <w:t>知道轴对称图形的对称轴（例31）,能在方格纸上补全轴对称图形，形成推理意识</w:t>
      </w:r>
      <w:r>
        <w:rPr>
          <w:rFonts w:hint="eastAsia" w:cs="宋体"/>
          <w:color w:val="00B050"/>
          <w:spacing w:val="0"/>
          <w:w w:val="100"/>
          <w:kern w:val="2"/>
          <w:position w:val="0"/>
          <w:sz w:val="22"/>
          <w:szCs w:val="22"/>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eastAsia="宋体"/>
          <w:color w:val="00B050"/>
          <w:sz w:val="22"/>
          <w:szCs w:val="22"/>
          <w:lang w:eastAsia="zh-CN"/>
        </w:rPr>
      </w:pPr>
      <w:r>
        <w:rPr>
          <w:rFonts w:ascii="宋体" w:hAnsi="宋体" w:eastAsia="宋体" w:cs="宋体"/>
          <w:color w:val="00B050"/>
          <w:spacing w:val="0"/>
          <w:w w:val="100"/>
          <w:kern w:val="2"/>
          <w:position w:val="0"/>
          <w:sz w:val="22"/>
          <w:szCs w:val="22"/>
        </w:rPr>
        <w:t>对给定的简单图形，能用平移、旋转和轴对称的方法，在方格纸上设计图案，并能说出设计图案与简单图形的关系</w:t>
      </w:r>
      <w:r>
        <w:rPr>
          <w:rFonts w:hint="eastAsia"/>
          <w:color w:val="00B050"/>
          <w:spacing w:val="0"/>
          <w:w w:val="100"/>
          <w:position w:val="0"/>
          <w:sz w:val="22"/>
          <w:szCs w:val="22"/>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0" w:firstLineChars="0"/>
        <w:jc w:val="both"/>
        <w:textAlignment w:val="auto"/>
        <w:rPr>
          <w:rFonts w:hint="eastAsia" w:asciiTheme="minorHAnsi" w:hAnsiTheme="minorHAnsi" w:eastAsiaTheme="minorEastAsia" w:cstheme="minorBidi"/>
          <w:b/>
          <w:bCs/>
          <w:color w:val="00B050"/>
          <w:kern w:val="2"/>
          <w:sz w:val="21"/>
          <w:szCs w:val="24"/>
          <w:highlight w:val="none"/>
          <w:u w:val="none"/>
          <w:shd w:val="clear"/>
          <w:lang w:val="en-US" w:eastAsia="zh-CN" w:bidi="ar-SA"/>
        </w:rPr>
      </w:pPr>
      <w:r>
        <w:rPr>
          <w:rFonts w:hint="eastAsia" w:asciiTheme="minorHAnsi" w:hAnsiTheme="minorHAnsi" w:eastAsiaTheme="minorEastAsia" w:cstheme="minorBidi"/>
          <w:b/>
          <w:bCs/>
          <w:color w:val="00B050"/>
          <w:kern w:val="2"/>
          <w:sz w:val="21"/>
          <w:szCs w:val="24"/>
          <w:highlight w:val="none"/>
          <w:u w:val="none"/>
          <w:shd w:val="clear"/>
          <w:lang w:val="en-US" w:eastAsia="zh-CN" w:bidi="ar-SA"/>
        </w:rPr>
        <w:t>【教学提示】</w:t>
      </w:r>
      <w:r>
        <w:rPr>
          <w:rFonts w:hint="eastAsia" w:asciiTheme="minorHAnsi" w:hAnsiTheme="minorHAnsi" w:eastAsiaTheme="minorEastAsia" w:cstheme="minorBidi"/>
          <w:b/>
          <w:bCs/>
          <w:color w:val="FF0000"/>
          <w:kern w:val="2"/>
          <w:sz w:val="21"/>
          <w:szCs w:val="24"/>
          <w:highlight w:val="yellow"/>
          <w:u w:val="none"/>
          <w:shd w:val="clear"/>
          <w:lang w:val="en-US" w:eastAsia="zh-CN" w:bidi="ar-SA"/>
        </w:rPr>
        <w:t>（新增）</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0" w:firstLineChars="0"/>
        <w:jc w:val="center"/>
        <w:textAlignment w:val="auto"/>
        <w:rPr>
          <w:rFonts w:hint="eastAsia" w:cstheme="minorBidi"/>
          <w:b/>
          <w:bCs/>
          <w:color w:val="00B050"/>
          <w:kern w:val="2"/>
          <w:sz w:val="21"/>
          <w:szCs w:val="24"/>
          <w:lang w:val="en-US" w:eastAsia="zh-CN" w:bidi="ar-SA"/>
        </w:rPr>
      </w:pPr>
      <w:r>
        <w:rPr>
          <w:rFonts w:hint="eastAsia"/>
          <w:b/>
          <w:bCs/>
          <w:color w:val="00B050"/>
          <w:spacing w:val="0"/>
          <w:w w:val="100"/>
          <w:position w:val="0"/>
          <w:sz w:val="21"/>
          <w:szCs w:val="21"/>
          <w:lang w:val="en-US" w:eastAsia="zh-CN"/>
        </w:rPr>
        <w:t xml:space="preserve">  </w:t>
      </w:r>
      <w:r>
        <w:rPr>
          <w:rFonts w:hint="eastAsia" w:cstheme="minorBidi"/>
          <w:b/>
          <w:bCs/>
          <w:color w:val="00B050"/>
          <w:kern w:val="2"/>
          <w:sz w:val="21"/>
          <w:szCs w:val="24"/>
          <w:lang w:val="en-US" w:eastAsia="zh-CN" w:bidi="ar-SA"/>
        </w:rPr>
        <w:t>第二学段 （3-4年级）</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eastAsia="宋体"/>
          <w:color w:val="00B050"/>
          <w:spacing w:val="0"/>
          <w:w w:val="100"/>
          <w:position w:val="0"/>
          <w:sz w:val="21"/>
          <w:szCs w:val="21"/>
          <w:lang w:val="en-US" w:eastAsia="zh-CN"/>
        </w:rPr>
      </w:pPr>
      <w:r>
        <w:rPr>
          <w:color w:val="00B050"/>
          <w:spacing w:val="0"/>
          <w:w w:val="100"/>
          <w:position w:val="0"/>
          <w:sz w:val="21"/>
          <w:szCs w:val="21"/>
        </w:rPr>
        <w:t>图形的位置与运动的教学</w:t>
      </w:r>
      <w:r>
        <w:rPr>
          <w:rFonts w:hint="eastAsia"/>
          <w:color w:val="00B050"/>
          <w:spacing w:val="0"/>
          <w:w w:val="100"/>
          <w:position w:val="0"/>
          <w:sz w:val="21"/>
          <w:szCs w:val="21"/>
          <w:lang w:eastAsia="zh-CN"/>
        </w:rPr>
        <w:t>.</w:t>
      </w:r>
      <w:r>
        <w:rPr>
          <w:color w:val="00B050"/>
          <w:spacing w:val="0"/>
          <w:w w:val="100"/>
          <w:position w:val="0"/>
          <w:sz w:val="21"/>
          <w:szCs w:val="21"/>
        </w:rPr>
        <w:t>尽量选择学生熟悉的情境，通过组织有趣的活动（例30）或布置需要较长时间完成的长作业（例31）</w:t>
      </w:r>
      <w:r>
        <w:rPr>
          <w:rFonts w:hint="eastAsia"/>
          <w:color w:val="00B050"/>
          <w:spacing w:val="0"/>
          <w:w w:val="100"/>
          <w:position w:val="0"/>
          <w:sz w:val="21"/>
          <w:szCs w:val="21"/>
          <w:lang w:eastAsia="zh-CN"/>
        </w:rPr>
        <w:t>，</w:t>
      </w:r>
      <w:r>
        <w:rPr>
          <w:color w:val="00B050"/>
          <w:spacing w:val="0"/>
          <w:w w:val="100"/>
          <w:position w:val="0"/>
          <w:sz w:val="21"/>
          <w:szCs w:val="21"/>
        </w:rPr>
        <w:t>帮助学生认识平移、旋转和轴对称的现象，感知特征，增强空间观念</w:t>
      </w:r>
      <w:r>
        <w:rPr>
          <w:rFonts w:hint="eastAsia"/>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0" w:firstLineChars="0"/>
        <w:jc w:val="center"/>
        <w:textAlignment w:val="auto"/>
        <w:rPr>
          <w:rFonts w:hint="eastAsia" w:cstheme="minorBidi"/>
          <w:b/>
          <w:bCs/>
          <w:color w:val="00B050"/>
          <w:kern w:val="2"/>
          <w:sz w:val="21"/>
          <w:szCs w:val="24"/>
          <w:lang w:val="en-US" w:eastAsia="zh-CN" w:bidi="ar-SA"/>
        </w:rPr>
      </w:pPr>
      <w:r>
        <w:rPr>
          <w:rFonts w:hint="eastAsia"/>
          <w:b/>
          <w:bCs/>
          <w:color w:val="00B050"/>
          <w:spacing w:val="0"/>
          <w:w w:val="100"/>
          <w:position w:val="0"/>
          <w:sz w:val="21"/>
          <w:szCs w:val="21"/>
          <w:lang w:val="en-US" w:eastAsia="zh-CN"/>
        </w:rPr>
        <w:t xml:space="preserve"> </w:t>
      </w:r>
      <w:r>
        <w:rPr>
          <w:rFonts w:hint="eastAsia" w:cstheme="minorBidi"/>
          <w:b/>
          <w:bCs/>
          <w:color w:val="00B050"/>
          <w:kern w:val="2"/>
          <w:sz w:val="21"/>
          <w:szCs w:val="24"/>
          <w:lang w:val="en-US" w:eastAsia="zh-CN" w:bidi="ar-SA"/>
        </w:rPr>
        <w:t>第三学段 （5-6年级）</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eastAsia="宋体"/>
          <w:color w:val="00B050"/>
          <w:spacing w:val="0"/>
          <w:w w:val="100"/>
          <w:position w:val="0"/>
          <w:sz w:val="21"/>
          <w:szCs w:val="21"/>
          <w:lang w:eastAsia="zh-CN"/>
        </w:rPr>
      </w:pPr>
      <w:r>
        <w:rPr>
          <w:color w:val="00B050"/>
          <w:spacing w:val="0"/>
          <w:w w:val="100"/>
          <w:position w:val="0"/>
          <w:sz w:val="21"/>
          <w:szCs w:val="21"/>
        </w:rPr>
        <w:t>图形的位置与运动的教学</w:t>
      </w:r>
      <w:r>
        <w:rPr>
          <w:rFonts w:hint="eastAsia"/>
          <w:color w:val="00B050"/>
          <w:spacing w:val="0"/>
          <w:w w:val="100"/>
          <w:position w:val="0"/>
          <w:sz w:val="21"/>
          <w:szCs w:val="21"/>
          <w:lang w:eastAsia="zh-CN"/>
        </w:rPr>
        <w:t>.</w:t>
      </w:r>
      <w:r>
        <w:rPr>
          <w:color w:val="00B050"/>
          <w:spacing w:val="0"/>
          <w:w w:val="100"/>
          <w:position w:val="0"/>
          <w:sz w:val="21"/>
          <w:szCs w:val="21"/>
        </w:rPr>
        <w:t>引导学生通过图形位置的表达，理解坐标的意义；通过图形运动的观察和表达，体会坐标表达的重要性</w:t>
      </w:r>
      <w:r>
        <w:rPr>
          <w:rFonts w:hint="eastAsia"/>
          <w:color w:val="00B050"/>
          <w:spacing w:val="0"/>
          <w:w w:val="100"/>
          <w:position w:val="0"/>
          <w:sz w:val="21"/>
          <w:szCs w:val="21"/>
          <w:lang w:eastAsia="zh-CN"/>
        </w:rPr>
        <w:t>，</w:t>
      </w:r>
      <w:r>
        <w:rPr>
          <w:color w:val="00B050"/>
          <w:spacing w:val="0"/>
          <w:w w:val="100"/>
          <w:position w:val="0"/>
          <w:sz w:val="21"/>
          <w:szCs w:val="21"/>
        </w:rPr>
        <w:t>为未来学习数形结合奠定基础</w:t>
      </w:r>
      <w:r>
        <w:rPr>
          <w:rFonts w:hint="eastAsia"/>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eastAsia="宋体"/>
          <w:color w:val="00B050"/>
          <w:spacing w:val="0"/>
          <w:w w:val="100"/>
          <w:position w:val="0"/>
          <w:sz w:val="21"/>
          <w:szCs w:val="21"/>
          <w:lang w:eastAsia="zh-CN"/>
        </w:rPr>
      </w:pPr>
      <w:r>
        <w:rPr>
          <w:color w:val="00B050"/>
          <w:spacing w:val="0"/>
          <w:w w:val="100"/>
          <w:position w:val="0"/>
          <w:sz w:val="21"/>
          <w:szCs w:val="21"/>
        </w:rPr>
        <w:t>图形的位置教学可结合教室里学生的位置、电影院里观众的位置等熟悉的情境，引导学生借助方格纸上的点，用有序数对表示具体的位置</w:t>
      </w:r>
      <w:r>
        <w:rPr>
          <w:rFonts w:hint="eastAsia"/>
          <w:color w:val="00B050"/>
          <w:spacing w:val="0"/>
          <w:w w:val="100"/>
          <w:position w:val="0"/>
          <w:sz w:val="21"/>
          <w:szCs w:val="21"/>
          <w:lang w:eastAsia="zh-CN"/>
        </w:rPr>
        <w:t>.</w:t>
      </w:r>
      <w:r>
        <w:rPr>
          <w:color w:val="00B050"/>
          <w:spacing w:val="0"/>
          <w:w w:val="100"/>
          <w:position w:val="0"/>
          <w:sz w:val="21"/>
          <w:szCs w:val="21"/>
        </w:rPr>
        <w:t>结合现实情境，引导学生根据相对参照点的方向和距离说出物体所处位置，例如，</w:t>
      </w:r>
      <w:r>
        <w:rPr>
          <w:color w:val="00B050"/>
          <w:spacing w:val="0"/>
          <w:w w:val="100"/>
          <w:position w:val="0"/>
          <w:sz w:val="21"/>
          <w:szCs w:val="21"/>
          <w:lang w:val="zh-CN" w:eastAsia="zh-CN"/>
        </w:rPr>
        <w:t>“书</w:t>
      </w:r>
      <w:r>
        <w:rPr>
          <w:color w:val="00B050"/>
          <w:spacing w:val="0"/>
          <w:w w:val="100"/>
          <w:position w:val="0"/>
          <w:sz w:val="21"/>
          <w:szCs w:val="21"/>
        </w:rPr>
        <w:t>店”在</w:t>
      </w:r>
      <w:r>
        <w:rPr>
          <w:color w:val="00B050"/>
          <w:spacing w:val="0"/>
          <w:w w:val="100"/>
          <w:position w:val="0"/>
          <w:sz w:val="21"/>
          <w:szCs w:val="21"/>
          <w:lang w:val="zh-CN" w:eastAsia="zh-CN"/>
        </w:rPr>
        <w:t>“人民</w:t>
      </w:r>
      <w:r>
        <w:rPr>
          <w:color w:val="00B050"/>
          <w:spacing w:val="0"/>
          <w:w w:val="100"/>
          <w:position w:val="0"/>
          <w:sz w:val="21"/>
          <w:szCs w:val="21"/>
        </w:rPr>
        <w:t>广场”北偏东30°方向，距离 300米的地方</w:t>
      </w:r>
      <w:r>
        <w:rPr>
          <w:rFonts w:hint="eastAsia"/>
          <w:color w:val="00B050"/>
          <w:spacing w:val="0"/>
          <w:w w:val="100"/>
          <w:position w:val="0"/>
          <w:sz w:val="21"/>
          <w:szCs w:val="21"/>
          <w:lang w:eastAsia="zh-CN"/>
        </w:rPr>
        <w:t>.</w:t>
      </w:r>
      <w:r>
        <w:rPr>
          <w:color w:val="00B050"/>
          <w:spacing w:val="0"/>
          <w:w w:val="100"/>
          <w:position w:val="0"/>
          <w:sz w:val="21"/>
          <w:szCs w:val="21"/>
        </w:rPr>
        <w:t>教学时，可结合所在地的标志性建筑等，有条件的学校可以借助信息技术，通过动态演示点的运动帮助学生理解图形位置确定方式的合理性</w:t>
      </w:r>
      <w:r>
        <w:rPr>
          <w:rFonts w:hint="eastAsia"/>
          <w:color w:val="00B050"/>
          <w:spacing w:val="0"/>
          <w:w w:val="100"/>
          <w:position w:val="0"/>
          <w:sz w:val="21"/>
          <w:szCs w:val="21"/>
          <w:lang w:eastAsia="zh-CN"/>
        </w:rPr>
        <w:t>.</w:t>
      </w:r>
      <w:r>
        <w:rPr>
          <w:color w:val="00B050"/>
          <w:spacing w:val="0"/>
          <w:w w:val="100"/>
          <w:position w:val="0"/>
          <w:sz w:val="21"/>
          <w:szCs w:val="21"/>
        </w:rPr>
        <w:t>也可以结合军事演练等素材，渗透国防教育</w:t>
      </w:r>
      <w:r>
        <w:rPr>
          <w:rFonts w:hint="eastAsia"/>
          <w:color w:val="00B05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eastAsia="宋体"/>
          <w:color w:val="00B050"/>
          <w:spacing w:val="0"/>
          <w:w w:val="100"/>
          <w:position w:val="0"/>
          <w:sz w:val="21"/>
          <w:szCs w:val="21"/>
          <w:lang w:val="en-US" w:eastAsia="zh-CN"/>
        </w:rPr>
      </w:pPr>
      <w:r>
        <w:rPr>
          <w:color w:val="00B050"/>
          <w:spacing w:val="0"/>
          <w:w w:val="100"/>
          <w:position w:val="0"/>
          <w:sz w:val="21"/>
          <w:szCs w:val="21"/>
        </w:rPr>
        <w:t>图形的运动教学可借助方格纸，引导学生画出简单图形平移、旋转后的图形，以及补全轴对称图形，感受图形变化的特征，动手操作，动脑想象；引导学生会从平移、旋转和轴对称的角度欣赏自然界和生活中的美；引导学生按给定比例将简单图形放大或缩小，通过前后图形的变化，感受比例尺的意义，加深对比、比例的理解</w:t>
      </w:r>
      <w:r>
        <w:rPr>
          <w:rFonts w:hint="eastAsia"/>
          <w:color w:val="00B050"/>
          <w:spacing w:val="0"/>
          <w:w w:val="100"/>
          <w:position w:val="0"/>
          <w:sz w:val="21"/>
          <w:szCs w:val="21"/>
          <w:lang w:eastAsia="zh-CN"/>
        </w:rPr>
        <w:t>.</w:t>
      </w:r>
      <w:r>
        <w:rPr>
          <w:color w:val="00B050"/>
          <w:spacing w:val="0"/>
          <w:w w:val="100"/>
          <w:position w:val="0"/>
          <w:sz w:val="21"/>
          <w:szCs w:val="21"/>
        </w:rPr>
        <w:t>根据学情，可组织剪纸等活动，引导学生了解图案中的基本图形及其变化规律，感知中华优秀传统文化，增强空间观念</w:t>
      </w:r>
      <w:r>
        <w:rPr>
          <w:rFonts w:hint="eastAsia"/>
          <w:color w:val="00B050"/>
          <w:spacing w:val="0"/>
          <w:w w:val="100"/>
          <w:position w:val="0"/>
          <w:sz w:val="21"/>
          <w:szCs w:val="21"/>
          <w:lang w:eastAsia="zh-CN"/>
        </w:rPr>
        <w:t>.</w:t>
      </w:r>
      <w:r>
        <w:rPr>
          <w:color w:val="00B050"/>
          <w:spacing w:val="0"/>
          <w:w w:val="100"/>
          <w:position w:val="0"/>
          <w:sz w:val="21"/>
          <w:szCs w:val="21"/>
        </w:rPr>
        <w:t>鼓励学生在欣赏的基础上学会创作设计，可以通过制作数学板报的形式，呈现学生的创作成果，增强应用意识和创新意识</w:t>
      </w:r>
      <w:r>
        <w:rPr>
          <w:rFonts w:hint="eastAsia"/>
          <w:color w:val="00B050"/>
          <w:spacing w:val="0"/>
          <w:w w:val="100"/>
          <w:position w:val="0"/>
          <w:sz w:val="21"/>
          <w:szCs w:val="21"/>
          <w:lang w:eastAsia="zh-CN"/>
        </w:rPr>
        <w:t>.</w:t>
      </w:r>
    </w:p>
    <w:p>
      <w:pPr>
        <w:pStyle w:val="27"/>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42" w:firstLineChars="200"/>
        <w:jc w:val="both"/>
        <w:textAlignment w:val="auto"/>
        <w:outlineLvl w:val="9"/>
      </w:pPr>
      <w:bookmarkStart w:id="84" w:name="bookmark770"/>
      <w:bookmarkStart w:id="85" w:name="bookmark771"/>
      <w:bookmarkStart w:id="86" w:name="bookmark772"/>
      <w:r>
        <w:rPr>
          <w:color w:val="000000"/>
          <w:spacing w:val="0"/>
          <w:w w:val="100"/>
          <w:position w:val="0"/>
        </w:rPr>
        <w:t>例</w:t>
      </w:r>
      <w:r>
        <w:rPr>
          <w:rFonts w:ascii="Times New Roman" w:hAnsi="Times New Roman" w:eastAsia="Times New Roman" w:cs="Times New Roman"/>
          <w:b w:val="0"/>
          <w:bCs w:val="0"/>
          <w:color w:val="000000"/>
          <w:spacing w:val="0"/>
          <w:w w:val="100"/>
          <w:position w:val="0"/>
          <w:sz w:val="19"/>
          <w:szCs w:val="19"/>
        </w:rPr>
        <w:t>27</w:t>
      </w:r>
      <w:r>
        <w:rPr>
          <w:rFonts w:hint="eastAsia" w:ascii="Times New Roman" w:hAnsi="Times New Roman" w:eastAsia="宋体" w:cs="Times New Roman"/>
          <w:b w:val="0"/>
          <w:bCs w:val="0"/>
          <w:color w:val="000000"/>
          <w:spacing w:val="0"/>
          <w:w w:val="100"/>
          <w:position w:val="0"/>
          <w:sz w:val="19"/>
          <w:szCs w:val="19"/>
          <w:lang w:val="en-US" w:eastAsia="zh-CN"/>
        </w:rPr>
        <w:t xml:space="preserve"> </w:t>
      </w:r>
      <w:r>
        <w:rPr>
          <w:rFonts w:hint="eastAsia" w:ascii="Times New Roman" w:hAnsi="Times New Roman" w:cs="Times New Roman"/>
          <w:b w:val="0"/>
          <w:bCs w:val="0"/>
          <w:color w:val="000000"/>
          <w:spacing w:val="0"/>
          <w:w w:val="100"/>
          <w:position w:val="0"/>
          <w:sz w:val="19"/>
          <w:szCs w:val="19"/>
          <w:lang w:val="en-US" w:eastAsia="zh-CN"/>
        </w:rPr>
        <w:t xml:space="preserve"> </w:t>
      </w:r>
      <w:r>
        <w:rPr>
          <w:color w:val="000000"/>
          <w:spacing w:val="0"/>
          <w:w w:val="100"/>
          <w:position w:val="0"/>
        </w:rPr>
        <w:t>认识平移和旋转</w:t>
      </w:r>
      <w:bookmarkEnd w:id="84"/>
      <w:bookmarkEnd w:id="85"/>
      <w:bookmarkEnd w:id="86"/>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color w:val="auto"/>
          <w:spacing w:val="0"/>
          <w:w w:val="100"/>
          <w:position w:val="0"/>
          <w:sz w:val="21"/>
          <w:szCs w:val="21"/>
        </w:rPr>
      </w:pPr>
      <w:r>
        <w:rPr>
          <w:rFonts w:hint="eastAsia"/>
          <w:color w:val="auto"/>
          <w:spacing w:val="0"/>
          <w:w w:val="100"/>
          <w:position w:val="0"/>
          <w:sz w:val="21"/>
          <w:szCs w:val="21"/>
          <w:lang w:eastAsia="zh-CN"/>
        </w:rPr>
        <w:t>（</w:t>
      </w:r>
      <w:r>
        <w:rPr>
          <w:rFonts w:hint="eastAsia"/>
          <w:color w:val="auto"/>
          <w:spacing w:val="0"/>
          <w:w w:val="100"/>
          <w:position w:val="0"/>
          <w:sz w:val="21"/>
          <w:szCs w:val="21"/>
          <w:lang w:val="en-US" w:eastAsia="zh-CN"/>
        </w:rPr>
        <w:t>1</w:t>
      </w:r>
      <w:r>
        <w:rPr>
          <w:rFonts w:hint="eastAsia"/>
          <w:color w:val="auto"/>
          <w:spacing w:val="0"/>
          <w:w w:val="100"/>
          <w:position w:val="0"/>
          <w:sz w:val="21"/>
          <w:szCs w:val="21"/>
          <w:lang w:eastAsia="zh-CN"/>
        </w:rPr>
        <w:t>）</w:t>
      </w:r>
      <w:r>
        <w:rPr>
          <w:color w:val="auto"/>
          <w:spacing w:val="0"/>
          <w:w w:val="100"/>
          <w:position w:val="0"/>
          <w:sz w:val="21"/>
          <w:szCs w:val="21"/>
        </w:rPr>
        <w:t>在下列现象中，哪些是平移？哪些是旋转？</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firstLine="609" w:firstLineChars="290"/>
        <w:jc w:val="both"/>
        <w:textAlignment w:val="auto"/>
        <w:rPr>
          <w:color w:val="auto"/>
          <w:spacing w:val="0"/>
          <w:w w:val="100"/>
          <w:position w:val="0"/>
          <w:sz w:val="21"/>
          <w:szCs w:val="21"/>
        </w:rPr>
      </w:pPr>
      <w:r>
        <w:rPr>
          <w:color w:val="auto"/>
          <w:spacing w:val="0"/>
          <w:w w:val="100"/>
          <w:position w:val="0"/>
          <w:sz w:val="21"/>
          <w:szCs w:val="21"/>
        </w:rPr>
        <w:t>①汽车方向盘的转动；</w:t>
      </w:r>
      <w:r>
        <w:rPr>
          <w:rFonts w:hint="eastAsia"/>
          <w:color w:val="auto"/>
          <w:spacing w:val="0"/>
          <w:w w:val="100"/>
          <w:position w:val="0"/>
          <w:sz w:val="21"/>
          <w:szCs w:val="21"/>
          <w:lang w:val="en-US" w:eastAsia="zh-CN"/>
        </w:rPr>
        <w:t xml:space="preserve">  </w:t>
      </w:r>
      <w:r>
        <w:rPr>
          <w:color w:val="auto"/>
          <w:spacing w:val="0"/>
          <w:w w:val="100"/>
          <w:position w:val="0"/>
          <w:sz w:val="21"/>
          <w:szCs w:val="21"/>
        </w:rPr>
        <w:t>②火车的直线运动；</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firstLine="609" w:firstLineChars="290"/>
        <w:jc w:val="both"/>
        <w:textAlignment w:val="auto"/>
        <w:rPr>
          <w:rFonts w:hint="eastAsia" w:eastAsia="宋体"/>
          <w:color w:val="auto"/>
          <w:spacing w:val="0"/>
          <w:w w:val="100"/>
          <w:position w:val="0"/>
          <w:sz w:val="21"/>
          <w:szCs w:val="21"/>
          <w:lang w:eastAsia="zh-CN"/>
        </w:rPr>
      </w:pPr>
      <w:r>
        <w:rPr>
          <w:color w:val="auto"/>
          <w:spacing w:val="0"/>
          <w:w w:val="100"/>
          <w:position w:val="0"/>
          <w:sz w:val="21"/>
          <w:szCs w:val="21"/>
        </w:rPr>
        <w:t>③电梯的上、下移动；</w:t>
      </w:r>
      <w:r>
        <w:rPr>
          <w:rFonts w:hint="eastAsia"/>
          <w:color w:val="auto"/>
          <w:spacing w:val="0"/>
          <w:w w:val="100"/>
          <w:position w:val="0"/>
          <w:sz w:val="21"/>
          <w:szCs w:val="21"/>
          <w:lang w:val="en-US" w:eastAsia="zh-CN"/>
        </w:rPr>
        <w:t xml:space="preserve">  </w:t>
      </w:r>
      <w:r>
        <w:rPr>
          <w:color w:val="auto"/>
          <w:spacing w:val="0"/>
          <w:w w:val="100"/>
          <w:position w:val="0"/>
          <w:sz w:val="21"/>
          <w:szCs w:val="21"/>
        </w:rPr>
        <w:t>④钟摆的运动</w:t>
      </w:r>
      <w:r>
        <w:rPr>
          <w:rFonts w:hint="eastAsia"/>
          <w:color w:val="auto"/>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color w:val="auto"/>
          <w:spacing w:val="0"/>
          <w:w w:val="100"/>
          <w:position w:val="0"/>
          <w:sz w:val="21"/>
          <w:szCs w:val="21"/>
        </w:rPr>
      </w:pPr>
      <w:r>
        <w:rPr>
          <w:color w:val="auto"/>
          <w:spacing w:val="0"/>
          <w:w w:val="100"/>
          <w:position w:val="0"/>
          <w:sz w:val="21"/>
          <w:szCs w:val="21"/>
        </w:rPr>
        <w:t>（2）在图</w:t>
      </w:r>
      <w:r>
        <w:rPr>
          <w:rFonts w:hint="eastAsia"/>
          <w:color w:val="auto"/>
          <w:spacing w:val="0"/>
          <w:w w:val="100"/>
          <w:position w:val="0"/>
          <w:sz w:val="21"/>
          <w:szCs w:val="21"/>
          <w:lang w:val="en-US" w:eastAsia="zh-CN"/>
        </w:rPr>
        <w:t>8</w:t>
      </w:r>
      <w:r>
        <w:rPr>
          <w:color w:val="auto"/>
          <w:spacing w:val="0"/>
          <w:w w:val="100"/>
          <w:position w:val="0"/>
          <w:sz w:val="21"/>
          <w:szCs w:val="21"/>
        </w:rPr>
        <w:t>中，哪些图形通过平移可以互相重合</w:t>
      </w:r>
      <w:r>
        <w:rPr>
          <w:rFonts w:hint="eastAsia"/>
          <w:color w:val="auto"/>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0" w:firstLineChars="0"/>
        <w:jc w:val="center"/>
        <w:textAlignment w:val="auto"/>
      </w:pPr>
      <w:r>
        <w:drawing>
          <wp:inline distT="0" distB="0" distL="114300" distR="114300">
            <wp:extent cx="3542030" cy="1691005"/>
            <wp:effectExtent l="0" t="0" r="1270" b="4445"/>
            <wp:docPr id="1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4"/>
                    <pic:cNvPicPr>
                      <a:picLocks noChangeAspect="1"/>
                    </pic:cNvPicPr>
                  </pic:nvPicPr>
                  <pic:blipFill>
                    <a:blip r:embed="rId47">
                      <a:lum bright="-12000" contrast="24000"/>
                    </a:blip>
                    <a:stretch>
                      <a:fillRect/>
                    </a:stretch>
                  </pic:blipFill>
                  <pic:spPr>
                    <a:xfrm>
                      <a:off x="0" y="0"/>
                      <a:ext cx="3542030" cy="1691005"/>
                    </a:xfrm>
                    <a:prstGeom prst="rect">
                      <a:avLst/>
                    </a:prstGeom>
                    <a:noFill/>
                    <a:ln>
                      <a:noFill/>
                    </a:ln>
                  </pic:spPr>
                </pic:pic>
              </a:graphicData>
            </a:graphic>
          </wp:inline>
        </w:drawing>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eastAsia="宋体"/>
          <w:color w:val="auto"/>
          <w:spacing w:val="0"/>
          <w:w w:val="100"/>
          <w:position w:val="0"/>
          <w:sz w:val="21"/>
          <w:szCs w:val="21"/>
          <w:lang w:eastAsia="zh-CN"/>
        </w:rPr>
      </w:pPr>
      <w:r>
        <w:rPr>
          <w:color w:val="auto"/>
          <w:spacing w:val="0"/>
          <w:w w:val="100"/>
          <w:position w:val="0"/>
          <w:sz w:val="21"/>
          <w:szCs w:val="21"/>
        </w:rPr>
        <w:t>【说明】引导学生结合熟悉的生活情境，认识平移、旋转</w:t>
      </w:r>
      <w:r>
        <w:rPr>
          <w:rFonts w:hint="eastAsia"/>
          <w:color w:val="auto"/>
          <w:spacing w:val="0"/>
          <w:w w:val="100"/>
          <w:position w:val="0"/>
          <w:sz w:val="21"/>
          <w:szCs w:val="21"/>
          <w:lang w:eastAsia="zh-CN"/>
        </w:rPr>
        <w:t>.</w:t>
      </w:r>
      <w:r>
        <w:rPr>
          <w:color w:val="auto"/>
          <w:spacing w:val="0"/>
          <w:w w:val="100"/>
          <w:position w:val="0"/>
          <w:sz w:val="21"/>
          <w:szCs w:val="21"/>
        </w:rPr>
        <w:t>能结合生活经验，理解平移和旋转前后图形的变与不变，进而通过平移和旋转，使图形实现重合</w:t>
      </w:r>
      <w:r>
        <w:rPr>
          <w:rFonts w:hint="eastAsia"/>
          <w:color w:val="auto"/>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2" w:firstLineChars="200"/>
        <w:jc w:val="both"/>
        <w:textAlignment w:val="auto"/>
        <w:rPr>
          <w:b/>
          <w:bCs/>
          <w:color w:val="auto"/>
          <w:spacing w:val="0"/>
          <w:w w:val="100"/>
          <w:position w:val="0"/>
          <w:sz w:val="21"/>
          <w:szCs w:val="21"/>
        </w:rPr>
      </w:pPr>
      <w:r>
        <w:rPr>
          <w:b/>
          <w:bCs/>
          <w:color w:val="auto"/>
          <w:spacing w:val="0"/>
          <w:w w:val="100"/>
          <w:position w:val="0"/>
          <w:sz w:val="21"/>
          <w:szCs w:val="21"/>
        </w:rPr>
        <w:t>例</w:t>
      </w:r>
      <w:r>
        <w:rPr>
          <w:rFonts w:hint="eastAsia"/>
          <w:b/>
          <w:bCs/>
          <w:color w:val="auto"/>
          <w:spacing w:val="0"/>
          <w:w w:val="100"/>
          <w:position w:val="0"/>
          <w:sz w:val="21"/>
          <w:szCs w:val="21"/>
          <w:lang w:val="en-US" w:eastAsia="zh-CN"/>
        </w:rPr>
        <w:t xml:space="preserve">30  </w:t>
      </w:r>
      <w:r>
        <w:rPr>
          <w:b/>
          <w:bCs/>
          <w:color w:val="auto"/>
          <w:spacing w:val="0"/>
          <w:w w:val="100"/>
          <w:position w:val="0"/>
          <w:sz w:val="21"/>
          <w:szCs w:val="21"/>
        </w:rPr>
        <w:t>图画还原</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color w:val="auto"/>
          <w:spacing w:val="0"/>
          <w:w w:val="100"/>
          <w:position w:val="0"/>
          <w:sz w:val="21"/>
          <w:szCs w:val="21"/>
          <w:lang w:eastAsia="zh-CN"/>
        </w:rPr>
      </w:pPr>
      <w:r>
        <w:rPr>
          <w:rFonts w:hint="eastAsia"/>
          <w:color w:val="auto"/>
          <w:spacing w:val="0"/>
          <w:w w:val="100"/>
          <w:position w:val="0"/>
          <w:sz w:val="21"/>
          <w:szCs w:val="21"/>
          <w:lang w:eastAsia="zh-CN"/>
        </w:rPr>
        <w:t>打乱由几块积木或者几幅图画组成的平面图画（如图</w:t>
      </w:r>
      <w:r>
        <w:rPr>
          <w:rFonts w:hint="eastAsia"/>
          <w:color w:val="auto"/>
          <w:spacing w:val="0"/>
          <w:w w:val="100"/>
          <w:position w:val="0"/>
          <w:sz w:val="21"/>
          <w:szCs w:val="21"/>
          <w:lang w:val="en-US" w:eastAsia="zh-CN"/>
        </w:rPr>
        <w:t>11</w:t>
      </w:r>
      <w:r>
        <w:rPr>
          <w:rFonts w:hint="eastAsia"/>
          <w:color w:val="auto"/>
          <w:spacing w:val="0"/>
          <w:w w:val="100"/>
          <w:position w:val="0"/>
          <w:sz w:val="21"/>
          <w:szCs w:val="21"/>
          <w:lang w:eastAsia="zh-CN"/>
        </w:rPr>
        <w:t>），请学生还原，并利用平移和旋转记录还原的步骤.</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0" w:firstLineChars="0"/>
        <w:jc w:val="center"/>
        <w:textAlignment w:val="auto"/>
        <w:rPr>
          <w:color w:val="auto"/>
          <w:spacing w:val="0"/>
          <w:w w:val="100"/>
          <w:position w:val="0"/>
          <w:sz w:val="21"/>
          <w:szCs w:val="21"/>
        </w:rPr>
      </w:pPr>
      <w:r>
        <w:drawing>
          <wp:inline distT="0" distB="0" distL="114300" distR="114300">
            <wp:extent cx="4109720" cy="2117090"/>
            <wp:effectExtent l="0" t="0" r="5080" b="16510"/>
            <wp:docPr id="1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5"/>
                    <pic:cNvPicPr>
                      <a:picLocks noChangeAspect="1"/>
                    </pic:cNvPicPr>
                  </pic:nvPicPr>
                  <pic:blipFill>
                    <a:blip r:embed="rId48">
                      <a:lum bright="-12000" contrast="36000"/>
                    </a:blip>
                    <a:stretch>
                      <a:fillRect/>
                    </a:stretch>
                  </pic:blipFill>
                  <pic:spPr>
                    <a:xfrm>
                      <a:off x="0" y="0"/>
                      <a:ext cx="4109720" cy="2117090"/>
                    </a:xfrm>
                    <a:prstGeom prst="rect">
                      <a:avLst/>
                    </a:prstGeom>
                    <a:noFill/>
                    <a:ln>
                      <a:noFill/>
                    </a:ln>
                  </pic:spPr>
                </pic:pic>
              </a:graphicData>
            </a:graphic>
          </wp:inline>
        </w:drawing>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eastAsia="宋体"/>
          <w:color w:val="auto"/>
          <w:spacing w:val="0"/>
          <w:w w:val="100"/>
          <w:position w:val="0"/>
          <w:sz w:val="21"/>
          <w:szCs w:val="21"/>
          <w:lang w:eastAsia="zh-CN"/>
        </w:rPr>
      </w:pPr>
      <w:r>
        <w:rPr>
          <w:color w:val="auto"/>
          <w:spacing w:val="0"/>
          <w:w w:val="100"/>
          <w:position w:val="0"/>
          <w:sz w:val="21"/>
          <w:szCs w:val="21"/>
        </w:rPr>
        <w:t>【说明】通过实际操作理解图形的平移和旋转，不仅能增加问题的趣味性，还可以让学生感悟图形运动是可以记录的，甚至可以体验选取最佳方案的过程</w:t>
      </w:r>
      <w:r>
        <w:rPr>
          <w:rFonts w:hint="eastAsia"/>
          <w:color w:val="auto"/>
          <w:spacing w:val="0"/>
          <w:w w:val="100"/>
          <w:position w:val="0"/>
          <w:sz w:val="21"/>
          <w:szCs w:val="21"/>
          <w:lang w:eastAsia="zh-CN"/>
        </w:rPr>
        <w:t>.</w:t>
      </w:r>
      <w:r>
        <w:rPr>
          <w:color w:val="auto"/>
          <w:spacing w:val="0"/>
          <w:w w:val="100"/>
          <w:position w:val="0"/>
          <w:sz w:val="21"/>
          <w:szCs w:val="21"/>
        </w:rPr>
        <w:t>在这样的过程中，培养学生的想象力</w:t>
      </w:r>
      <w:r>
        <w:rPr>
          <w:rFonts w:hint="eastAsia"/>
          <w:color w:val="auto"/>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eastAsia="宋体"/>
          <w:color w:val="auto"/>
          <w:spacing w:val="0"/>
          <w:w w:val="100"/>
          <w:position w:val="0"/>
          <w:sz w:val="21"/>
          <w:szCs w:val="21"/>
          <w:lang w:eastAsia="zh-CN"/>
        </w:rPr>
      </w:pPr>
      <w:r>
        <w:rPr>
          <w:color w:val="auto"/>
          <w:spacing w:val="0"/>
          <w:w w:val="100"/>
          <w:position w:val="0"/>
          <w:sz w:val="21"/>
          <w:szCs w:val="21"/>
        </w:rPr>
        <w:t>教学设计时，可关注如下要点</w:t>
      </w:r>
      <w:r>
        <w:rPr>
          <w:rFonts w:hint="eastAsia"/>
          <w:color w:val="auto"/>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eastAsia="宋体"/>
          <w:color w:val="auto"/>
          <w:spacing w:val="0"/>
          <w:w w:val="100"/>
          <w:position w:val="0"/>
          <w:sz w:val="21"/>
          <w:szCs w:val="21"/>
          <w:lang w:eastAsia="zh-CN"/>
        </w:rPr>
      </w:pPr>
      <w:r>
        <w:rPr>
          <w:rFonts w:hint="eastAsia"/>
          <w:color w:val="auto"/>
          <w:spacing w:val="0"/>
          <w:w w:val="100"/>
          <w:position w:val="0"/>
          <w:sz w:val="21"/>
          <w:szCs w:val="21"/>
          <w:lang w:eastAsia="zh-CN"/>
        </w:rPr>
        <w:t>（</w:t>
      </w:r>
      <w:r>
        <w:rPr>
          <w:rFonts w:hint="eastAsia"/>
          <w:color w:val="auto"/>
          <w:spacing w:val="0"/>
          <w:w w:val="100"/>
          <w:position w:val="0"/>
          <w:sz w:val="21"/>
          <w:szCs w:val="21"/>
          <w:lang w:val="en-US" w:eastAsia="zh-CN"/>
        </w:rPr>
        <w:t>1</w:t>
      </w:r>
      <w:r>
        <w:rPr>
          <w:rFonts w:hint="eastAsia"/>
          <w:color w:val="auto"/>
          <w:spacing w:val="0"/>
          <w:w w:val="100"/>
          <w:position w:val="0"/>
          <w:sz w:val="21"/>
          <w:szCs w:val="21"/>
          <w:lang w:eastAsia="zh-CN"/>
        </w:rPr>
        <w:t>）</w:t>
      </w:r>
      <w:r>
        <w:rPr>
          <w:color w:val="auto"/>
          <w:spacing w:val="0"/>
          <w:w w:val="100"/>
          <w:position w:val="0"/>
          <w:sz w:val="21"/>
          <w:szCs w:val="21"/>
        </w:rPr>
        <w:t>完成还原积木的任务一定要从简单到复杂</w:t>
      </w:r>
      <w:r>
        <w:rPr>
          <w:rFonts w:hint="eastAsia"/>
          <w:color w:val="auto"/>
          <w:spacing w:val="0"/>
          <w:w w:val="100"/>
          <w:position w:val="0"/>
          <w:sz w:val="21"/>
          <w:szCs w:val="21"/>
          <w:lang w:eastAsia="zh-CN"/>
        </w:rPr>
        <w:t>.</w:t>
      </w:r>
      <w:r>
        <w:rPr>
          <w:color w:val="auto"/>
          <w:spacing w:val="0"/>
          <w:w w:val="100"/>
          <w:position w:val="0"/>
          <w:sz w:val="21"/>
          <w:szCs w:val="21"/>
        </w:rPr>
        <w:t>如图</w:t>
      </w:r>
      <w:r>
        <w:rPr>
          <w:rFonts w:hint="eastAsia"/>
          <w:color w:val="auto"/>
          <w:spacing w:val="0"/>
          <w:w w:val="100"/>
          <w:position w:val="0"/>
          <w:sz w:val="21"/>
          <w:szCs w:val="21"/>
          <w:lang w:val="en-US" w:eastAsia="zh-CN"/>
        </w:rPr>
        <w:t>11</w:t>
      </w:r>
      <w:r>
        <w:rPr>
          <w:rFonts w:hint="eastAsia"/>
          <w:color w:val="auto"/>
          <w:spacing w:val="0"/>
          <w:w w:val="100"/>
          <w:position w:val="0"/>
          <w:sz w:val="21"/>
          <w:szCs w:val="21"/>
          <w:lang w:eastAsia="zh-CN"/>
        </w:rPr>
        <w:t>，</w:t>
      </w:r>
      <w:r>
        <w:rPr>
          <w:color w:val="auto"/>
          <w:spacing w:val="0"/>
          <w:w w:val="100"/>
          <w:position w:val="0"/>
          <w:sz w:val="21"/>
          <w:szCs w:val="21"/>
        </w:rPr>
        <w:t>先打乱四块积木中的下面两块，让学生经历思考的过程</w:t>
      </w:r>
      <w:r>
        <w:rPr>
          <w:rFonts w:hint="eastAsia"/>
          <w:color w:val="auto"/>
          <w:spacing w:val="0"/>
          <w:w w:val="100"/>
          <w:position w:val="0"/>
          <w:sz w:val="21"/>
          <w:szCs w:val="21"/>
          <w:lang w:eastAsia="zh-CN"/>
        </w:rPr>
        <w:t>.</w:t>
      </w:r>
      <w:r>
        <w:rPr>
          <w:color w:val="auto"/>
          <w:spacing w:val="0"/>
          <w:w w:val="100"/>
          <w:position w:val="0"/>
          <w:sz w:val="21"/>
          <w:szCs w:val="21"/>
        </w:rPr>
        <w:t>学生有了一定经验后，可以打乱三块或四块积木，让学生继续尝试</w:t>
      </w:r>
      <w:r>
        <w:rPr>
          <w:rFonts w:hint="eastAsia"/>
          <w:color w:val="auto"/>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eastAsia="宋体"/>
          <w:color w:val="auto"/>
          <w:spacing w:val="0"/>
          <w:w w:val="100"/>
          <w:position w:val="0"/>
          <w:sz w:val="21"/>
          <w:szCs w:val="21"/>
          <w:lang w:eastAsia="zh-CN"/>
        </w:rPr>
      </w:pPr>
      <w:bookmarkStart w:id="87" w:name="bookmark783"/>
      <w:r>
        <w:rPr>
          <w:color w:val="auto"/>
          <w:spacing w:val="0"/>
          <w:w w:val="100"/>
          <w:position w:val="0"/>
          <w:sz w:val="21"/>
          <w:szCs w:val="21"/>
        </w:rPr>
        <w:t>（</w:t>
      </w:r>
      <w:bookmarkEnd w:id="87"/>
      <w:r>
        <w:rPr>
          <w:color w:val="auto"/>
          <w:spacing w:val="0"/>
          <w:w w:val="100"/>
          <w:position w:val="0"/>
          <w:sz w:val="21"/>
          <w:szCs w:val="21"/>
        </w:rPr>
        <w:t>2</w:t>
      </w:r>
      <w:r>
        <w:rPr>
          <w:rFonts w:hint="eastAsia"/>
          <w:color w:val="auto"/>
          <w:spacing w:val="0"/>
          <w:w w:val="100"/>
          <w:position w:val="0"/>
          <w:sz w:val="21"/>
          <w:szCs w:val="21"/>
          <w:lang w:eastAsia="zh-CN"/>
        </w:rPr>
        <w:t>）</w:t>
      </w:r>
      <w:r>
        <w:rPr>
          <w:color w:val="auto"/>
          <w:spacing w:val="0"/>
          <w:w w:val="100"/>
          <w:position w:val="0"/>
          <w:sz w:val="21"/>
          <w:szCs w:val="21"/>
        </w:rPr>
        <w:t>可以分小组进行</w:t>
      </w:r>
      <w:r>
        <w:rPr>
          <w:rFonts w:hint="eastAsia"/>
          <w:color w:val="auto"/>
          <w:spacing w:val="0"/>
          <w:w w:val="100"/>
          <w:position w:val="0"/>
          <w:sz w:val="21"/>
          <w:szCs w:val="21"/>
          <w:lang w:eastAsia="zh-CN"/>
        </w:rPr>
        <w:t>.</w:t>
      </w:r>
      <w:r>
        <w:rPr>
          <w:color w:val="auto"/>
          <w:spacing w:val="0"/>
          <w:w w:val="100"/>
          <w:position w:val="0"/>
          <w:sz w:val="21"/>
          <w:szCs w:val="21"/>
        </w:rPr>
        <w:t>为了记录准确，事先要确定每一个步骤的代表符号</w:t>
      </w:r>
      <w:r>
        <w:rPr>
          <w:rFonts w:hint="eastAsia"/>
          <w:color w:val="auto"/>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eastAsia="宋体"/>
          <w:color w:val="auto"/>
          <w:spacing w:val="0"/>
          <w:w w:val="100"/>
          <w:position w:val="0"/>
          <w:sz w:val="21"/>
          <w:szCs w:val="21"/>
          <w:lang w:eastAsia="zh-CN"/>
        </w:rPr>
      </w:pPr>
      <w:bookmarkStart w:id="88" w:name="bookmark784"/>
      <w:r>
        <w:rPr>
          <w:color w:val="auto"/>
          <w:spacing w:val="0"/>
          <w:w w:val="100"/>
          <w:position w:val="0"/>
          <w:sz w:val="21"/>
          <w:szCs w:val="21"/>
        </w:rPr>
        <w:t>（</w:t>
      </w:r>
      <w:bookmarkEnd w:id="88"/>
      <w:r>
        <w:rPr>
          <w:color w:val="auto"/>
          <w:spacing w:val="0"/>
          <w:w w:val="100"/>
          <w:position w:val="0"/>
          <w:sz w:val="21"/>
          <w:szCs w:val="21"/>
        </w:rPr>
        <w:t>3</w:t>
      </w:r>
      <w:r>
        <w:rPr>
          <w:rFonts w:hint="eastAsia"/>
          <w:color w:val="auto"/>
          <w:spacing w:val="0"/>
          <w:w w:val="100"/>
          <w:position w:val="0"/>
          <w:sz w:val="21"/>
          <w:szCs w:val="21"/>
          <w:lang w:eastAsia="zh-CN"/>
        </w:rPr>
        <w:t>）</w:t>
      </w:r>
      <w:r>
        <w:rPr>
          <w:color w:val="auto"/>
          <w:spacing w:val="0"/>
          <w:w w:val="100"/>
          <w:position w:val="0"/>
          <w:sz w:val="21"/>
          <w:szCs w:val="21"/>
        </w:rPr>
        <w:t>小组活动时，可以先讨论，确定一个大概的还原路线，然后操作验证</w:t>
      </w:r>
      <w:r>
        <w:rPr>
          <w:rFonts w:hint="eastAsia"/>
          <w:color w:val="auto"/>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eastAsia="宋体"/>
          <w:color w:val="auto"/>
          <w:spacing w:val="0"/>
          <w:w w:val="100"/>
          <w:position w:val="0"/>
          <w:sz w:val="21"/>
          <w:szCs w:val="21"/>
          <w:lang w:eastAsia="zh-CN"/>
        </w:rPr>
      </w:pPr>
      <w:bookmarkStart w:id="89" w:name="bookmark785"/>
      <w:r>
        <w:rPr>
          <w:color w:val="auto"/>
          <w:spacing w:val="0"/>
          <w:w w:val="100"/>
          <w:position w:val="0"/>
          <w:sz w:val="21"/>
          <w:szCs w:val="21"/>
        </w:rPr>
        <w:t>（</w:t>
      </w:r>
      <w:bookmarkEnd w:id="89"/>
      <w:r>
        <w:rPr>
          <w:color w:val="auto"/>
          <w:spacing w:val="0"/>
          <w:w w:val="100"/>
          <w:position w:val="0"/>
          <w:sz w:val="21"/>
          <w:szCs w:val="21"/>
        </w:rPr>
        <w:t>4）小组成员共同操作，进行比较，验证确定的路线</w:t>
      </w:r>
      <w:r>
        <w:rPr>
          <w:rFonts w:hint="eastAsia"/>
          <w:color w:val="auto"/>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2" w:firstLineChars="200"/>
        <w:jc w:val="both"/>
        <w:textAlignment w:val="auto"/>
        <w:rPr>
          <w:b/>
          <w:bCs/>
          <w:color w:val="auto"/>
          <w:spacing w:val="0"/>
          <w:w w:val="100"/>
          <w:position w:val="0"/>
          <w:sz w:val="21"/>
          <w:szCs w:val="21"/>
        </w:rPr>
      </w:pPr>
      <w:r>
        <w:rPr>
          <w:b/>
          <w:bCs/>
          <w:color w:val="auto"/>
          <w:spacing w:val="0"/>
          <w:w w:val="100"/>
          <w:position w:val="0"/>
          <w:sz w:val="21"/>
          <w:szCs w:val="21"/>
        </w:rPr>
        <w:t>例</w:t>
      </w:r>
      <w:r>
        <w:rPr>
          <w:rFonts w:hint="eastAsia"/>
          <w:b/>
          <w:bCs/>
          <w:color w:val="auto"/>
          <w:spacing w:val="0"/>
          <w:w w:val="100"/>
          <w:position w:val="0"/>
          <w:sz w:val="21"/>
          <w:szCs w:val="21"/>
          <w:lang w:val="en-US" w:eastAsia="zh-CN"/>
        </w:rPr>
        <w:t xml:space="preserve">31  </w:t>
      </w:r>
      <w:r>
        <w:rPr>
          <w:b/>
          <w:bCs/>
          <w:color w:val="auto"/>
          <w:spacing w:val="0"/>
          <w:w w:val="100"/>
          <w:position w:val="0"/>
          <w:sz w:val="21"/>
          <w:szCs w:val="21"/>
        </w:rPr>
        <w:t>生活中的轴对称图形</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left"/>
        <w:textAlignment w:val="auto"/>
        <w:rPr>
          <w:rFonts w:hint="eastAsia" w:eastAsia="宋体"/>
          <w:color w:val="auto"/>
          <w:spacing w:val="0"/>
          <w:w w:val="100"/>
          <w:position w:val="0"/>
          <w:sz w:val="21"/>
          <w:szCs w:val="21"/>
          <w:lang w:eastAsia="zh-CN"/>
        </w:rPr>
      </w:pPr>
      <w:r>
        <w:rPr>
          <w:color w:val="auto"/>
          <w:spacing w:val="0"/>
          <w:w w:val="100"/>
          <w:position w:val="0"/>
          <w:sz w:val="21"/>
          <w:szCs w:val="21"/>
        </w:rPr>
        <w:t>组织学生分组收集日常生活中常见的图形（如图12）</w:t>
      </w:r>
      <w:r>
        <w:rPr>
          <w:rFonts w:hint="eastAsia"/>
          <w:color w:val="auto"/>
          <w:spacing w:val="0"/>
          <w:w w:val="100"/>
          <w:position w:val="0"/>
          <w:sz w:val="21"/>
          <w:szCs w:val="21"/>
          <w:lang w:eastAsia="zh-CN"/>
        </w:rPr>
        <w:t>，</w:t>
      </w:r>
      <w:r>
        <w:rPr>
          <w:color w:val="auto"/>
          <w:spacing w:val="0"/>
          <w:w w:val="100"/>
          <w:position w:val="0"/>
          <w:sz w:val="21"/>
          <w:szCs w:val="21"/>
        </w:rPr>
        <w:t>观察是否有轴对称图形</w:t>
      </w:r>
      <w:r>
        <w:rPr>
          <w:rFonts w:hint="eastAsia"/>
          <w:color w:val="auto"/>
          <w:spacing w:val="0"/>
          <w:w w:val="100"/>
          <w:position w:val="0"/>
          <w:sz w:val="21"/>
          <w:szCs w:val="21"/>
          <w:lang w:eastAsia="zh-CN"/>
        </w:rPr>
        <w:t>.</w:t>
      </w:r>
      <w:r>
        <w:rPr>
          <w:color w:val="auto"/>
          <w:spacing w:val="0"/>
          <w:w w:val="100"/>
          <w:position w:val="0"/>
          <w:sz w:val="21"/>
          <w:szCs w:val="21"/>
        </w:rPr>
        <w:t>如果有轴对称图形，尝试画出对称轴</w:t>
      </w:r>
      <w:r>
        <w:rPr>
          <w:rFonts w:hint="eastAsia"/>
          <w:color w:val="auto"/>
          <w:spacing w:val="0"/>
          <w:w w:val="100"/>
          <w:position w:val="0"/>
          <w:sz w:val="21"/>
          <w:szCs w:val="21"/>
          <w:lang w:eastAsia="zh-CN"/>
        </w:rPr>
        <w:t>.</w:t>
      </w:r>
      <w:r>
        <w:rPr>
          <w:color w:val="auto"/>
          <w:spacing w:val="0"/>
          <w:w w:val="100"/>
          <w:position w:val="0"/>
          <w:sz w:val="21"/>
          <w:szCs w:val="21"/>
        </w:rPr>
        <w:t>在课堂中展示、交流大家的发现，并尝试设计一些轴对称图形</w:t>
      </w:r>
      <w:r>
        <w:rPr>
          <w:rFonts w:hint="eastAsia"/>
          <w:color w:val="auto"/>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520" w:firstLineChars="200"/>
        <w:jc w:val="center"/>
        <w:textAlignment w:val="auto"/>
        <w:rPr>
          <w:color w:val="auto"/>
          <w:spacing w:val="0"/>
          <w:w w:val="100"/>
          <w:position w:val="0"/>
          <w:sz w:val="21"/>
          <w:szCs w:val="21"/>
        </w:rPr>
      </w:pPr>
      <w:r>
        <w:drawing>
          <wp:inline distT="0" distB="0" distL="114300" distR="114300">
            <wp:extent cx="3656965" cy="1340485"/>
            <wp:effectExtent l="0" t="0" r="635" b="12065"/>
            <wp:docPr id="19"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6"/>
                    <pic:cNvPicPr>
                      <a:picLocks noChangeAspect="1"/>
                    </pic:cNvPicPr>
                  </pic:nvPicPr>
                  <pic:blipFill>
                    <a:blip r:embed="rId49">
                      <a:lum bright="-12000" contrast="24000"/>
                    </a:blip>
                    <a:stretch>
                      <a:fillRect/>
                    </a:stretch>
                  </pic:blipFill>
                  <pic:spPr>
                    <a:xfrm>
                      <a:off x="0" y="0"/>
                      <a:ext cx="3656965" cy="1340485"/>
                    </a:xfrm>
                    <a:prstGeom prst="rect">
                      <a:avLst/>
                    </a:prstGeom>
                    <a:noFill/>
                    <a:ln>
                      <a:noFill/>
                    </a:ln>
                  </pic:spPr>
                </pic:pic>
              </a:graphicData>
            </a:graphic>
          </wp:inline>
        </w:drawing>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eastAsia="宋体"/>
          <w:color w:val="auto"/>
          <w:spacing w:val="0"/>
          <w:w w:val="100"/>
          <w:position w:val="0"/>
          <w:sz w:val="21"/>
          <w:szCs w:val="21"/>
          <w:lang w:eastAsia="zh-CN"/>
        </w:rPr>
      </w:pPr>
      <w:r>
        <w:rPr>
          <w:color w:val="auto"/>
          <w:spacing w:val="0"/>
          <w:w w:val="100"/>
          <w:position w:val="0"/>
          <w:sz w:val="21"/>
          <w:szCs w:val="21"/>
        </w:rPr>
        <w:t>【说明】鼓励学生在熟悉的图形中发现轴对称图形，认识轴对称图形的对称轴，在交流的过程中丰富自己的经验</w:t>
      </w:r>
      <w:r>
        <w:rPr>
          <w:rFonts w:hint="eastAsia"/>
          <w:color w:val="auto"/>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eastAsia="宋体"/>
          <w:color w:val="auto"/>
          <w:spacing w:val="0"/>
          <w:w w:val="100"/>
          <w:position w:val="0"/>
          <w:sz w:val="21"/>
          <w:szCs w:val="21"/>
          <w:lang w:eastAsia="zh-CN"/>
        </w:rPr>
      </w:pPr>
      <w:r>
        <w:rPr>
          <w:color w:val="auto"/>
          <w:spacing w:val="0"/>
          <w:w w:val="100"/>
          <w:position w:val="0"/>
          <w:sz w:val="21"/>
          <w:szCs w:val="21"/>
        </w:rPr>
        <w:t>在交流的基础上，教师可以鼓励学生设计轴对称图形，交流图形所表达的含义；还可以让学生欣赏中国剪纸，在学习数学的同时，渗透中华优秀传统文化</w:t>
      </w:r>
      <w:r>
        <w:rPr>
          <w:rFonts w:hint="eastAsia"/>
          <w:color w:val="auto"/>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2" w:firstLineChars="200"/>
        <w:jc w:val="both"/>
        <w:textAlignment w:val="auto"/>
        <w:rPr>
          <w:b/>
          <w:bCs/>
          <w:color w:val="auto"/>
          <w:spacing w:val="0"/>
          <w:w w:val="100"/>
          <w:position w:val="0"/>
          <w:sz w:val="21"/>
          <w:szCs w:val="21"/>
        </w:rPr>
      </w:pPr>
      <w:r>
        <w:rPr>
          <w:b/>
          <w:bCs/>
          <w:color w:val="auto"/>
          <w:spacing w:val="0"/>
          <w:w w:val="100"/>
          <w:position w:val="0"/>
          <w:sz w:val="21"/>
          <w:szCs w:val="21"/>
        </w:rPr>
        <w:t>例</w:t>
      </w:r>
      <w:r>
        <w:rPr>
          <w:rFonts w:hint="eastAsia"/>
          <w:b/>
          <w:bCs/>
          <w:color w:val="auto"/>
          <w:spacing w:val="0"/>
          <w:w w:val="100"/>
          <w:position w:val="0"/>
          <w:sz w:val="21"/>
          <w:szCs w:val="21"/>
          <w:lang w:val="en-US" w:eastAsia="zh-CN"/>
        </w:rPr>
        <w:t xml:space="preserve">35  </w:t>
      </w:r>
      <w:r>
        <w:rPr>
          <w:b/>
          <w:bCs/>
          <w:color w:val="auto"/>
          <w:spacing w:val="0"/>
          <w:w w:val="100"/>
          <w:position w:val="0"/>
          <w:sz w:val="21"/>
          <w:szCs w:val="21"/>
        </w:rPr>
        <w:t>回</w:t>
      </w:r>
      <w:r>
        <w:rPr>
          <w:rFonts w:hint="eastAsia"/>
          <w:b/>
          <w:bCs/>
          <w:color w:val="auto"/>
          <w:spacing w:val="0"/>
          <w:w w:val="100"/>
          <w:position w:val="0"/>
          <w:sz w:val="21"/>
          <w:szCs w:val="21"/>
          <w:lang w:eastAsia="zh-CN"/>
        </w:rPr>
        <w:t>家</w:t>
      </w:r>
      <w:r>
        <w:rPr>
          <w:b/>
          <w:bCs/>
          <w:color w:val="auto"/>
          <w:spacing w:val="0"/>
          <w:w w:val="100"/>
          <w:position w:val="0"/>
          <w:sz w:val="21"/>
          <w:szCs w:val="21"/>
        </w:rPr>
        <w:t>路线示意图</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eastAsia="宋体"/>
          <w:color w:val="auto"/>
          <w:spacing w:val="0"/>
          <w:w w:val="100"/>
          <w:position w:val="0"/>
          <w:sz w:val="21"/>
          <w:szCs w:val="21"/>
          <w:lang w:eastAsia="zh-CN"/>
        </w:rPr>
      </w:pPr>
      <w:r>
        <w:rPr>
          <w:color w:val="auto"/>
          <w:spacing w:val="0"/>
          <w:w w:val="100"/>
          <w:position w:val="0"/>
          <w:sz w:val="21"/>
          <w:szCs w:val="21"/>
        </w:rPr>
        <w:t>描述从学校回家的路线示意图，注明方向和途中的主要参照物</w:t>
      </w:r>
      <w:r>
        <w:rPr>
          <w:rFonts w:hint="eastAsia"/>
          <w:color w:val="auto"/>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eastAsia="宋体"/>
          <w:color w:val="auto"/>
          <w:spacing w:val="0"/>
          <w:w w:val="100"/>
          <w:position w:val="0"/>
          <w:sz w:val="21"/>
          <w:szCs w:val="21"/>
          <w:lang w:eastAsia="zh-CN"/>
        </w:rPr>
      </w:pPr>
      <w:r>
        <w:rPr>
          <w:color w:val="auto"/>
          <w:spacing w:val="0"/>
          <w:w w:val="100"/>
          <w:position w:val="0"/>
          <w:sz w:val="21"/>
          <w:szCs w:val="21"/>
        </w:rPr>
        <w:t>【说明】在教学活动中，可以先让学生用日常语言描述回家的路线，然后在图上标出方位，画出路线图，标明主要参照物</w:t>
      </w:r>
      <w:r>
        <w:rPr>
          <w:rFonts w:hint="eastAsia"/>
          <w:color w:val="auto"/>
          <w:spacing w:val="0"/>
          <w:w w:val="100"/>
          <w:position w:val="0"/>
          <w:sz w:val="21"/>
          <w:szCs w:val="21"/>
          <w:lang w:eastAsia="zh-CN"/>
        </w:rPr>
        <w:t>.</w:t>
      </w:r>
      <w:r>
        <w:rPr>
          <w:color w:val="auto"/>
          <w:spacing w:val="0"/>
          <w:w w:val="100"/>
          <w:position w:val="0"/>
          <w:sz w:val="21"/>
          <w:szCs w:val="21"/>
        </w:rPr>
        <w:t>在这个过程中，帮助学生建立几何直观，发展空间观念</w:t>
      </w:r>
      <w:r>
        <w:rPr>
          <w:rFonts w:hint="eastAsia"/>
          <w:color w:val="auto"/>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422" w:firstLineChars="200"/>
        <w:jc w:val="both"/>
        <w:textAlignment w:val="auto"/>
        <w:rPr>
          <w:b/>
          <w:bCs/>
          <w:color w:val="auto"/>
          <w:spacing w:val="0"/>
          <w:w w:val="100"/>
          <w:position w:val="0"/>
          <w:sz w:val="21"/>
          <w:szCs w:val="21"/>
        </w:rPr>
      </w:pPr>
      <w:r>
        <w:rPr>
          <w:b/>
          <w:bCs/>
          <w:color w:val="auto"/>
          <w:spacing w:val="0"/>
          <w:w w:val="100"/>
          <w:position w:val="0"/>
          <w:sz w:val="21"/>
          <w:szCs w:val="21"/>
        </w:rPr>
        <w:t>例</w:t>
      </w:r>
      <w:r>
        <w:rPr>
          <w:rFonts w:hint="eastAsia"/>
          <w:b/>
          <w:bCs/>
          <w:color w:val="auto"/>
          <w:spacing w:val="0"/>
          <w:w w:val="100"/>
          <w:position w:val="0"/>
          <w:sz w:val="21"/>
          <w:szCs w:val="21"/>
          <w:lang w:val="en-US" w:eastAsia="zh-CN"/>
        </w:rPr>
        <w:t xml:space="preserve">36  </w:t>
      </w:r>
      <w:r>
        <w:rPr>
          <w:b/>
          <w:bCs/>
          <w:color w:val="auto"/>
          <w:spacing w:val="0"/>
          <w:w w:val="100"/>
          <w:position w:val="0"/>
          <w:sz w:val="21"/>
          <w:szCs w:val="21"/>
        </w:rPr>
        <w:t>数对与点的对应</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color w:val="auto"/>
          <w:spacing w:val="0"/>
          <w:w w:val="100"/>
          <w:position w:val="0"/>
          <w:sz w:val="21"/>
          <w:szCs w:val="21"/>
        </w:rPr>
      </w:pPr>
      <w:r>
        <w:rPr>
          <w:color w:val="auto"/>
          <w:spacing w:val="0"/>
          <w:w w:val="100"/>
          <w:position w:val="0"/>
          <w:sz w:val="21"/>
          <w:szCs w:val="21"/>
        </w:rPr>
        <w:t>在教室里，小华坐在第3行第4列，请用数对表示，并在方格纸上描出来</w:t>
      </w:r>
      <w:r>
        <w:rPr>
          <w:rFonts w:hint="eastAsia"/>
          <w:color w:val="auto"/>
          <w:spacing w:val="0"/>
          <w:w w:val="100"/>
          <w:position w:val="0"/>
          <w:sz w:val="21"/>
          <w:szCs w:val="21"/>
          <w:lang w:eastAsia="zh-CN"/>
        </w:rPr>
        <w:t>.</w:t>
      </w:r>
      <w:r>
        <w:rPr>
          <w:color w:val="auto"/>
          <w:spacing w:val="0"/>
          <w:w w:val="100"/>
          <w:position w:val="0"/>
          <w:sz w:val="21"/>
          <w:szCs w:val="21"/>
        </w:rPr>
        <w:t>小虎的位置为</w:t>
      </w:r>
      <w:r>
        <w:rPr>
          <w:color w:val="auto"/>
          <w:spacing w:val="0"/>
          <w:w w:val="100"/>
          <w:position w:val="0"/>
          <w:sz w:val="21"/>
          <w:szCs w:val="21"/>
          <w:lang w:val="en-US" w:eastAsia="en-US"/>
        </w:rPr>
        <w:t>（a, a）</w:t>
      </w:r>
      <w:r>
        <w:rPr>
          <w:rFonts w:hint="eastAsia"/>
          <w:color w:val="auto"/>
          <w:spacing w:val="0"/>
          <w:w w:val="100"/>
          <w:position w:val="0"/>
          <w:sz w:val="21"/>
          <w:szCs w:val="21"/>
          <w:lang w:val="en-US" w:eastAsia="zh-CN"/>
        </w:rPr>
        <w:t>，</w:t>
      </w:r>
      <w:r>
        <w:rPr>
          <w:color w:val="auto"/>
          <w:spacing w:val="0"/>
          <w:w w:val="100"/>
          <w:position w:val="0"/>
          <w:sz w:val="21"/>
          <w:szCs w:val="21"/>
        </w:rPr>
        <w:t>他可能坐在哪里？</w:t>
      </w:r>
      <w:r>
        <w:rPr>
          <w:color w:val="auto"/>
          <w:spacing w:val="0"/>
          <w:w w:val="100"/>
          <w:position w:val="0"/>
          <w:sz w:val="21"/>
          <w:szCs w:val="21"/>
          <w:lang w:val="en-US" w:eastAsia="en-US"/>
        </w:rPr>
        <w:t>（a</w:t>
      </w:r>
      <w:r>
        <w:rPr>
          <w:color w:val="auto"/>
          <w:spacing w:val="0"/>
          <w:w w:val="100"/>
          <w:position w:val="0"/>
          <w:sz w:val="21"/>
          <w:szCs w:val="21"/>
        </w:rPr>
        <w:t>为正整数）</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eastAsia="宋体" w:cstheme="minorBidi"/>
          <w:b/>
          <w:bCs/>
          <w:kern w:val="2"/>
          <w:sz w:val="21"/>
          <w:szCs w:val="24"/>
          <w:lang w:val="en-US" w:eastAsia="zh-CN" w:bidi="ar-SA"/>
        </w:rPr>
      </w:pPr>
      <w:r>
        <w:rPr>
          <w:color w:val="auto"/>
          <w:spacing w:val="0"/>
          <w:w w:val="100"/>
          <w:position w:val="0"/>
          <w:sz w:val="21"/>
          <w:szCs w:val="21"/>
        </w:rPr>
        <w:t>【说明】通过实际操作，让学生感知数与形的结合，形成几何直观；感知数学的抽象过程，进一步增强符号意识</w:t>
      </w:r>
      <w:r>
        <w:rPr>
          <w:rFonts w:hint="eastAsia"/>
          <w:color w:val="auto"/>
          <w:spacing w:val="0"/>
          <w:w w:val="100"/>
          <w:position w:val="0"/>
          <w:sz w:val="21"/>
          <w:szCs w:val="21"/>
          <w:lang w:eastAsia="zh-CN"/>
        </w:rPr>
        <w:t>.</w:t>
      </w:r>
      <w:r>
        <w:rPr>
          <w:color w:val="auto"/>
          <w:spacing w:val="0"/>
          <w:w w:val="100"/>
          <w:position w:val="0"/>
          <w:sz w:val="21"/>
          <w:szCs w:val="21"/>
        </w:rPr>
        <w:t>在具体教学过程中，要明晰方格纸上的点与整数对的关系，以及与实际情境的关系， 提升学生的数学表达能力，为将来学习平面直角坐标系积累经验</w:t>
      </w:r>
      <w:r>
        <w:rPr>
          <w:rFonts w:hint="eastAsia"/>
          <w:color w:val="auto"/>
          <w:spacing w:val="0"/>
          <w:w w:val="100"/>
          <w:position w:val="0"/>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11" w:firstLineChars="100"/>
        <w:textAlignment w:val="auto"/>
        <w:outlineLvl w:val="2"/>
        <w:rPr>
          <w:rFonts w:hint="eastAsia" w:cstheme="minorBidi"/>
          <w:b/>
          <w:bCs/>
          <w:kern w:val="2"/>
          <w:sz w:val="21"/>
          <w:szCs w:val="24"/>
          <w:lang w:val="en-US" w:eastAsia="zh-CN" w:bidi="ar-SA"/>
        </w:rPr>
      </w:pPr>
      <w:r>
        <w:rPr>
          <w:rFonts w:hint="eastAsia" w:cstheme="minorBidi"/>
          <w:b/>
          <w:bCs/>
          <w:kern w:val="2"/>
          <w:sz w:val="21"/>
          <w:szCs w:val="24"/>
          <w:lang w:val="en-US" w:eastAsia="zh-CN" w:bidi="ar-SA"/>
        </w:rPr>
        <w:t>（三）统计与概率</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200"/>
        <w:jc w:val="both"/>
        <w:textAlignment w:val="auto"/>
        <w:rPr>
          <w:rFonts w:hint="eastAsia"/>
          <w:color w:val="00B050"/>
          <w:spacing w:val="0"/>
          <w:w w:val="100"/>
          <w:position w:val="0"/>
          <w:sz w:val="21"/>
          <w:szCs w:val="21"/>
          <w:lang w:val="en-US" w:eastAsia="zh-CN"/>
        </w:rPr>
      </w:pPr>
      <w:r>
        <w:rPr>
          <w:rFonts w:hint="eastAsia"/>
          <w:color w:val="00B050"/>
          <w:spacing w:val="0"/>
          <w:w w:val="100"/>
          <w:position w:val="0"/>
          <w:sz w:val="21"/>
          <w:szCs w:val="21"/>
          <w:lang w:val="en-US" w:eastAsia="zh-CN"/>
        </w:rPr>
        <w:t>统计与概率是义务教育阶段数学学习的重要领域之一，在小学阶段包括“数据分类”“数据的收集、整理与表达</w:t>
      </w:r>
      <w:r>
        <w:rPr>
          <w:rFonts w:hint="eastAsia"/>
          <w:color w:val="00B050"/>
          <w:spacing w:val="0"/>
          <w:w w:val="100"/>
          <w:position w:val="0"/>
          <w:sz w:val="21"/>
          <w:szCs w:val="21"/>
          <w:lang w:val="zh-CN" w:eastAsia="zh-CN"/>
        </w:rPr>
        <w:t>”</w:t>
      </w:r>
      <w:r>
        <w:rPr>
          <w:rFonts w:hint="eastAsia"/>
          <w:color w:val="00B050"/>
          <w:spacing w:val="0"/>
          <w:w w:val="100"/>
          <w:position w:val="0"/>
          <w:sz w:val="21"/>
          <w:szCs w:val="21"/>
          <w:lang w:val="en-US" w:eastAsia="zh-CN"/>
        </w:rPr>
        <w:t>和</w:t>
      </w:r>
      <w:r>
        <w:rPr>
          <w:rFonts w:hint="eastAsia"/>
          <w:color w:val="00B050"/>
          <w:spacing w:val="0"/>
          <w:w w:val="100"/>
          <w:position w:val="0"/>
          <w:sz w:val="21"/>
          <w:szCs w:val="21"/>
          <w:lang w:val="zh-CN" w:eastAsia="zh-CN"/>
        </w:rPr>
        <w:t>“随</w:t>
      </w:r>
      <w:r>
        <w:rPr>
          <w:rFonts w:hint="eastAsia"/>
          <w:color w:val="00B050"/>
          <w:spacing w:val="0"/>
          <w:w w:val="100"/>
          <w:position w:val="0"/>
          <w:sz w:val="21"/>
          <w:szCs w:val="21"/>
          <w:lang w:val="en-US" w:eastAsia="zh-CN"/>
        </w:rPr>
        <w:t>机现象发生的可能性</w:t>
      </w:r>
      <w:r>
        <w:rPr>
          <w:rFonts w:hint="eastAsia"/>
          <w:color w:val="00B050"/>
          <w:spacing w:val="0"/>
          <w:w w:val="100"/>
          <w:position w:val="0"/>
          <w:sz w:val="21"/>
          <w:szCs w:val="21"/>
          <w:lang w:val="zh-CN" w:eastAsia="zh-CN"/>
        </w:rPr>
        <w:t>”三个</w:t>
      </w:r>
      <w:r>
        <w:rPr>
          <w:rFonts w:hint="eastAsia"/>
          <w:color w:val="00B050"/>
          <w:spacing w:val="0"/>
          <w:w w:val="100"/>
          <w:position w:val="0"/>
          <w:sz w:val="21"/>
          <w:szCs w:val="21"/>
          <w:lang w:val="en-US" w:eastAsia="zh-CN"/>
        </w:rPr>
        <w:t>主题.这些内容分布在三个学段，由浅入深，相互联系.学生在学习过程中，了解统计与概率的基础知识，感悟数据分析的过程，形成数据意识.</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200"/>
        <w:jc w:val="both"/>
        <w:textAlignment w:val="auto"/>
        <w:rPr>
          <w:rFonts w:hint="eastAsia"/>
          <w:color w:val="00B050"/>
          <w:spacing w:val="0"/>
          <w:w w:val="100"/>
          <w:position w:val="0"/>
          <w:sz w:val="21"/>
          <w:szCs w:val="21"/>
          <w:lang w:val="en-US" w:eastAsia="zh-CN"/>
        </w:rPr>
      </w:pPr>
      <w:r>
        <w:rPr>
          <w:rFonts w:hint="eastAsia"/>
          <w:color w:val="00B050"/>
          <w:spacing w:val="0"/>
          <w:w w:val="100"/>
          <w:position w:val="0"/>
          <w:sz w:val="21"/>
          <w:szCs w:val="21"/>
          <w:lang w:val="en-US" w:eastAsia="zh-CN"/>
        </w:rPr>
        <w:t>“数据分类”的本质是根据信息对事物进行分类.学生经历从事物分类到数据分类的过程，感悟如何根据事物的不同属性确定标准，依据标准区分事物，形成不同的类.在学习统计图表时，学生将进一步认识数据的分类，从中感悟对事物共性的抽象过程，不仅为统计学习，也为数学学习奠定基础.</w:t>
      </w:r>
      <w:r>
        <w:rPr>
          <w:rFonts w:hint="eastAsia"/>
          <w:color w:val="00B050"/>
          <w:spacing w:val="0"/>
          <w:w w:val="100"/>
          <w:position w:val="0"/>
          <w:sz w:val="21"/>
          <w:szCs w:val="21"/>
          <w:lang w:val="en-US" w:eastAsia="zh-CN"/>
        </w:rPr>
        <w:tab/>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200"/>
        <w:jc w:val="both"/>
        <w:textAlignment w:val="auto"/>
        <w:rPr>
          <w:rFonts w:hint="eastAsia"/>
          <w:color w:val="00B050"/>
          <w:spacing w:val="0"/>
          <w:w w:val="100"/>
          <w:position w:val="0"/>
          <w:sz w:val="21"/>
          <w:szCs w:val="21"/>
          <w:lang w:val="en-US" w:eastAsia="zh-CN"/>
        </w:rPr>
      </w:pPr>
      <w:r>
        <w:rPr>
          <w:rFonts w:hint="eastAsia"/>
          <w:color w:val="00B050"/>
          <w:spacing w:val="0"/>
          <w:w w:val="100"/>
          <w:position w:val="0"/>
          <w:sz w:val="21"/>
          <w:szCs w:val="21"/>
          <w:lang w:val="en-US" w:eastAsia="zh-CN"/>
        </w:rPr>
        <w:t>“数据的收集、整理与表达”包括数据的收集，用统计图表、平均数、百分数表达数据.在学习过程中，让学生初步感受现实生活中存在大量数据，其中蕴含着有价值的信息，利用统计图表和统计量可以呈现和刻画这些信息，形成初步的数据意识.</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20" w:firstLineChars="200"/>
        <w:jc w:val="both"/>
        <w:textAlignment w:val="auto"/>
        <w:rPr>
          <w:rFonts w:hint="eastAsia"/>
          <w:color w:val="00B050"/>
          <w:spacing w:val="0"/>
          <w:w w:val="100"/>
          <w:position w:val="0"/>
          <w:sz w:val="21"/>
          <w:szCs w:val="21"/>
          <w:lang w:val="en-US" w:eastAsia="zh-CN"/>
        </w:rPr>
      </w:pPr>
      <w:r>
        <w:rPr>
          <w:rFonts w:hint="eastAsia"/>
          <w:color w:val="00B050"/>
          <w:spacing w:val="0"/>
          <w:w w:val="100"/>
          <w:position w:val="0"/>
          <w:sz w:val="21"/>
          <w:szCs w:val="21"/>
          <w:lang w:val="en-US" w:eastAsia="zh-CN"/>
        </w:rPr>
        <w:t>“随机现象发生的可能性”是通过试验、游戏等活动，让学生了解简单的随机现象，感受并定性描述随机现象发生可能性的</w:t>
      </w:r>
      <w:r>
        <w:rPr>
          <w:rFonts w:hint="eastAsia"/>
          <w:color w:val="00B050"/>
          <w:spacing w:val="0"/>
          <w:w w:val="100"/>
          <w:position w:val="0"/>
          <w:sz w:val="21"/>
          <w:szCs w:val="21"/>
          <w:lang w:val="en-US" w:eastAsia="zh-CN"/>
        </w:rPr>
        <w:t>大小,感悟数据的随机性，形成数据意识.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color w:val="00B050"/>
          <w:spacing w:val="0"/>
          <w:w w:val="100"/>
          <w:position w:val="0"/>
          <w:sz w:val="21"/>
          <w:szCs w:val="21"/>
          <w:lang w:val="en-US" w:eastAsia="zh-CN"/>
        </w:rPr>
      </w:pPr>
      <w:r>
        <w:rPr>
          <w:rFonts w:hint="eastAsia" w:cstheme="minorBidi"/>
          <w:b/>
          <w:bCs/>
          <w:color w:val="auto"/>
          <w:kern w:val="2"/>
          <w:sz w:val="24"/>
          <w:szCs w:val="24"/>
          <w:lang w:val="en-US" w:eastAsia="zh-CN" w:bidi="ar-SA"/>
        </w:rPr>
        <w:t>【内容要求】</w:t>
      </w:r>
    </w:p>
    <w:tbl>
      <w:tblPr>
        <w:tblStyle w:val="12"/>
        <w:tblW w:w="0" w:type="auto"/>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5"/>
        <w:gridCol w:w="4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bCs/>
                <w:kern w:val="2"/>
                <w:sz w:val="21"/>
                <w:szCs w:val="21"/>
                <w:vertAlign w:val="baseline"/>
                <w:lang w:val="en-US" w:eastAsia="zh-CN" w:bidi="ar-SA"/>
              </w:rPr>
            </w:pPr>
            <w:r>
              <w:rPr>
                <w:rFonts w:hint="eastAsia" w:cstheme="minorBidi"/>
                <w:b/>
                <w:bCs/>
                <w:kern w:val="2"/>
                <w:sz w:val="21"/>
                <w:szCs w:val="21"/>
                <w:vertAlign w:val="baseline"/>
                <w:lang w:val="en-US" w:eastAsia="zh-CN" w:bidi="ar-SA"/>
              </w:rPr>
              <w:t>2022年版</w:t>
            </w:r>
          </w:p>
        </w:tc>
        <w:tc>
          <w:tcPr>
            <w:tcW w:w="483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bCs/>
                <w:kern w:val="2"/>
                <w:sz w:val="21"/>
                <w:szCs w:val="21"/>
                <w:vertAlign w:val="baseline"/>
                <w:lang w:val="en-US" w:eastAsia="zh-CN" w:bidi="ar-SA"/>
              </w:rPr>
            </w:pPr>
            <w:r>
              <w:rPr>
                <w:rFonts w:hint="eastAsia" w:cstheme="minorBidi"/>
                <w:b/>
                <w:bCs/>
                <w:kern w:val="2"/>
                <w:sz w:val="21"/>
                <w:szCs w:val="21"/>
                <w:vertAlign w:val="baseline"/>
                <w:lang w:val="en-US" w:eastAsia="zh-CN" w:bidi="ar-SA"/>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5" w:type="dxa"/>
          </w:tcPr>
          <w:p>
            <w:pPr>
              <w:pStyle w:val="9"/>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第一学段（1-2年级）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1.数据分类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heme="majorEastAsia" w:hAnsiTheme="majorEastAsia" w:eastAsiaTheme="majorEastAsia" w:cstheme="majorEastAsia"/>
                <w:b w:val="0"/>
                <w:bCs w:val="0"/>
                <w:color w:val="00B050"/>
                <w:kern w:val="2"/>
                <w:sz w:val="21"/>
                <w:szCs w:val="21"/>
                <w:highlight w:val="none"/>
                <w:lang w:val="en-US" w:eastAsia="zh-CN" w:bidi="ar-SA"/>
              </w:rPr>
            </w:pPr>
            <w:r>
              <w:rPr>
                <w:rFonts w:hint="eastAsia" w:asciiTheme="majorEastAsia" w:hAnsiTheme="majorEastAsia" w:eastAsiaTheme="majorEastAsia" w:cstheme="majorEastAsia"/>
                <w:b w:val="0"/>
                <w:bCs w:val="0"/>
                <w:color w:val="00B050"/>
                <w:kern w:val="2"/>
                <w:sz w:val="21"/>
                <w:szCs w:val="21"/>
                <w:highlight w:val="none"/>
                <w:lang w:val="en-US" w:eastAsia="zh-CN" w:bidi="ar-SA"/>
              </w:rPr>
              <w:t>（1）会对物体、图形或数据进行分类，初步了解分类与分类标准的关系，形成初步的数据意识.</w:t>
            </w:r>
          </w:p>
          <w:p>
            <w:pPr>
              <w:pStyle w:val="9"/>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bCs/>
                <w:color w:val="auto"/>
                <w:sz w:val="21"/>
                <w:szCs w:val="21"/>
                <w:highlight w:val="none"/>
                <w:lang w:val="en-US" w:eastAsia="zh-CN"/>
              </w:rPr>
            </w:pPr>
            <w:r>
              <w:rPr>
                <w:rFonts w:hint="default" w:ascii="宋体" w:hAnsi="宋体" w:eastAsia="宋体" w:cs="宋体"/>
                <w:b/>
                <w:bCs/>
                <w:color w:val="auto"/>
                <w:sz w:val="21"/>
                <w:szCs w:val="21"/>
                <w:highlight w:val="none"/>
                <w:lang w:val="en-US" w:eastAsia="zh-CN"/>
              </w:rPr>
              <w:t>第二学段(3</w:t>
            </w:r>
            <w:r>
              <w:rPr>
                <w:rFonts w:hint="eastAsia" w:ascii="宋体" w:hAnsi="宋体" w:eastAsia="宋体" w:cs="宋体"/>
                <w:b/>
                <w:bCs/>
                <w:color w:val="auto"/>
                <w:sz w:val="21"/>
                <w:szCs w:val="21"/>
                <w:highlight w:val="none"/>
                <w:lang w:val="en-US" w:eastAsia="zh-CN"/>
              </w:rPr>
              <w:t>-</w:t>
            </w:r>
            <w:r>
              <w:rPr>
                <w:rFonts w:hint="default" w:ascii="宋体" w:hAnsi="宋体" w:eastAsia="宋体" w:cs="宋体"/>
                <w:b/>
                <w:bCs/>
                <w:color w:val="auto"/>
                <w:sz w:val="21"/>
                <w:szCs w:val="21"/>
                <w:highlight w:val="none"/>
                <w:lang w:val="en-US" w:eastAsia="zh-CN"/>
              </w:rPr>
              <w:t>4年级)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b/>
                <w:bCs/>
                <w:color w:val="auto"/>
                <w:kern w:val="2"/>
                <w:sz w:val="21"/>
                <w:szCs w:val="21"/>
                <w:highlight w:val="none"/>
                <w:lang w:val="en-US" w:eastAsia="zh-CN" w:bidi="ar-SA"/>
              </w:rPr>
            </w:pPr>
            <w:r>
              <w:rPr>
                <w:rFonts w:hint="default" w:ascii="宋体" w:hAnsi="宋体" w:eastAsia="宋体" w:cs="宋体"/>
                <w:b/>
                <w:bCs/>
                <w:color w:val="auto"/>
                <w:kern w:val="2"/>
                <w:sz w:val="21"/>
                <w:szCs w:val="21"/>
                <w:highlight w:val="none"/>
                <w:lang w:val="en-US" w:eastAsia="zh-CN" w:bidi="ar-SA"/>
              </w:rPr>
              <w:t>1</w:t>
            </w:r>
            <w:r>
              <w:rPr>
                <w:rFonts w:hint="eastAsia" w:ascii="宋体" w:hAnsi="宋体" w:eastAsia="宋体" w:cs="宋体"/>
                <w:b/>
                <w:bCs/>
                <w:color w:val="auto"/>
                <w:kern w:val="2"/>
                <w:sz w:val="21"/>
                <w:szCs w:val="21"/>
                <w:highlight w:val="none"/>
                <w:lang w:val="en-US" w:eastAsia="zh-CN" w:bidi="ar-SA"/>
              </w:rPr>
              <w:t>.</w:t>
            </w:r>
            <w:r>
              <w:rPr>
                <w:rFonts w:hint="default" w:ascii="宋体" w:hAnsi="宋体" w:eastAsia="宋体" w:cs="宋体"/>
                <w:b/>
                <w:bCs/>
                <w:color w:val="auto"/>
                <w:kern w:val="2"/>
                <w:sz w:val="21"/>
                <w:szCs w:val="21"/>
                <w:highlight w:val="none"/>
                <w:lang w:val="en-US" w:eastAsia="zh-CN" w:bidi="ar-SA"/>
              </w:rPr>
              <w:t>数据的收集、整理与表达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heme="majorEastAsia" w:hAnsiTheme="majorEastAsia" w:eastAsiaTheme="majorEastAsia" w:cstheme="majorEastAsia"/>
                <w:b w:val="0"/>
                <w:bCs w:val="0"/>
                <w:color w:val="auto"/>
                <w:kern w:val="2"/>
                <w:sz w:val="21"/>
                <w:szCs w:val="21"/>
                <w:highlight w:val="none"/>
                <w:lang w:val="en-US" w:eastAsia="zh-CN" w:bidi="ar-SA"/>
              </w:rPr>
            </w:pPr>
            <w:r>
              <w:rPr>
                <w:rFonts w:hint="eastAsia" w:asciiTheme="majorEastAsia" w:hAnsiTheme="majorEastAsia" w:eastAsiaTheme="majorEastAsia" w:cstheme="majorEastAsia"/>
                <w:b w:val="0"/>
                <w:bCs w:val="0"/>
                <w:color w:val="auto"/>
                <w:kern w:val="2"/>
                <w:sz w:val="21"/>
                <w:szCs w:val="21"/>
                <w:highlight w:val="none"/>
                <w:lang w:val="en-US" w:eastAsia="zh-CN" w:bidi="ar-SA"/>
              </w:rPr>
              <w:t>（1）</w:t>
            </w:r>
            <w:r>
              <w:rPr>
                <w:rFonts w:hint="default" w:asciiTheme="majorEastAsia" w:hAnsiTheme="majorEastAsia" w:eastAsiaTheme="majorEastAsia" w:cstheme="majorEastAsia"/>
                <w:b w:val="0"/>
                <w:bCs w:val="0"/>
                <w:color w:val="auto"/>
                <w:kern w:val="2"/>
                <w:sz w:val="21"/>
                <w:szCs w:val="21"/>
                <w:highlight w:val="none"/>
                <w:lang w:val="en-US" w:eastAsia="zh-CN" w:bidi="ar-SA"/>
              </w:rPr>
              <w:t>经历简单的数据收集和整理、</w:t>
            </w:r>
            <w:r>
              <w:rPr>
                <w:rFonts w:hint="default" w:asciiTheme="majorEastAsia" w:hAnsiTheme="majorEastAsia" w:eastAsiaTheme="majorEastAsia" w:cstheme="majorEastAsia"/>
                <w:b w:val="0"/>
                <w:bCs w:val="0"/>
                <w:color w:val="00B050"/>
                <w:kern w:val="2"/>
                <w:sz w:val="21"/>
                <w:szCs w:val="21"/>
                <w:highlight w:val="none"/>
                <w:lang w:val="en-US" w:eastAsia="zh-CN" w:bidi="ar-SA"/>
              </w:rPr>
              <w:t>描述和分析的</w:t>
            </w:r>
            <w:r>
              <w:rPr>
                <w:rFonts w:hint="default" w:asciiTheme="majorEastAsia" w:hAnsiTheme="majorEastAsia" w:eastAsiaTheme="majorEastAsia" w:cstheme="majorEastAsia"/>
                <w:b w:val="0"/>
                <w:bCs w:val="0"/>
                <w:color w:val="auto"/>
                <w:kern w:val="2"/>
                <w:sz w:val="21"/>
                <w:szCs w:val="21"/>
                <w:highlight w:val="none"/>
                <w:lang w:val="en-US" w:eastAsia="zh-CN" w:bidi="ar-SA"/>
              </w:rPr>
              <w:t>过程，了解</w:t>
            </w:r>
            <w:r>
              <w:rPr>
                <w:rFonts w:hint="default" w:asciiTheme="majorEastAsia" w:hAnsiTheme="majorEastAsia" w:eastAsiaTheme="majorEastAsia" w:cstheme="majorEastAsia"/>
                <w:b w:val="0"/>
                <w:bCs w:val="0"/>
                <w:color w:val="00B050"/>
                <w:kern w:val="2"/>
                <w:sz w:val="21"/>
                <w:szCs w:val="21"/>
                <w:highlight w:val="none"/>
                <w:lang w:val="en-US" w:eastAsia="zh-CN" w:bidi="ar-SA"/>
              </w:rPr>
              <w:t>简单的收集数据的</w:t>
            </w:r>
            <w:r>
              <w:rPr>
                <w:rFonts w:hint="default" w:asciiTheme="majorEastAsia" w:hAnsiTheme="majorEastAsia" w:eastAsiaTheme="majorEastAsia" w:cstheme="majorEastAsia"/>
                <w:b w:val="0"/>
                <w:bCs w:val="0"/>
                <w:color w:val="auto"/>
                <w:kern w:val="2"/>
                <w:sz w:val="21"/>
                <w:szCs w:val="21"/>
                <w:highlight w:val="none"/>
                <w:lang w:val="en-US" w:eastAsia="zh-CN" w:bidi="ar-SA"/>
              </w:rPr>
              <w:t>方法，</w:t>
            </w:r>
            <w:r>
              <w:rPr>
                <w:rFonts w:hint="default" w:asciiTheme="majorEastAsia" w:hAnsiTheme="majorEastAsia" w:eastAsiaTheme="majorEastAsia" w:cstheme="majorEastAsia"/>
                <w:b w:val="0"/>
                <w:bCs w:val="0"/>
                <w:color w:val="00B050"/>
                <w:kern w:val="2"/>
                <w:sz w:val="21"/>
                <w:szCs w:val="21"/>
                <w:highlight w:val="none"/>
                <w:lang w:val="en-US" w:eastAsia="zh-CN" w:bidi="ar-SA"/>
              </w:rPr>
              <w:t>会</w:t>
            </w:r>
            <w:r>
              <w:rPr>
                <w:rFonts w:hint="default" w:asciiTheme="majorEastAsia" w:hAnsiTheme="majorEastAsia" w:eastAsiaTheme="majorEastAsia" w:cstheme="majorEastAsia"/>
                <w:b w:val="0"/>
                <w:bCs w:val="0"/>
                <w:color w:val="auto"/>
                <w:kern w:val="2"/>
                <w:sz w:val="21"/>
                <w:szCs w:val="21"/>
                <w:highlight w:val="none"/>
                <w:lang w:val="en-US" w:eastAsia="zh-CN" w:bidi="ar-SA"/>
              </w:rPr>
              <w:t>呈现数据整理的结果</w:t>
            </w:r>
            <w:r>
              <w:rPr>
                <w:rFonts w:hint="default" w:asciiTheme="majorEastAsia" w:hAnsiTheme="majorEastAsia" w:eastAsiaTheme="majorEastAsia" w:cstheme="majorEastAsia"/>
                <w:b w:val="0"/>
                <w:bCs w:val="0"/>
                <w:color w:val="00B050"/>
                <w:kern w:val="2"/>
                <w:sz w:val="21"/>
                <w:szCs w:val="21"/>
                <w:highlight w:val="none"/>
                <w:lang w:val="en-US" w:eastAsia="zh-CN" w:bidi="ar-SA"/>
              </w:rPr>
              <w:t>(例</w:t>
            </w:r>
            <w:r>
              <w:rPr>
                <w:rFonts w:hint="eastAsia" w:asciiTheme="majorEastAsia" w:hAnsiTheme="majorEastAsia" w:eastAsiaTheme="majorEastAsia" w:cstheme="majorEastAsia"/>
                <w:b w:val="0"/>
                <w:bCs w:val="0"/>
                <w:color w:val="00B050"/>
                <w:kern w:val="2"/>
                <w:sz w:val="21"/>
                <w:szCs w:val="21"/>
                <w:highlight w:val="none"/>
                <w:lang w:val="en-US" w:eastAsia="zh-CN" w:bidi="ar-SA"/>
              </w:rPr>
              <w:t>39</w:t>
            </w:r>
            <w:r>
              <w:rPr>
                <w:rFonts w:hint="default" w:asciiTheme="majorEastAsia" w:hAnsiTheme="majorEastAsia" w:eastAsiaTheme="majorEastAsia" w:cstheme="majorEastAsia"/>
                <w:b w:val="0"/>
                <w:bCs w:val="0"/>
                <w:color w:val="00B050"/>
                <w:kern w:val="2"/>
                <w:sz w:val="21"/>
                <w:szCs w:val="21"/>
                <w:highlight w:val="none"/>
                <w:lang w:val="en-US" w:eastAsia="zh-CN" w:bidi="ar-SA"/>
              </w:rPr>
              <w:t>)</w:t>
            </w:r>
            <w:r>
              <w:rPr>
                <w:rFonts w:hint="eastAsia" w:asciiTheme="majorEastAsia" w:hAnsiTheme="majorEastAsia" w:eastAsiaTheme="majorEastAsia" w:cstheme="majorEastAsia"/>
                <w:b w:val="0"/>
                <w:bCs w:val="0"/>
                <w:color w:val="auto"/>
                <w:kern w:val="2"/>
                <w:sz w:val="21"/>
                <w:szCs w:val="21"/>
                <w:highlight w:val="none"/>
                <w:lang w:val="en-US" w:eastAsia="zh-CN" w:bidi="ar-SA"/>
              </w:rPr>
              <w:t>.</w:t>
            </w:r>
            <w:r>
              <w:rPr>
                <w:rFonts w:hint="default" w:asciiTheme="majorEastAsia" w:hAnsiTheme="majorEastAsia" w:eastAsiaTheme="majorEastAsia" w:cstheme="majorEastAsia"/>
                <w:b w:val="0"/>
                <w:bCs w:val="0"/>
                <w:color w:val="auto"/>
                <w:kern w:val="2"/>
                <w:sz w:val="21"/>
                <w:szCs w:val="21"/>
                <w:highlight w:val="none"/>
                <w:lang w:val="en-US" w:eastAsia="zh-CN" w:bidi="ar-SA"/>
              </w:rPr>
              <w:br w:type="textWrapping"/>
            </w:r>
            <w:r>
              <w:rPr>
                <w:rFonts w:hint="eastAsia" w:asciiTheme="majorEastAsia" w:hAnsiTheme="majorEastAsia" w:eastAsiaTheme="majorEastAsia" w:cstheme="majorEastAsia"/>
                <w:b w:val="0"/>
                <w:bCs w:val="0"/>
                <w:color w:val="auto"/>
                <w:kern w:val="2"/>
                <w:sz w:val="21"/>
                <w:szCs w:val="21"/>
                <w:highlight w:val="none"/>
                <w:lang w:val="en-US" w:eastAsia="zh-CN" w:bidi="ar-SA"/>
              </w:rPr>
              <w:t>（2）</w:t>
            </w:r>
            <w:r>
              <w:rPr>
                <w:rFonts w:hint="default" w:asciiTheme="majorEastAsia" w:hAnsiTheme="majorEastAsia" w:eastAsiaTheme="majorEastAsia" w:cstheme="majorEastAsia"/>
                <w:b w:val="0"/>
                <w:bCs w:val="0"/>
                <w:color w:val="auto"/>
                <w:kern w:val="2"/>
                <w:sz w:val="21"/>
                <w:szCs w:val="21"/>
                <w:highlight w:val="none"/>
                <w:lang w:val="en-US" w:eastAsia="zh-CN" w:bidi="ar-SA"/>
              </w:rPr>
              <w:t>通过对数据的简单分析，</w:t>
            </w:r>
            <w:r>
              <w:rPr>
                <w:rFonts w:hint="default" w:asciiTheme="majorEastAsia" w:hAnsiTheme="majorEastAsia" w:eastAsiaTheme="majorEastAsia" w:cstheme="majorEastAsia"/>
                <w:b w:val="0"/>
                <w:bCs w:val="0"/>
                <w:color w:val="00B050"/>
                <w:kern w:val="2"/>
                <w:sz w:val="21"/>
                <w:szCs w:val="21"/>
                <w:highlight w:val="none"/>
                <w:lang w:val="en-US" w:eastAsia="zh-CN" w:bidi="ar-SA"/>
              </w:rPr>
              <w:t>感受数据蕴含</w:t>
            </w:r>
            <w:r>
              <w:rPr>
                <w:rFonts w:hint="eastAsia" w:asciiTheme="majorEastAsia" w:hAnsiTheme="majorEastAsia" w:eastAsiaTheme="majorEastAsia" w:cstheme="majorEastAsia"/>
                <w:b w:val="0"/>
                <w:bCs w:val="0"/>
                <w:color w:val="00B050"/>
                <w:kern w:val="2"/>
                <w:sz w:val="21"/>
                <w:szCs w:val="21"/>
                <w:highlight w:val="none"/>
                <w:lang w:val="en-US" w:eastAsia="zh-CN" w:bidi="ar-SA"/>
              </w:rPr>
              <w:t>着</w:t>
            </w:r>
            <w:r>
              <w:rPr>
                <w:rFonts w:hint="default" w:asciiTheme="majorEastAsia" w:hAnsiTheme="majorEastAsia" w:eastAsiaTheme="majorEastAsia" w:cstheme="majorEastAsia"/>
                <w:b w:val="0"/>
                <w:bCs w:val="0"/>
                <w:color w:val="00B050"/>
                <w:kern w:val="2"/>
                <w:sz w:val="21"/>
                <w:szCs w:val="21"/>
                <w:highlight w:val="none"/>
                <w:lang w:val="en-US" w:eastAsia="zh-CN" w:bidi="ar-SA"/>
              </w:rPr>
              <w:t>信息，体会运用数据进行表达与交流的作用</w:t>
            </w:r>
            <w:r>
              <w:rPr>
                <w:rFonts w:hint="eastAsia" w:asciiTheme="majorEastAsia" w:hAnsiTheme="majorEastAsia" w:eastAsiaTheme="majorEastAsia" w:cstheme="majorEastAsia"/>
                <w:b w:val="0"/>
                <w:bCs w:val="0"/>
                <w:color w:val="00B050"/>
                <w:kern w:val="2"/>
                <w:sz w:val="21"/>
                <w:szCs w:val="21"/>
                <w:highlight w:val="none"/>
                <w:lang w:val="en-US" w:eastAsia="zh-CN" w:bidi="ar-SA"/>
              </w:rPr>
              <w:t>.</w:t>
            </w:r>
            <w:r>
              <w:rPr>
                <w:rFonts w:hint="default" w:asciiTheme="majorEastAsia" w:hAnsiTheme="majorEastAsia" w:eastAsiaTheme="majorEastAsia" w:cstheme="majorEastAsia"/>
                <w:b w:val="0"/>
                <w:bCs w:val="0"/>
                <w:color w:val="auto"/>
                <w:kern w:val="2"/>
                <w:sz w:val="21"/>
                <w:szCs w:val="21"/>
                <w:highlight w:val="none"/>
                <w:lang w:val="en-US" w:eastAsia="zh-CN" w:bidi="ar-SA"/>
              </w:rPr>
              <w:br w:type="textWrapping"/>
            </w:r>
            <w:r>
              <w:rPr>
                <w:rFonts w:hint="eastAsia" w:asciiTheme="majorEastAsia" w:hAnsiTheme="majorEastAsia" w:eastAsiaTheme="majorEastAsia" w:cstheme="majorEastAsia"/>
                <w:b w:val="0"/>
                <w:bCs w:val="0"/>
                <w:color w:val="auto"/>
                <w:kern w:val="2"/>
                <w:sz w:val="21"/>
                <w:szCs w:val="21"/>
                <w:highlight w:val="none"/>
                <w:lang w:val="en-US" w:eastAsia="zh-CN" w:bidi="ar-SA"/>
              </w:rPr>
              <w:t>（3）</w:t>
            </w:r>
            <w:r>
              <w:rPr>
                <w:rFonts w:hint="default" w:asciiTheme="majorEastAsia" w:hAnsiTheme="majorEastAsia" w:eastAsiaTheme="majorEastAsia" w:cstheme="majorEastAsia"/>
                <w:b w:val="0"/>
                <w:bCs w:val="0"/>
                <w:color w:val="auto"/>
                <w:kern w:val="2"/>
                <w:sz w:val="21"/>
                <w:szCs w:val="21"/>
                <w:highlight w:val="none"/>
                <w:lang w:val="en-US" w:eastAsia="zh-CN" w:bidi="ar-SA"/>
              </w:rPr>
              <w:t>认识条形统计图，</w:t>
            </w:r>
            <w:r>
              <w:rPr>
                <w:rFonts w:hint="default" w:asciiTheme="majorEastAsia" w:hAnsiTheme="majorEastAsia" w:eastAsiaTheme="majorEastAsia" w:cstheme="majorEastAsia"/>
                <w:b w:val="0"/>
                <w:bCs w:val="0"/>
                <w:color w:val="00B050"/>
                <w:kern w:val="2"/>
                <w:sz w:val="21"/>
                <w:szCs w:val="21"/>
                <w:highlight w:val="none"/>
                <w:lang w:val="en-US" w:eastAsia="zh-CN" w:bidi="ar-SA"/>
              </w:rPr>
              <w:t>会</w:t>
            </w:r>
            <w:r>
              <w:rPr>
                <w:rFonts w:hint="default" w:asciiTheme="majorEastAsia" w:hAnsiTheme="majorEastAsia" w:eastAsiaTheme="majorEastAsia" w:cstheme="majorEastAsia"/>
                <w:b w:val="0"/>
                <w:bCs w:val="0"/>
                <w:color w:val="auto"/>
                <w:kern w:val="2"/>
                <w:sz w:val="21"/>
                <w:szCs w:val="21"/>
                <w:highlight w:val="none"/>
                <w:lang w:val="en-US" w:eastAsia="zh-CN" w:bidi="ar-SA"/>
              </w:rPr>
              <w:t>用条形统计图</w:t>
            </w:r>
            <w:r>
              <w:rPr>
                <w:rFonts w:hint="default" w:asciiTheme="majorEastAsia" w:hAnsiTheme="majorEastAsia" w:eastAsiaTheme="majorEastAsia" w:cstheme="majorEastAsia"/>
                <w:b w:val="0"/>
                <w:bCs w:val="0"/>
                <w:color w:val="00B050"/>
                <w:kern w:val="2"/>
                <w:sz w:val="21"/>
                <w:szCs w:val="21"/>
                <w:highlight w:val="none"/>
                <w:lang w:val="en-US" w:eastAsia="zh-CN" w:bidi="ar-SA"/>
              </w:rPr>
              <w:t>合理表示和分析数据</w:t>
            </w:r>
            <w:r>
              <w:rPr>
                <w:rFonts w:hint="eastAsia" w:asciiTheme="majorEastAsia" w:hAnsiTheme="majorEastAsia" w:eastAsiaTheme="majorEastAsia" w:cstheme="majorEastAsia"/>
                <w:b w:val="0"/>
                <w:bCs w:val="0"/>
                <w:color w:val="00B050"/>
                <w:kern w:val="2"/>
                <w:sz w:val="21"/>
                <w:szCs w:val="21"/>
                <w:highlight w:val="none"/>
                <w:lang w:val="en-US" w:eastAsia="zh-CN" w:bidi="ar-SA"/>
              </w:rPr>
              <w:t>.</w:t>
            </w:r>
            <w:r>
              <w:rPr>
                <w:rFonts w:hint="default" w:asciiTheme="majorEastAsia" w:hAnsiTheme="majorEastAsia" w:eastAsiaTheme="majorEastAsia" w:cstheme="majorEastAsia"/>
                <w:b w:val="0"/>
                <w:bCs w:val="0"/>
                <w:color w:val="00B050"/>
                <w:kern w:val="2"/>
                <w:sz w:val="21"/>
                <w:szCs w:val="21"/>
                <w:highlight w:val="none"/>
                <w:lang w:val="en-US" w:eastAsia="zh-CN" w:bidi="ar-SA"/>
              </w:rPr>
              <w:br w:type="textWrapping"/>
            </w:r>
            <w:r>
              <w:rPr>
                <w:rFonts w:hint="eastAsia" w:asciiTheme="majorEastAsia" w:hAnsiTheme="majorEastAsia" w:eastAsiaTheme="majorEastAsia" w:cstheme="majorEastAsia"/>
                <w:b w:val="0"/>
                <w:bCs w:val="0"/>
                <w:color w:val="auto"/>
                <w:kern w:val="2"/>
                <w:sz w:val="21"/>
                <w:szCs w:val="21"/>
                <w:highlight w:val="none"/>
                <w:lang w:val="en-US" w:eastAsia="zh-CN" w:bidi="ar-SA"/>
              </w:rPr>
              <w:t>（4）</w:t>
            </w:r>
            <w:r>
              <w:rPr>
                <w:rFonts w:hint="default" w:asciiTheme="majorEastAsia" w:hAnsiTheme="majorEastAsia" w:eastAsiaTheme="majorEastAsia" w:cstheme="majorEastAsia"/>
                <w:b w:val="0"/>
                <w:bCs w:val="0"/>
                <w:color w:val="auto"/>
                <w:kern w:val="2"/>
                <w:sz w:val="21"/>
                <w:szCs w:val="21"/>
                <w:highlight w:val="none"/>
                <w:lang w:val="en-US" w:eastAsia="zh-CN" w:bidi="ar-SA"/>
              </w:rPr>
              <w:t>能读懂报纸、电视、互联网等媒体中的简单统计图表</w:t>
            </w:r>
            <w:r>
              <w:rPr>
                <w:rFonts w:hint="eastAsia" w:asciiTheme="majorEastAsia" w:hAnsiTheme="majorEastAsia" w:eastAsiaTheme="majorEastAsia" w:cstheme="majorEastAsia"/>
                <w:b w:val="0"/>
                <w:bCs w:val="0"/>
                <w:color w:val="auto"/>
                <w:kern w:val="2"/>
                <w:sz w:val="21"/>
                <w:szCs w:val="21"/>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heme="majorEastAsia" w:hAnsiTheme="majorEastAsia" w:eastAsiaTheme="majorEastAsia" w:cstheme="majorEastAsia"/>
                <w:b/>
                <w:bCs/>
                <w:color w:val="FF0000"/>
                <w:kern w:val="2"/>
                <w:sz w:val="21"/>
                <w:szCs w:val="21"/>
                <w:highlight w:val="none"/>
                <w:lang w:val="en-US" w:eastAsia="zh-CN" w:bidi="ar-SA"/>
              </w:rPr>
            </w:pPr>
            <w:r>
              <w:rPr>
                <w:rFonts w:hint="eastAsia" w:asciiTheme="majorEastAsia" w:hAnsiTheme="majorEastAsia" w:eastAsiaTheme="majorEastAsia" w:cstheme="majorEastAsia"/>
                <w:b w:val="0"/>
                <w:bCs w:val="0"/>
                <w:color w:val="00B050"/>
                <w:kern w:val="2"/>
                <w:sz w:val="21"/>
                <w:szCs w:val="21"/>
                <w:highlight w:val="none"/>
                <w:lang w:val="en-US" w:eastAsia="zh-CN" w:bidi="ar-SA"/>
              </w:rPr>
              <w:t>（5）探索平均数的意义，能解决有关的简单实际问题（例40）.</w:t>
            </w:r>
            <w:r>
              <w:rPr>
                <w:rFonts w:hint="eastAsia" w:asciiTheme="majorEastAsia" w:hAnsiTheme="majorEastAsia" w:eastAsiaTheme="majorEastAsia" w:cstheme="majorEastAsia"/>
                <w:b/>
                <w:bCs/>
                <w:color w:val="FF0000"/>
                <w:kern w:val="2"/>
                <w:sz w:val="21"/>
                <w:szCs w:val="21"/>
                <w:highlight w:val="yellow"/>
                <w:lang w:val="en-US" w:eastAsia="zh-CN" w:bidi="ar-SA"/>
              </w:rPr>
              <w:t>（新增）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heme="majorEastAsia" w:hAnsiTheme="majorEastAsia" w:eastAsiaTheme="majorEastAsia" w:cstheme="majorEastAsia"/>
                <w:b/>
                <w:bCs/>
                <w:color w:val="FF0000"/>
                <w:kern w:val="2"/>
                <w:sz w:val="21"/>
                <w:szCs w:val="21"/>
                <w:highlight w:val="none"/>
                <w:lang w:val="en-US" w:eastAsia="zh-CN" w:bidi="ar-SA"/>
              </w:rPr>
            </w:pPr>
            <w:r>
              <w:rPr>
                <w:rFonts w:hint="eastAsia" w:asciiTheme="majorEastAsia" w:hAnsiTheme="majorEastAsia" w:eastAsiaTheme="majorEastAsia" w:cstheme="majorEastAsia"/>
                <w:b w:val="0"/>
                <w:bCs w:val="0"/>
                <w:color w:val="00B050"/>
                <w:kern w:val="2"/>
                <w:sz w:val="21"/>
                <w:szCs w:val="21"/>
                <w:highlight w:val="none"/>
                <w:lang w:val="en-US" w:eastAsia="zh-CN" w:bidi="ar-SA"/>
              </w:rPr>
              <w:t>（6）能在简单的实际情境中，合理应用统计图表和平均数（例41），形成初步的数据意识和应用意识.</w:t>
            </w:r>
            <w:r>
              <w:rPr>
                <w:rFonts w:hint="eastAsia" w:asciiTheme="majorEastAsia" w:hAnsiTheme="majorEastAsia" w:eastAsiaTheme="majorEastAsia" w:cstheme="majorEastAsia"/>
                <w:b/>
                <w:bCs/>
                <w:color w:val="FF0000"/>
                <w:kern w:val="2"/>
                <w:sz w:val="21"/>
                <w:szCs w:val="21"/>
                <w:highlight w:val="yellow"/>
                <w:lang w:val="en-US" w:eastAsia="zh-CN" w:bidi="ar-SA"/>
              </w:rPr>
              <w:t>（新增）</w:t>
            </w:r>
          </w:p>
          <w:p>
            <w:pPr>
              <w:pStyle w:val="9"/>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bCs/>
                <w:color w:val="auto"/>
                <w:sz w:val="21"/>
                <w:szCs w:val="21"/>
                <w:highlight w:val="none"/>
                <w:lang w:val="en-US" w:eastAsia="zh-CN"/>
              </w:rPr>
            </w:pPr>
            <w:r>
              <w:rPr>
                <w:rFonts w:hint="default" w:ascii="宋体" w:hAnsi="宋体" w:eastAsia="宋体" w:cs="宋体"/>
                <w:b/>
                <w:bCs/>
                <w:color w:val="auto"/>
                <w:sz w:val="21"/>
                <w:szCs w:val="21"/>
                <w:highlight w:val="none"/>
                <w:lang w:val="en-US" w:eastAsia="zh-CN"/>
              </w:rPr>
              <w:t>第三学段（5</w:t>
            </w:r>
            <w:r>
              <w:rPr>
                <w:rFonts w:hint="eastAsia" w:ascii="宋体" w:hAnsi="宋体" w:eastAsia="宋体" w:cs="宋体"/>
                <w:b/>
                <w:bCs/>
                <w:color w:val="auto"/>
                <w:sz w:val="21"/>
                <w:szCs w:val="21"/>
                <w:highlight w:val="none"/>
                <w:lang w:val="en-US" w:eastAsia="zh-CN"/>
              </w:rPr>
              <w:t>-</w:t>
            </w:r>
            <w:r>
              <w:rPr>
                <w:rFonts w:hint="default" w:ascii="宋体" w:hAnsi="宋体" w:eastAsia="宋体" w:cs="宋体"/>
                <w:b/>
                <w:bCs/>
                <w:color w:val="auto"/>
                <w:sz w:val="21"/>
                <w:szCs w:val="21"/>
                <w:highlight w:val="none"/>
                <w:lang w:val="en-US" w:eastAsia="zh-CN"/>
              </w:rPr>
              <w:t>6年级）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b/>
                <w:bCs/>
                <w:color w:val="auto"/>
                <w:kern w:val="2"/>
                <w:sz w:val="21"/>
                <w:szCs w:val="21"/>
                <w:highlight w:val="none"/>
                <w:lang w:val="en-US" w:eastAsia="zh-CN" w:bidi="ar-SA"/>
              </w:rPr>
            </w:pPr>
            <w:r>
              <w:rPr>
                <w:rFonts w:hint="default" w:ascii="宋体" w:hAnsi="宋体" w:eastAsia="宋体" w:cs="宋体"/>
                <w:b/>
                <w:bCs/>
                <w:color w:val="auto"/>
                <w:kern w:val="2"/>
                <w:sz w:val="21"/>
                <w:szCs w:val="21"/>
                <w:highlight w:val="none"/>
                <w:lang w:val="en-US" w:eastAsia="zh-CN" w:bidi="ar-SA"/>
              </w:rPr>
              <w:t>1</w:t>
            </w:r>
            <w:r>
              <w:rPr>
                <w:rFonts w:hint="eastAsia" w:ascii="宋体" w:hAnsi="宋体" w:eastAsia="宋体" w:cs="宋体"/>
                <w:b/>
                <w:bCs/>
                <w:color w:val="auto"/>
                <w:kern w:val="2"/>
                <w:sz w:val="21"/>
                <w:szCs w:val="21"/>
                <w:highlight w:val="none"/>
                <w:lang w:val="en-US" w:eastAsia="zh-CN" w:bidi="ar-SA"/>
              </w:rPr>
              <w:t>.</w:t>
            </w:r>
            <w:r>
              <w:rPr>
                <w:rFonts w:hint="default" w:ascii="宋体" w:hAnsi="宋体" w:eastAsia="宋体" w:cs="宋体"/>
                <w:b/>
                <w:bCs/>
                <w:color w:val="auto"/>
                <w:kern w:val="2"/>
                <w:sz w:val="21"/>
                <w:szCs w:val="21"/>
                <w:highlight w:val="none"/>
                <w:lang w:val="en-US" w:eastAsia="zh-CN" w:bidi="ar-SA"/>
              </w:rPr>
              <w:t>数据的收集、整理与表达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heme="majorEastAsia" w:hAnsiTheme="majorEastAsia" w:eastAsiaTheme="majorEastAsia" w:cstheme="majorEastAsia"/>
                <w:b/>
                <w:bCs/>
                <w:color w:val="FF0000"/>
                <w:kern w:val="2"/>
                <w:sz w:val="21"/>
                <w:szCs w:val="21"/>
                <w:highlight w:val="yellow"/>
                <w:lang w:val="en-US" w:eastAsia="zh-CN" w:bidi="ar-SA"/>
              </w:rPr>
            </w:pPr>
            <w:r>
              <w:rPr>
                <w:rFonts w:hint="default" w:asciiTheme="majorEastAsia" w:hAnsiTheme="majorEastAsia" w:eastAsiaTheme="majorEastAsia" w:cstheme="majorEastAsia"/>
                <w:b w:val="0"/>
                <w:bCs w:val="0"/>
                <w:color w:val="00B050"/>
                <w:kern w:val="2"/>
                <w:sz w:val="21"/>
                <w:szCs w:val="21"/>
                <w:highlight w:val="none"/>
                <w:lang w:val="en-US" w:eastAsia="zh-CN" w:bidi="ar-SA"/>
              </w:rPr>
              <w:t>（1）根据实际问题需要，经历数据收集、整理和分析的过程，能合理述说数据分析的结论</w:t>
            </w:r>
            <w:r>
              <w:rPr>
                <w:rFonts w:hint="eastAsia" w:asciiTheme="majorEastAsia" w:hAnsiTheme="majorEastAsia" w:eastAsiaTheme="majorEastAsia" w:cstheme="majorEastAsia"/>
                <w:b w:val="0"/>
                <w:bCs w:val="0"/>
                <w:color w:val="00B050"/>
                <w:kern w:val="2"/>
                <w:sz w:val="21"/>
                <w:szCs w:val="21"/>
                <w:highlight w:val="none"/>
                <w:lang w:val="en-US" w:eastAsia="zh-CN" w:bidi="ar-SA"/>
              </w:rPr>
              <w:t>.</w:t>
            </w:r>
            <w:r>
              <w:rPr>
                <w:rFonts w:hint="eastAsia" w:asciiTheme="majorEastAsia" w:hAnsiTheme="majorEastAsia" w:eastAsiaTheme="majorEastAsia" w:cstheme="majorEastAsia"/>
                <w:b/>
                <w:bCs/>
                <w:color w:val="FF0000"/>
                <w:kern w:val="2"/>
                <w:sz w:val="21"/>
                <w:szCs w:val="21"/>
                <w:highlight w:val="yellow"/>
                <w:lang w:val="en-US" w:eastAsia="zh-CN" w:bidi="ar-SA"/>
              </w:rPr>
              <w:t>（新增）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heme="majorEastAsia" w:hAnsiTheme="majorEastAsia" w:eastAsiaTheme="majorEastAsia" w:cstheme="majorEastAsia"/>
                <w:b w:val="0"/>
                <w:bCs w:val="0"/>
                <w:color w:val="00B050"/>
                <w:kern w:val="2"/>
                <w:sz w:val="21"/>
                <w:szCs w:val="21"/>
                <w:highlight w:val="none"/>
                <w:lang w:val="en-US" w:eastAsia="zh-CN" w:bidi="ar-SA"/>
              </w:rPr>
            </w:pPr>
            <w:r>
              <w:rPr>
                <w:rFonts w:hint="default" w:asciiTheme="majorEastAsia" w:hAnsiTheme="majorEastAsia" w:eastAsiaTheme="majorEastAsia" w:cstheme="majorEastAsia"/>
                <w:b w:val="0"/>
                <w:bCs w:val="0"/>
                <w:color w:val="00B050"/>
                <w:kern w:val="2"/>
                <w:sz w:val="21"/>
                <w:szCs w:val="21"/>
                <w:highlight w:val="none"/>
                <w:lang w:val="en-US" w:eastAsia="zh-CN" w:bidi="ar-SA"/>
              </w:rPr>
              <w:t>（2）</w:t>
            </w:r>
            <w:r>
              <w:rPr>
                <w:rFonts w:hint="eastAsia" w:asciiTheme="majorEastAsia" w:hAnsiTheme="majorEastAsia" w:eastAsiaTheme="majorEastAsia" w:cstheme="majorEastAsia"/>
                <w:b w:val="0"/>
                <w:bCs w:val="0"/>
                <w:color w:val="00B050"/>
                <w:kern w:val="2"/>
                <w:sz w:val="21"/>
                <w:szCs w:val="21"/>
                <w:highlight w:val="none"/>
                <w:lang w:val="en-US" w:eastAsia="zh-CN" w:bidi="ar-SA"/>
              </w:rPr>
              <w:t>认识</w:t>
            </w:r>
            <w:r>
              <w:rPr>
                <w:rFonts w:hint="default" w:asciiTheme="majorEastAsia" w:hAnsiTheme="majorEastAsia" w:eastAsiaTheme="majorEastAsia" w:cstheme="majorEastAsia"/>
                <w:b w:val="0"/>
                <w:bCs w:val="0"/>
                <w:color w:val="00B050"/>
                <w:kern w:val="2"/>
                <w:sz w:val="21"/>
                <w:szCs w:val="21"/>
                <w:highlight w:val="none"/>
                <w:lang w:val="en-US" w:eastAsia="zh-CN" w:bidi="ar-SA"/>
              </w:rPr>
              <w:t>折线统计图、扇形统计图</w:t>
            </w:r>
            <w:r>
              <w:rPr>
                <w:rFonts w:hint="eastAsia" w:asciiTheme="majorEastAsia" w:hAnsiTheme="majorEastAsia" w:eastAsiaTheme="majorEastAsia" w:cstheme="majorEastAsia"/>
                <w:b w:val="0"/>
                <w:bCs w:val="0"/>
                <w:color w:val="00B050"/>
                <w:kern w:val="2"/>
                <w:sz w:val="21"/>
                <w:szCs w:val="21"/>
                <w:highlight w:val="none"/>
                <w:lang w:val="en-US" w:eastAsia="zh-CN" w:bidi="ar-SA"/>
              </w:rPr>
              <w:t>；会用条形统计图、折线统计图</w:t>
            </w:r>
            <w:r>
              <w:rPr>
                <w:rFonts w:hint="default" w:asciiTheme="majorEastAsia" w:hAnsiTheme="majorEastAsia" w:eastAsiaTheme="majorEastAsia" w:cstheme="majorEastAsia"/>
                <w:b w:val="0"/>
                <w:bCs w:val="0"/>
                <w:color w:val="00B050"/>
                <w:kern w:val="2"/>
                <w:sz w:val="21"/>
                <w:szCs w:val="21"/>
                <w:highlight w:val="none"/>
                <w:lang w:val="en-US" w:eastAsia="zh-CN" w:bidi="ar-SA"/>
              </w:rPr>
              <w:t>呈现相关数据，解释</w:t>
            </w:r>
            <w:r>
              <w:rPr>
                <w:rFonts w:hint="eastAsia" w:asciiTheme="majorEastAsia" w:hAnsiTheme="majorEastAsia" w:eastAsiaTheme="majorEastAsia" w:cstheme="majorEastAsia"/>
                <w:b w:val="0"/>
                <w:bCs w:val="0"/>
                <w:color w:val="00B050"/>
                <w:kern w:val="2"/>
                <w:sz w:val="21"/>
                <w:szCs w:val="21"/>
                <w:highlight w:val="none"/>
                <w:lang w:val="en-US" w:eastAsia="zh-CN" w:bidi="ar-SA"/>
              </w:rPr>
              <w:t>所</w:t>
            </w:r>
            <w:r>
              <w:rPr>
                <w:rFonts w:hint="default" w:asciiTheme="majorEastAsia" w:hAnsiTheme="majorEastAsia" w:eastAsiaTheme="majorEastAsia" w:cstheme="majorEastAsia"/>
                <w:b w:val="0"/>
                <w:bCs w:val="0"/>
                <w:color w:val="00B050"/>
                <w:kern w:val="2"/>
                <w:sz w:val="21"/>
                <w:szCs w:val="21"/>
                <w:highlight w:val="none"/>
                <w:lang w:val="en-US" w:eastAsia="zh-CN" w:bidi="ar-SA"/>
              </w:rPr>
              <w:t>表达的意义</w:t>
            </w:r>
            <w:r>
              <w:rPr>
                <w:rFonts w:hint="eastAsia" w:asciiTheme="majorEastAsia" w:hAnsiTheme="majorEastAsia" w:eastAsiaTheme="majorEastAsia" w:cstheme="majorEastAsia"/>
                <w:b w:val="0"/>
                <w:bCs w:val="0"/>
                <w:color w:val="00B050"/>
                <w:kern w:val="2"/>
                <w:sz w:val="21"/>
                <w:szCs w:val="21"/>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heme="majorEastAsia" w:hAnsiTheme="majorEastAsia" w:eastAsiaTheme="majorEastAsia" w:cstheme="majorEastAsia"/>
                <w:b w:val="0"/>
                <w:bCs w:val="0"/>
                <w:color w:val="00B050"/>
                <w:kern w:val="2"/>
                <w:sz w:val="21"/>
                <w:szCs w:val="21"/>
                <w:highlight w:val="none"/>
                <w:lang w:val="en-US" w:eastAsia="zh-CN" w:bidi="ar-SA"/>
              </w:rPr>
            </w:pPr>
            <w:r>
              <w:rPr>
                <w:rFonts w:hint="eastAsia" w:asciiTheme="majorEastAsia" w:hAnsiTheme="majorEastAsia" w:eastAsiaTheme="majorEastAsia" w:cstheme="majorEastAsia"/>
                <w:b w:val="0"/>
                <w:bCs w:val="0"/>
                <w:color w:val="00B050"/>
                <w:kern w:val="2"/>
                <w:sz w:val="21"/>
                <w:szCs w:val="21"/>
                <w:highlight w:val="none"/>
                <w:lang w:val="en-US" w:eastAsia="zh-CN" w:bidi="ar-SA"/>
              </w:rPr>
              <w:t>（3）</w:t>
            </w:r>
            <w:r>
              <w:rPr>
                <w:rFonts w:hint="default" w:asciiTheme="majorEastAsia" w:hAnsiTheme="majorEastAsia" w:eastAsiaTheme="majorEastAsia" w:cstheme="majorEastAsia"/>
                <w:b w:val="0"/>
                <w:bCs w:val="0"/>
                <w:color w:val="00B050"/>
                <w:kern w:val="2"/>
                <w:sz w:val="21"/>
                <w:szCs w:val="21"/>
                <w:highlight w:val="none"/>
                <w:lang w:val="en-US" w:eastAsia="zh-CN" w:bidi="ar-SA"/>
              </w:rPr>
              <w:t>能从各种媒体中获得所需要的数据，读懂其中的简单统计图表（例</w:t>
            </w:r>
            <w:r>
              <w:rPr>
                <w:rFonts w:hint="eastAsia" w:asciiTheme="majorEastAsia" w:hAnsiTheme="majorEastAsia" w:eastAsiaTheme="majorEastAsia" w:cstheme="majorEastAsia"/>
                <w:b w:val="0"/>
                <w:bCs w:val="0"/>
                <w:color w:val="00B050"/>
                <w:kern w:val="2"/>
                <w:sz w:val="21"/>
                <w:szCs w:val="21"/>
                <w:highlight w:val="none"/>
                <w:lang w:val="en-US" w:eastAsia="zh-CN" w:bidi="ar-SA"/>
              </w:rPr>
              <w:t>44</w:t>
            </w:r>
            <w:r>
              <w:rPr>
                <w:rFonts w:hint="default" w:asciiTheme="majorEastAsia" w:hAnsiTheme="majorEastAsia" w:eastAsiaTheme="majorEastAsia" w:cstheme="majorEastAsia"/>
                <w:b w:val="0"/>
                <w:bCs w:val="0"/>
                <w:color w:val="00B050"/>
                <w:kern w:val="2"/>
                <w:sz w:val="21"/>
                <w:szCs w:val="21"/>
                <w:highlight w:val="none"/>
                <w:lang w:val="en-US" w:eastAsia="zh-CN" w:bidi="ar-SA"/>
              </w:rPr>
              <w:t>）</w:t>
            </w:r>
            <w:r>
              <w:rPr>
                <w:rFonts w:hint="eastAsia" w:asciiTheme="majorEastAsia" w:hAnsiTheme="majorEastAsia" w:eastAsiaTheme="majorEastAsia" w:cstheme="majorEastAsia"/>
                <w:b w:val="0"/>
                <w:bCs w:val="0"/>
                <w:color w:val="00B050"/>
                <w:kern w:val="2"/>
                <w:sz w:val="21"/>
                <w:szCs w:val="21"/>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heme="majorEastAsia" w:hAnsiTheme="majorEastAsia" w:eastAsiaTheme="majorEastAsia" w:cstheme="majorEastAsia"/>
                <w:b w:val="0"/>
                <w:bCs w:val="0"/>
                <w:color w:val="00B050"/>
                <w:kern w:val="2"/>
                <w:sz w:val="21"/>
                <w:szCs w:val="21"/>
                <w:highlight w:val="none"/>
                <w:lang w:val="en-US" w:eastAsia="zh-CN" w:bidi="ar-SA"/>
              </w:rPr>
            </w:pPr>
            <w:r>
              <w:rPr>
                <w:rFonts w:hint="eastAsia" w:asciiTheme="majorEastAsia" w:hAnsiTheme="majorEastAsia" w:eastAsiaTheme="majorEastAsia" w:cstheme="majorEastAsia"/>
                <w:b w:val="0"/>
                <w:bCs w:val="0"/>
                <w:color w:val="00B050"/>
                <w:kern w:val="2"/>
                <w:sz w:val="21"/>
                <w:szCs w:val="21"/>
                <w:highlight w:val="none"/>
                <w:lang w:val="en-US" w:eastAsia="zh-CN" w:bidi="ar-SA"/>
              </w:rPr>
              <w:t>（4）</w:t>
            </w:r>
            <w:r>
              <w:rPr>
                <w:rFonts w:hint="default" w:asciiTheme="majorEastAsia" w:hAnsiTheme="majorEastAsia" w:eastAsiaTheme="majorEastAsia" w:cstheme="majorEastAsia"/>
                <w:b w:val="0"/>
                <w:bCs w:val="0"/>
                <w:color w:val="00B050"/>
                <w:kern w:val="2"/>
                <w:sz w:val="21"/>
                <w:szCs w:val="21"/>
                <w:highlight w:val="none"/>
                <w:lang w:val="en-US" w:eastAsia="zh-CN" w:bidi="ar-SA"/>
              </w:rPr>
              <w:t>结合具体情境，探索</w:t>
            </w:r>
            <w:r>
              <w:rPr>
                <w:rFonts w:hint="eastAsia" w:asciiTheme="majorEastAsia" w:hAnsiTheme="majorEastAsia" w:eastAsiaTheme="majorEastAsia" w:cstheme="majorEastAsia"/>
                <w:b w:val="0"/>
                <w:bCs w:val="0"/>
                <w:color w:val="00B050"/>
                <w:kern w:val="2"/>
                <w:sz w:val="21"/>
                <w:szCs w:val="21"/>
                <w:highlight w:val="none"/>
                <w:lang w:val="en-US" w:eastAsia="zh-CN" w:bidi="ar-SA"/>
              </w:rPr>
              <w:t>百分数的意义，能解决与百分数有关的简单实际问题，感受百分数的统计意义.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heme="majorEastAsia" w:hAnsiTheme="majorEastAsia" w:eastAsiaTheme="majorEastAsia" w:cstheme="majorEastAsia"/>
                <w:b/>
                <w:bCs/>
                <w:color w:val="FF0000"/>
                <w:kern w:val="2"/>
                <w:sz w:val="21"/>
                <w:szCs w:val="21"/>
                <w:highlight w:val="none"/>
                <w:lang w:val="en-US" w:eastAsia="zh-CN" w:bidi="ar-SA"/>
              </w:rPr>
            </w:pPr>
            <w:r>
              <w:rPr>
                <w:rFonts w:hint="default" w:asciiTheme="majorEastAsia" w:hAnsiTheme="majorEastAsia" w:eastAsiaTheme="majorEastAsia" w:cstheme="majorEastAsia"/>
                <w:b w:val="0"/>
                <w:bCs w:val="0"/>
                <w:color w:val="00B050"/>
                <w:kern w:val="2"/>
                <w:sz w:val="21"/>
                <w:szCs w:val="21"/>
                <w:highlight w:val="none"/>
                <w:lang w:val="en-US" w:eastAsia="zh-CN" w:bidi="ar-SA"/>
              </w:rPr>
              <w:t>(5)在简单的</w:t>
            </w:r>
            <w:r>
              <w:rPr>
                <w:rFonts w:hint="eastAsia" w:asciiTheme="majorEastAsia" w:hAnsiTheme="majorEastAsia" w:eastAsiaTheme="majorEastAsia" w:cstheme="majorEastAsia"/>
                <w:b w:val="0"/>
                <w:bCs w:val="0"/>
                <w:color w:val="00B050"/>
                <w:kern w:val="2"/>
                <w:sz w:val="21"/>
                <w:szCs w:val="21"/>
                <w:highlight w:val="none"/>
                <w:lang w:val="en-US" w:eastAsia="zh-CN" w:bidi="ar-SA"/>
              </w:rPr>
              <w:t>实际</w:t>
            </w:r>
            <w:r>
              <w:rPr>
                <w:rFonts w:hint="default" w:asciiTheme="majorEastAsia" w:hAnsiTheme="majorEastAsia" w:eastAsiaTheme="majorEastAsia" w:cstheme="majorEastAsia"/>
                <w:b w:val="0"/>
                <w:bCs w:val="0"/>
                <w:color w:val="00B050"/>
                <w:kern w:val="2"/>
                <w:sz w:val="21"/>
                <w:szCs w:val="21"/>
                <w:highlight w:val="none"/>
                <w:lang w:val="en-US" w:eastAsia="zh-CN" w:bidi="ar-SA"/>
              </w:rPr>
              <w:t>情境屮</w:t>
            </w:r>
            <w:r>
              <w:rPr>
                <w:rFonts w:hint="eastAsia" w:asciiTheme="majorEastAsia" w:hAnsiTheme="majorEastAsia" w:eastAsiaTheme="majorEastAsia" w:cstheme="majorEastAsia"/>
                <w:b w:val="0"/>
                <w:bCs w:val="0"/>
                <w:color w:val="00B050"/>
                <w:kern w:val="2"/>
                <w:sz w:val="21"/>
                <w:szCs w:val="21"/>
                <w:highlight w:val="none"/>
                <w:lang w:val="en-US" w:eastAsia="zh-CN" w:bidi="ar-SA"/>
              </w:rPr>
              <w:t>，应用统计图表或百分数，形成数据</w:t>
            </w:r>
            <w:r>
              <w:rPr>
                <w:rFonts w:hint="default" w:asciiTheme="majorEastAsia" w:hAnsiTheme="majorEastAsia" w:eastAsiaTheme="majorEastAsia" w:cstheme="majorEastAsia"/>
                <w:b w:val="0"/>
                <w:bCs w:val="0"/>
                <w:color w:val="00B050"/>
                <w:kern w:val="2"/>
                <w:sz w:val="21"/>
                <w:szCs w:val="21"/>
                <w:highlight w:val="none"/>
                <w:lang w:val="en-US" w:eastAsia="zh-CN" w:bidi="ar-SA"/>
              </w:rPr>
              <w:t>意识和</w:t>
            </w:r>
            <w:r>
              <w:rPr>
                <w:rFonts w:hint="eastAsia" w:asciiTheme="majorEastAsia" w:hAnsiTheme="majorEastAsia" w:eastAsiaTheme="majorEastAsia" w:cstheme="majorEastAsia"/>
                <w:b w:val="0"/>
                <w:bCs w:val="0"/>
                <w:color w:val="00B050"/>
                <w:kern w:val="2"/>
                <w:sz w:val="21"/>
                <w:szCs w:val="21"/>
                <w:highlight w:val="none"/>
                <w:lang w:val="en-US" w:eastAsia="zh-CN" w:bidi="ar-SA"/>
              </w:rPr>
              <w:t>初步的</w:t>
            </w:r>
            <w:r>
              <w:rPr>
                <w:rFonts w:hint="default" w:asciiTheme="majorEastAsia" w:hAnsiTheme="majorEastAsia" w:eastAsiaTheme="majorEastAsia" w:cstheme="majorEastAsia"/>
                <w:b w:val="0"/>
                <w:bCs w:val="0"/>
                <w:color w:val="00B050"/>
                <w:kern w:val="2"/>
                <w:sz w:val="21"/>
                <w:szCs w:val="21"/>
                <w:highlight w:val="none"/>
                <w:lang w:val="en-US" w:eastAsia="zh-CN" w:bidi="ar-SA"/>
              </w:rPr>
              <w:t>应用意识</w:t>
            </w:r>
            <w:r>
              <w:rPr>
                <w:rFonts w:hint="eastAsia" w:asciiTheme="majorEastAsia" w:hAnsiTheme="majorEastAsia" w:eastAsiaTheme="majorEastAsia" w:cstheme="majorEastAsia"/>
                <w:b w:val="0"/>
                <w:bCs w:val="0"/>
                <w:color w:val="00B050"/>
                <w:kern w:val="2"/>
                <w:sz w:val="21"/>
                <w:szCs w:val="21"/>
                <w:highlight w:val="none"/>
                <w:lang w:val="en-US" w:eastAsia="zh-CN" w:bidi="ar-SA"/>
              </w:rPr>
              <w:t>.</w:t>
            </w:r>
            <w:r>
              <w:rPr>
                <w:rFonts w:hint="eastAsia" w:asciiTheme="majorEastAsia" w:hAnsiTheme="majorEastAsia" w:eastAsiaTheme="majorEastAsia" w:cstheme="majorEastAsia"/>
                <w:b/>
                <w:bCs/>
                <w:color w:val="FF0000"/>
                <w:kern w:val="2"/>
                <w:sz w:val="21"/>
                <w:szCs w:val="21"/>
                <w:highlight w:val="yellow"/>
                <w:lang w:val="en-US" w:eastAsia="zh-CN" w:bidi="ar-SA"/>
              </w:rPr>
              <w:t>（新增）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2.随机现象发生的可能性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heme="majorEastAsia" w:hAnsiTheme="majorEastAsia" w:eastAsiaTheme="majorEastAsia" w:cstheme="majorEastAsia"/>
                <w:b w:val="0"/>
                <w:bCs w:val="0"/>
                <w:color w:val="auto"/>
                <w:kern w:val="2"/>
                <w:sz w:val="21"/>
                <w:szCs w:val="21"/>
                <w:highlight w:val="none"/>
                <w:lang w:val="en-US" w:eastAsia="zh-CN" w:bidi="ar-SA"/>
              </w:rPr>
            </w:pPr>
            <w:r>
              <w:rPr>
                <w:rFonts w:hint="eastAsia" w:asciiTheme="majorEastAsia" w:hAnsiTheme="majorEastAsia" w:eastAsiaTheme="majorEastAsia" w:cstheme="majorEastAsia"/>
                <w:b w:val="0"/>
                <w:bCs w:val="0"/>
                <w:color w:val="auto"/>
                <w:kern w:val="2"/>
                <w:sz w:val="21"/>
                <w:szCs w:val="21"/>
                <w:highlight w:val="none"/>
                <w:lang w:val="en-US" w:eastAsia="zh-CN" w:bidi="ar-SA"/>
              </w:rPr>
              <w:t>（1）通过实例感受简单的随机现象及其</w:t>
            </w:r>
            <w:r>
              <w:rPr>
                <w:rFonts w:hint="eastAsia" w:asciiTheme="majorEastAsia" w:hAnsiTheme="majorEastAsia" w:eastAsiaTheme="majorEastAsia" w:cstheme="majorEastAsia"/>
                <w:b w:val="0"/>
                <w:bCs w:val="0"/>
                <w:color w:val="00B050"/>
                <w:kern w:val="2"/>
                <w:sz w:val="21"/>
                <w:szCs w:val="21"/>
                <w:highlight w:val="none"/>
                <w:lang w:val="en-US" w:eastAsia="zh-CN" w:bidi="ar-SA"/>
              </w:rPr>
              <w:t>结果发生的可能性.</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eastAsiaTheme="minorEastAsia" w:cstheme="minorBidi"/>
                <w:b w:val="0"/>
                <w:bCs w:val="0"/>
                <w:kern w:val="2"/>
                <w:sz w:val="21"/>
                <w:szCs w:val="21"/>
                <w:vertAlign w:val="baseline"/>
                <w:lang w:val="en-US" w:eastAsia="zh-CN" w:bidi="ar-SA"/>
              </w:rPr>
            </w:pPr>
            <w:r>
              <w:rPr>
                <w:rFonts w:hint="eastAsia" w:asciiTheme="majorEastAsia" w:hAnsiTheme="majorEastAsia" w:eastAsiaTheme="majorEastAsia" w:cstheme="majorEastAsia"/>
                <w:b w:val="0"/>
                <w:bCs w:val="0"/>
                <w:color w:val="auto"/>
                <w:kern w:val="2"/>
                <w:sz w:val="21"/>
                <w:szCs w:val="21"/>
                <w:highlight w:val="none"/>
                <w:lang w:val="en-US" w:eastAsia="zh-CN" w:bidi="ar-SA"/>
              </w:rPr>
              <w:t>（2）</w:t>
            </w:r>
            <w:r>
              <w:rPr>
                <w:rFonts w:hint="eastAsia" w:asciiTheme="majorEastAsia" w:hAnsiTheme="majorEastAsia" w:eastAsiaTheme="majorEastAsia" w:cstheme="majorEastAsia"/>
                <w:b w:val="0"/>
                <w:bCs w:val="0"/>
                <w:color w:val="00B050"/>
                <w:kern w:val="2"/>
                <w:sz w:val="21"/>
                <w:szCs w:val="21"/>
                <w:highlight w:val="none"/>
                <w:lang w:val="en-US" w:eastAsia="zh-CN" w:bidi="ar-SA"/>
              </w:rPr>
              <w:t>在实际情境中，</w:t>
            </w:r>
            <w:r>
              <w:rPr>
                <w:rFonts w:hint="eastAsia" w:asciiTheme="majorEastAsia" w:hAnsiTheme="majorEastAsia" w:eastAsiaTheme="majorEastAsia" w:cstheme="majorEastAsia"/>
                <w:b w:val="0"/>
                <w:bCs w:val="0"/>
                <w:color w:val="auto"/>
                <w:kern w:val="2"/>
                <w:sz w:val="21"/>
                <w:szCs w:val="21"/>
                <w:highlight w:val="none"/>
                <w:lang w:val="en-US" w:eastAsia="zh-CN" w:bidi="ar-SA"/>
              </w:rPr>
              <w:t>能对一些简单随机现象发生可能性的大小作出定性描述.</w:t>
            </w:r>
          </w:p>
        </w:tc>
        <w:tc>
          <w:tcPr>
            <w:tcW w:w="483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265" w:firstLineChars="600"/>
              <w:jc w:val="both"/>
              <w:textAlignment w:val="auto"/>
              <w:rPr>
                <w:rFonts w:hint="default" w:asciiTheme="majorEastAsia" w:hAnsiTheme="majorEastAsia" w:eastAsiaTheme="majorEastAsia" w:cstheme="majorEastAsia"/>
                <w:b w:val="0"/>
                <w:bCs w:val="0"/>
                <w:color w:val="00B050"/>
                <w:kern w:val="2"/>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第一学段（1-3年级）</w:t>
            </w:r>
            <w:r>
              <w:rPr>
                <w:rFonts w:hint="eastAsia" w:cstheme="minorBidi"/>
                <w:b w:val="0"/>
                <w:bCs w:val="0"/>
                <w:kern w:val="2"/>
                <w:sz w:val="21"/>
                <w:szCs w:val="21"/>
                <w:vertAlign w:val="baseline"/>
                <w:lang w:val="en-US" w:eastAsia="zh-CN" w:bidi="ar-SA"/>
              </w:rPr>
              <w:br w:type="textWrapping"/>
            </w:r>
            <w:r>
              <w:rPr>
                <w:rFonts w:hint="eastAsia" w:cstheme="minorBidi"/>
                <w:b w:val="0"/>
                <w:bCs w:val="0"/>
                <w:kern w:val="2"/>
                <w:sz w:val="21"/>
                <w:szCs w:val="21"/>
                <w:vertAlign w:val="baseline"/>
                <w:lang w:val="en-US" w:eastAsia="zh-CN" w:bidi="ar-SA"/>
              </w:rPr>
              <w:t>（1）</w:t>
            </w:r>
            <w:r>
              <w:rPr>
                <w:rFonts w:hint="eastAsia" w:asciiTheme="majorEastAsia" w:hAnsiTheme="majorEastAsia" w:eastAsiaTheme="majorEastAsia" w:cstheme="majorEastAsia"/>
                <w:b w:val="0"/>
                <w:bCs w:val="0"/>
                <w:color w:val="00B050"/>
                <w:kern w:val="2"/>
                <w:sz w:val="21"/>
                <w:szCs w:val="21"/>
                <w:highlight w:val="none"/>
                <w:lang w:val="en-US" w:eastAsia="zh-CN" w:bidi="ar-SA"/>
              </w:rPr>
              <w:t>能根据给定的标准或者自己选定的标准，对事物或数据进行分类，感受分类与分类标准的关系.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（2）经历简单的数据收集和整理过程，了解</w:t>
            </w:r>
            <w:r>
              <w:rPr>
                <w:rFonts w:hint="eastAsia" w:asciiTheme="majorEastAsia" w:hAnsiTheme="majorEastAsia" w:eastAsiaTheme="majorEastAsia" w:cstheme="majorEastAsia"/>
                <w:b w:val="0"/>
                <w:bCs w:val="0"/>
                <w:color w:val="00B050"/>
                <w:kern w:val="2"/>
                <w:sz w:val="21"/>
                <w:szCs w:val="21"/>
                <w:highlight w:val="none"/>
                <w:lang w:val="en-US" w:eastAsia="zh-CN" w:bidi="ar-SA"/>
              </w:rPr>
              <w:t>调查、测量等收集数据的简单</w:t>
            </w:r>
            <w:r>
              <w:rPr>
                <w:rFonts w:hint="eastAsia" w:cstheme="minorBidi"/>
                <w:b w:val="0"/>
                <w:bCs w:val="0"/>
                <w:kern w:val="2"/>
                <w:sz w:val="21"/>
                <w:szCs w:val="21"/>
                <w:vertAlign w:val="baseline"/>
                <w:lang w:val="en-US" w:eastAsia="zh-CN" w:bidi="ar-SA"/>
              </w:rPr>
              <w:t>方法，</w:t>
            </w:r>
            <w:r>
              <w:rPr>
                <w:rFonts w:hint="eastAsia" w:cstheme="minorBidi"/>
                <w:b w:val="0"/>
                <w:bCs w:val="0"/>
                <w:strike/>
                <w:dstrike w:val="0"/>
                <w:color w:val="auto"/>
                <w:kern w:val="2"/>
                <w:sz w:val="21"/>
                <w:szCs w:val="21"/>
                <w:highlight w:val="none"/>
                <w:vertAlign w:val="baseline"/>
                <w:lang w:val="en-US" w:eastAsia="zh-CN" w:bidi="ar-SA"/>
              </w:rPr>
              <w:t>并能用自己的方式（文字、图画、表格等）</w:t>
            </w:r>
            <w:r>
              <w:rPr>
                <w:rFonts w:hint="eastAsia" w:cstheme="minorBidi"/>
                <w:b/>
                <w:bCs/>
                <w:strike w:val="0"/>
                <w:dstrike w:val="0"/>
                <w:color w:val="FF0000"/>
                <w:kern w:val="2"/>
                <w:sz w:val="21"/>
                <w:szCs w:val="21"/>
                <w:highlight w:val="none"/>
                <w:vertAlign w:val="baseline"/>
                <w:lang w:val="en-US" w:eastAsia="zh-CN" w:bidi="ar-SA"/>
              </w:rPr>
              <w:t>（删除）</w:t>
            </w:r>
            <w:r>
              <w:rPr>
                <w:rFonts w:hint="eastAsia" w:cstheme="minorBidi"/>
                <w:b w:val="0"/>
                <w:bCs w:val="0"/>
                <w:kern w:val="2"/>
                <w:sz w:val="21"/>
                <w:szCs w:val="21"/>
                <w:vertAlign w:val="baseline"/>
                <w:lang w:val="en-US" w:eastAsia="zh-CN" w:bidi="ar-SA"/>
              </w:rPr>
              <w:t>呈现整理数据的结果.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（3）通过对数据的简单分析，</w:t>
            </w:r>
            <w:r>
              <w:rPr>
                <w:rFonts w:hint="eastAsia" w:asciiTheme="majorEastAsia" w:hAnsiTheme="majorEastAsia" w:eastAsiaTheme="majorEastAsia" w:cstheme="majorEastAsia"/>
                <w:b w:val="0"/>
                <w:bCs w:val="0"/>
                <w:color w:val="00B050"/>
                <w:kern w:val="2"/>
                <w:sz w:val="21"/>
                <w:szCs w:val="21"/>
                <w:highlight w:val="none"/>
                <w:lang w:val="en-US" w:eastAsia="zh-CN" w:bidi="ar-SA"/>
              </w:rPr>
              <w:t>体会运用数据进行表达与交流的作用，感受数据蕴涵信息.</w:t>
            </w:r>
          </w:p>
          <w:p>
            <w:pPr>
              <w:pStyle w:val="9"/>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第二学段（4-6年级）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（一）简单数据统计过程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cstheme="minorBidi"/>
                <w:b w:val="0"/>
                <w:bCs w:val="0"/>
                <w:color w:val="auto"/>
                <w:kern w:val="2"/>
                <w:sz w:val="21"/>
                <w:szCs w:val="21"/>
                <w:highlight w:val="lightGray"/>
                <w:vertAlign w:val="baseline"/>
                <w:lang w:val="en-US" w:eastAsia="zh-CN" w:bidi="ar-SA"/>
              </w:rPr>
            </w:pPr>
            <w:r>
              <w:rPr>
                <w:rFonts w:hint="eastAsia" w:cstheme="minorBidi"/>
                <w:b w:val="0"/>
                <w:bCs w:val="0"/>
                <w:strike/>
                <w:dstrike w:val="0"/>
                <w:color w:val="auto"/>
                <w:kern w:val="2"/>
                <w:sz w:val="21"/>
                <w:szCs w:val="21"/>
                <w:highlight w:val="none"/>
                <w:vertAlign w:val="baseline"/>
                <w:lang w:val="en-US" w:eastAsia="zh-CN" w:bidi="ar-SA"/>
              </w:rPr>
              <w:t>（1）经历简单的收集、整理、描述和分析数据的过程（可使用计算器）.</w:t>
            </w:r>
            <w:r>
              <w:rPr>
                <w:rFonts w:hint="eastAsia" w:cstheme="minorBidi"/>
                <w:b/>
                <w:bCs/>
                <w:strike w:val="0"/>
                <w:dstrike w:val="0"/>
                <w:color w:val="FF0000"/>
                <w:kern w:val="2"/>
                <w:sz w:val="21"/>
                <w:szCs w:val="21"/>
                <w:highlight w:val="none"/>
                <w:vertAlign w:val="baseline"/>
                <w:lang w:val="en-US" w:eastAsia="zh-CN" w:bidi="ar-SA"/>
              </w:rPr>
              <w:t>（删除）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cstheme="minorBidi"/>
                <w:b w:val="0"/>
                <w:bCs w:val="0"/>
                <w:color w:val="auto"/>
                <w:kern w:val="2"/>
                <w:sz w:val="21"/>
                <w:szCs w:val="21"/>
                <w:highlight w:val="lightGray"/>
                <w:vertAlign w:val="baseline"/>
                <w:lang w:val="en-US" w:eastAsia="zh-CN" w:bidi="ar-SA"/>
              </w:rPr>
            </w:pPr>
            <w:r>
              <w:rPr>
                <w:rFonts w:hint="eastAsia" w:cstheme="minorBidi"/>
                <w:b w:val="0"/>
                <w:bCs w:val="0"/>
                <w:strike/>
                <w:dstrike w:val="0"/>
                <w:color w:val="auto"/>
                <w:kern w:val="2"/>
                <w:sz w:val="21"/>
                <w:szCs w:val="21"/>
                <w:highlight w:val="none"/>
                <w:vertAlign w:val="baseline"/>
                <w:lang w:val="en-US" w:eastAsia="zh-CN" w:bidi="ar-SA"/>
              </w:rPr>
              <w:t>（2）会根据实际问题设计简单的调查表，能选择适当的方法（如调查、试验、测量）收集数据.</w:t>
            </w:r>
            <w:r>
              <w:rPr>
                <w:rFonts w:hint="eastAsia" w:cstheme="minorBidi"/>
                <w:b/>
                <w:bCs/>
                <w:strike w:val="0"/>
                <w:dstrike w:val="0"/>
                <w:color w:val="FF0000"/>
                <w:kern w:val="2"/>
                <w:sz w:val="21"/>
                <w:szCs w:val="21"/>
                <w:highlight w:val="none"/>
                <w:vertAlign w:val="baseline"/>
                <w:lang w:val="en-US" w:eastAsia="zh-CN" w:bidi="ar-SA"/>
              </w:rPr>
              <w:t>（删除）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（3）认识条形统计图</w:t>
            </w:r>
            <w:r>
              <w:rPr>
                <w:rFonts w:hint="eastAsia" w:cstheme="minorBidi"/>
                <w:b w:val="0"/>
                <w:bCs w:val="0"/>
                <w:color w:val="A5A5A5" w:themeColor="accent3"/>
                <w:kern w:val="2"/>
                <w:sz w:val="21"/>
                <w:szCs w:val="21"/>
                <w:vertAlign w:val="baseline"/>
                <w:lang w:val="en-US" w:eastAsia="zh-CN" w:bidi="ar-SA"/>
                <w14:textFill>
                  <w14:solidFill>
                    <w14:schemeClr w14:val="accent3"/>
                  </w14:solidFill>
                </w14:textFill>
              </w:rPr>
              <w:t>、</w:t>
            </w:r>
            <w:r>
              <w:rPr>
                <w:rFonts w:hint="eastAsia" w:cstheme="minorBidi"/>
                <w:b w:val="0"/>
                <w:bCs w:val="0"/>
                <w:strike/>
                <w:dstrike w:val="0"/>
                <w:color w:val="auto"/>
                <w:kern w:val="2"/>
                <w:sz w:val="21"/>
                <w:szCs w:val="21"/>
                <w:highlight w:val="none"/>
                <w:vertAlign w:val="baseline"/>
                <w:lang w:val="en-US" w:eastAsia="zh-CN" w:bidi="ar-SA"/>
              </w:rPr>
              <w:t>扇形统计图、折线统计图</w:t>
            </w:r>
            <w:r>
              <w:rPr>
                <w:rFonts w:hint="eastAsia" w:cstheme="minorBidi"/>
                <w:b/>
                <w:bCs/>
                <w:strike w:val="0"/>
                <w:dstrike w:val="0"/>
                <w:color w:val="FF0000"/>
                <w:kern w:val="2"/>
                <w:sz w:val="21"/>
                <w:szCs w:val="21"/>
                <w:highlight w:val="none"/>
                <w:vertAlign w:val="baseline"/>
                <w:lang w:val="en-US" w:eastAsia="zh-CN" w:bidi="ar-SA"/>
              </w:rPr>
              <w:t>（删除）</w:t>
            </w:r>
            <w:r>
              <w:rPr>
                <w:rFonts w:hint="eastAsia" w:cstheme="minorBidi"/>
                <w:b w:val="0"/>
                <w:bCs w:val="0"/>
                <w:kern w:val="2"/>
                <w:sz w:val="21"/>
                <w:szCs w:val="21"/>
                <w:vertAlign w:val="baseline"/>
                <w:lang w:val="en-US" w:eastAsia="zh-CN" w:bidi="ar-SA"/>
              </w:rPr>
              <w:t>；</w:t>
            </w:r>
            <w:r>
              <w:rPr>
                <w:rFonts w:hint="eastAsia" w:asciiTheme="majorEastAsia" w:hAnsiTheme="majorEastAsia" w:eastAsiaTheme="majorEastAsia" w:cstheme="majorEastAsia"/>
                <w:b w:val="0"/>
                <w:bCs w:val="0"/>
                <w:color w:val="00B050"/>
                <w:kern w:val="2"/>
                <w:sz w:val="21"/>
                <w:szCs w:val="21"/>
                <w:highlight w:val="none"/>
                <w:lang w:val="en-US" w:eastAsia="zh-CN" w:bidi="ar-SA"/>
              </w:rPr>
              <w:t>能</w:t>
            </w:r>
            <w:r>
              <w:rPr>
                <w:rFonts w:hint="eastAsia" w:cstheme="minorBidi"/>
                <w:b w:val="0"/>
                <w:bCs w:val="0"/>
                <w:kern w:val="2"/>
                <w:sz w:val="21"/>
                <w:szCs w:val="21"/>
                <w:vertAlign w:val="baseline"/>
                <w:lang w:val="en-US" w:eastAsia="zh-CN" w:bidi="ar-SA"/>
              </w:rPr>
              <w:t>用条形统计图</w:t>
            </w:r>
            <w:r>
              <w:rPr>
                <w:rFonts w:hint="eastAsia" w:cstheme="minorBidi"/>
                <w:b w:val="0"/>
                <w:bCs w:val="0"/>
                <w:color w:val="A5A5A5" w:themeColor="accent3"/>
                <w:kern w:val="2"/>
                <w:sz w:val="21"/>
                <w:szCs w:val="21"/>
                <w:vertAlign w:val="baseline"/>
                <w:lang w:val="en-US" w:eastAsia="zh-CN" w:bidi="ar-SA"/>
                <w14:textFill>
                  <w14:solidFill>
                    <w14:schemeClr w14:val="accent3"/>
                  </w14:solidFill>
                </w14:textFill>
              </w:rPr>
              <w:t>、</w:t>
            </w:r>
            <w:r>
              <w:rPr>
                <w:rFonts w:hint="eastAsia" w:cstheme="minorBidi"/>
                <w:b w:val="0"/>
                <w:bCs w:val="0"/>
                <w:strike/>
                <w:dstrike w:val="0"/>
                <w:color w:val="auto"/>
                <w:kern w:val="2"/>
                <w:sz w:val="21"/>
                <w:szCs w:val="21"/>
                <w:highlight w:val="none"/>
                <w:vertAlign w:val="baseline"/>
                <w:lang w:val="en-US" w:eastAsia="zh-CN" w:bidi="ar-SA"/>
              </w:rPr>
              <w:t>折线统计图</w:t>
            </w:r>
            <w:r>
              <w:rPr>
                <w:rFonts w:hint="eastAsia" w:asciiTheme="majorEastAsia" w:hAnsiTheme="majorEastAsia" w:eastAsiaTheme="majorEastAsia" w:cstheme="majorEastAsia"/>
                <w:b w:val="0"/>
                <w:bCs w:val="0"/>
                <w:color w:val="00B050"/>
                <w:kern w:val="2"/>
                <w:sz w:val="21"/>
                <w:szCs w:val="21"/>
                <w:highlight w:val="none"/>
                <w:lang w:val="en-US" w:eastAsia="zh-CN" w:bidi="ar-SA"/>
              </w:rPr>
              <w:t>直观且有效地表示数据.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cstheme="minorBidi"/>
                <w:b/>
                <w:bCs/>
                <w:color w:val="0070C0"/>
                <w:kern w:val="2"/>
                <w:sz w:val="21"/>
                <w:szCs w:val="21"/>
                <w:vertAlign w:val="baseline"/>
                <w:lang w:val="en-US" w:eastAsia="zh-CN" w:bidi="ar-SA"/>
              </w:rPr>
            </w:pPr>
            <w:r>
              <w:rPr>
                <w:rFonts w:hint="eastAsia" w:cstheme="minorBidi"/>
                <w:b w:val="0"/>
                <w:bCs w:val="0"/>
                <w:color w:val="auto"/>
                <w:kern w:val="2"/>
                <w:sz w:val="21"/>
                <w:szCs w:val="21"/>
                <w:vertAlign w:val="baseline"/>
                <w:lang w:val="en-US" w:eastAsia="zh-CN" w:bidi="ar-SA"/>
              </w:rPr>
              <w:t>（4）</w:t>
            </w:r>
            <w:r>
              <w:rPr>
                <w:rFonts w:hint="eastAsia" w:asciiTheme="majorEastAsia" w:hAnsiTheme="majorEastAsia" w:eastAsiaTheme="majorEastAsia" w:cstheme="majorEastAsia"/>
                <w:b w:val="0"/>
                <w:bCs w:val="0"/>
                <w:color w:val="00B050"/>
                <w:kern w:val="2"/>
                <w:sz w:val="21"/>
                <w:szCs w:val="21"/>
                <w:highlight w:val="none"/>
                <w:lang w:val="en-US" w:eastAsia="zh-CN" w:bidi="ar-SA"/>
              </w:rPr>
              <w:t>体会平均数的作用，能计算平均数，能用自己的语言解释其实际意义.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cstheme="minorBidi"/>
                <w:b w:val="0"/>
                <w:bCs w:val="0"/>
                <w:kern w:val="2"/>
                <w:sz w:val="21"/>
                <w:szCs w:val="21"/>
                <w:vertAlign w:val="baseline"/>
                <w:lang w:val="en-US" w:eastAsia="zh-CN" w:bidi="ar-SA"/>
              </w:rPr>
            </w:pPr>
            <w:r>
              <w:rPr>
                <w:rFonts w:hint="eastAsia" w:cstheme="minorBidi"/>
                <w:b w:val="0"/>
                <w:bCs w:val="0"/>
                <w:color w:val="auto"/>
                <w:kern w:val="2"/>
                <w:sz w:val="21"/>
                <w:szCs w:val="21"/>
                <w:vertAlign w:val="baseline"/>
                <w:lang w:val="en-US" w:eastAsia="zh-CN" w:bidi="ar-SA"/>
              </w:rPr>
              <w:t>（5）</w:t>
            </w:r>
            <w:r>
              <w:rPr>
                <w:rFonts w:hint="eastAsia" w:cstheme="minorBidi"/>
                <w:b w:val="0"/>
                <w:bCs w:val="0"/>
                <w:kern w:val="2"/>
                <w:sz w:val="21"/>
                <w:szCs w:val="21"/>
                <w:vertAlign w:val="baseline"/>
                <w:lang w:val="en-US" w:eastAsia="zh-CN" w:bidi="ar-SA"/>
              </w:rPr>
              <w:t>能从报纸</w:t>
            </w:r>
            <w:r>
              <w:rPr>
                <w:rFonts w:hint="eastAsia" w:cstheme="minorBidi"/>
                <w:b w:val="0"/>
                <w:bCs w:val="0"/>
                <w:strike/>
                <w:dstrike w:val="0"/>
                <w:color w:val="auto"/>
                <w:kern w:val="2"/>
                <w:sz w:val="21"/>
                <w:szCs w:val="21"/>
                <w:highlight w:val="none"/>
                <w:vertAlign w:val="baseline"/>
                <w:lang w:val="en-US" w:eastAsia="zh-CN" w:bidi="ar-SA"/>
              </w:rPr>
              <w:t>杂志</w:t>
            </w:r>
            <w:r>
              <w:rPr>
                <w:rFonts w:hint="eastAsia" w:cstheme="minorBidi"/>
                <w:b w:val="0"/>
                <w:bCs w:val="0"/>
                <w:kern w:val="2"/>
                <w:sz w:val="21"/>
                <w:szCs w:val="21"/>
                <w:vertAlign w:val="baseline"/>
                <w:lang w:val="en-US" w:eastAsia="zh-CN" w:bidi="ar-SA"/>
              </w:rPr>
              <w:t>、电视等媒体中，</w:t>
            </w:r>
            <w:r>
              <w:rPr>
                <w:rFonts w:hint="eastAsia" w:cstheme="minorBidi"/>
                <w:b w:val="0"/>
                <w:bCs w:val="0"/>
                <w:strike/>
                <w:dstrike w:val="0"/>
                <w:color w:val="auto"/>
                <w:kern w:val="2"/>
                <w:sz w:val="21"/>
                <w:szCs w:val="21"/>
                <w:highlight w:val="none"/>
                <w:vertAlign w:val="baseline"/>
                <w:lang w:val="en-US" w:eastAsia="zh-CN" w:bidi="ar-SA"/>
              </w:rPr>
              <w:t>有意识地获得一些数据信息，并</w:t>
            </w:r>
            <w:r>
              <w:rPr>
                <w:rFonts w:hint="eastAsia" w:cstheme="minorBidi"/>
                <w:b w:val="0"/>
                <w:bCs w:val="0"/>
                <w:kern w:val="2"/>
                <w:sz w:val="21"/>
                <w:szCs w:val="21"/>
                <w:vertAlign w:val="baseline"/>
                <w:lang w:val="en-US" w:eastAsia="zh-CN" w:bidi="ar-SA"/>
              </w:rPr>
              <w:t>能读懂简单的统计图表.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cstheme="minorBidi"/>
                <w:b/>
                <w:bCs/>
                <w:kern w:val="2"/>
                <w:sz w:val="21"/>
                <w:szCs w:val="21"/>
                <w:vertAlign w:val="baseline"/>
                <w:lang w:val="en-US" w:eastAsia="zh-CN" w:bidi="ar-SA"/>
              </w:rPr>
            </w:pPr>
            <w:r>
              <w:rPr>
                <w:rFonts w:hint="eastAsia" w:cstheme="minorBidi"/>
                <w:b w:val="0"/>
                <w:bCs w:val="0"/>
                <w:strike/>
                <w:dstrike w:val="0"/>
                <w:color w:val="auto"/>
                <w:kern w:val="2"/>
                <w:sz w:val="21"/>
                <w:szCs w:val="21"/>
                <w:highlight w:val="none"/>
                <w:vertAlign w:val="baseline"/>
                <w:lang w:val="en-US" w:eastAsia="zh-CN" w:bidi="ar-SA"/>
              </w:rPr>
              <w:t>（6）能解释统计结果，根据结果作出简单的判断和预测，并能进行交流.</w:t>
            </w:r>
            <w:r>
              <w:rPr>
                <w:rFonts w:hint="eastAsia" w:cstheme="minorBidi"/>
                <w:b/>
                <w:bCs/>
                <w:strike w:val="0"/>
                <w:dstrike w:val="0"/>
                <w:color w:val="FF0000"/>
                <w:kern w:val="2"/>
                <w:sz w:val="21"/>
                <w:szCs w:val="21"/>
                <w:highlight w:val="none"/>
                <w:vertAlign w:val="baseline"/>
                <w:lang w:val="en-US" w:eastAsia="zh-CN" w:bidi="ar-SA"/>
              </w:rPr>
              <w:t>（删除）</w:t>
            </w:r>
            <w:r>
              <w:rPr>
                <w:rFonts w:hint="eastAsia" w:cstheme="minorBidi"/>
                <w:b/>
                <w:bCs/>
                <w:kern w:val="2"/>
                <w:sz w:val="21"/>
                <w:szCs w:val="21"/>
                <w:vertAlign w:val="baseline"/>
                <w:lang w:val="en-US" w:eastAsia="zh-CN" w:bidi="ar-SA"/>
              </w:rPr>
              <w:br w:type="textWrapping"/>
            </w:r>
            <w:r>
              <w:rPr>
                <w:rFonts w:hint="eastAsia" w:ascii="宋体" w:hAnsi="宋体" w:eastAsia="宋体" w:cs="宋体"/>
                <w:b/>
                <w:bCs/>
                <w:color w:val="auto"/>
                <w:kern w:val="2"/>
                <w:sz w:val="21"/>
                <w:szCs w:val="21"/>
                <w:highlight w:val="none"/>
                <w:lang w:val="en-US" w:eastAsia="zh-CN" w:bidi="ar-SA"/>
              </w:rPr>
              <w:t>（二）随机现象发生的可能性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cstheme="minorBidi"/>
                <w:b w:val="0"/>
                <w:bCs w:val="0"/>
                <w:kern w:val="2"/>
                <w:sz w:val="21"/>
                <w:szCs w:val="21"/>
                <w:vertAlign w:val="baseline"/>
                <w:lang w:val="en-US" w:eastAsia="zh-CN" w:bidi="ar-SA"/>
              </w:rPr>
            </w:pPr>
            <w:r>
              <w:rPr>
                <w:rFonts w:hint="eastAsia" w:cstheme="minorBidi"/>
                <w:b w:val="0"/>
                <w:bCs w:val="0"/>
                <w:color w:val="auto"/>
                <w:kern w:val="2"/>
                <w:sz w:val="21"/>
                <w:szCs w:val="21"/>
                <w:highlight w:val="none"/>
                <w:vertAlign w:val="baseline"/>
                <w:lang w:val="en-US" w:eastAsia="zh-CN" w:bidi="ar-SA"/>
              </w:rPr>
              <w:t>（1）</w:t>
            </w:r>
            <w:r>
              <w:rPr>
                <w:rFonts w:hint="eastAsia" w:cstheme="minorBidi"/>
                <w:b w:val="0"/>
                <w:bCs w:val="0"/>
                <w:strike/>
                <w:dstrike w:val="0"/>
                <w:color w:val="auto"/>
                <w:kern w:val="2"/>
                <w:sz w:val="21"/>
                <w:szCs w:val="21"/>
                <w:highlight w:val="none"/>
                <w:vertAlign w:val="baseline"/>
                <w:lang w:val="en-US" w:eastAsia="zh-CN" w:bidi="ar-SA"/>
              </w:rPr>
              <w:t>在具体情境中，</w:t>
            </w:r>
            <w:r>
              <w:rPr>
                <w:rFonts w:hint="eastAsia" w:cstheme="minorBidi"/>
                <w:b w:val="0"/>
                <w:bCs w:val="0"/>
                <w:kern w:val="2"/>
                <w:sz w:val="21"/>
                <w:szCs w:val="21"/>
                <w:vertAlign w:val="baseline"/>
                <w:lang w:val="en-US" w:eastAsia="zh-CN" w:bidi="ar-SA"/>
              </w:rPr>
              <w:t>通过实例感受简单的随机现象；能列出简单的随机现象中所有可能发生的结果.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color w:val="auto"/>
                <w:kern w:val="2"/>
                <w:sz w:val="21"/>
                <w:szCs w:val="21"/>
                <w:highlight w:val="none"/>
                <w:vertAlign w:val="baseline"/>
                <w:lang w:val="en-US" w:eastAsia="zh-CN" w:bidi="ar-SA"/>
              </w:rPr>
              <w:t>（2）</w:t>
            </w:r>
            <w:r>
              <w:rPr>
                <w:rFonts w:hint="eastAsia" w:cstheme="minorBidi"/>
                <w:b w:val="0"/>
                <w:bCs w:val="0"/>
                <w:strike/>
                <w:dstrike w:val="0"/>
                <w:color w:val="auto"/>
                <w:kern w:val="2"/>
                <w:sz w:val="21"/>
                <w:szCs w:val="21"/>
                <w:highlight w:val="none"/>
                <w:vertAlign w:val="baseline"/>
                <w:lang w:val="en-US" w:eastAsia="zh-CN" w:bidi="ar-SA"/>
              </w:rPr>
              <w:t>通过试验、游戏等活动，感受随机现象结果发生的可能性是有大小的</w:t>
            </w:r>
            <w:r>
              <w:rPr>
                <w:rFonts w:hint="eastAsia" w:cstheme="minorBidi"/>
                <w:b/>
                <w:bCs/>
                <w:strike w:val="0"/>
                <w:dstrike w:val="0"/>
                <w:color w:val="FF0000"/>
                <w:kern w:val="2"/>
                <w:sz w:val="21"/>
                <w:szCs w:val="21"/>
                <w:highlight w:val="none"/>
                <w:vertAlign w:val="baseline"/>
                <w:lang w:val="en-US" w:eastAsia="zh-CN" w:bidi="ar-SA"/>
              </w:rPr>
              <w:t>（删除）</w:t>
            </w:r>
            <w:r>
              <w:rPr>
                <w:rFonts w:hint="eastAsia" w:cstheme="minorBidi"/>
                <w:b w:val="0"/>
                <w:bCs w:val="0"/>
                <w:kern w:val="2"/>
                <w:sz w:val="21"/>
                <w:szCs w:val="21"/>
                <w:vertAlign w:val="baseline"/>
                <w:lang w:val="en-US" w:eastAsia="zh-CN" w:bidi="ar-SA"/>
              </w:rPr>
              <w:t>，能对一些简单的随机现象发生的可能性大小作出定性描述，</w:t>
            </w:r>
            <w:r>
              <w:rPr>
                <w:rFonts w:hint="eastAsia" w:cstheme="minorBidi"/>
                <w:b w:val="0"/>
                <w:bCs w:val="0"/>
                <w:strike/>
                <w:dstrike w:val="0"/>
                <w:color w:val="auto"/>
                <w:kern w:val="2"/>
                <w:sz w:val="21"/>
                <w:szCs w:val="21"/>
                <w:highlight w:val="none"/>
                <w:vertAlign w:val="baseline"/>
                <w:lang w:val="en-US" w:eastAsia="zh-CN" w:bidi="ar-SA"/>
              </w:rPr>
              <w:t>并能进行交流.</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cstheme="minorBidi"/>
                <w:b w:val="0"/>
                <w:bCs w:val="0"/>
                <w:kern w:val="2"/>
                <w:sz w:val="21"/>
                <w:szCs w:val="21"/>
                <w:vertAlign w:val="baseline"/>
                <w:lang w:val="en-US" w:eastAsia="zh-CN" w:bidi="ar-SA"/>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heme="majorEastAsia" w:hAnsiTheme="majorEastAsia" w:eastAsiaTheme="majorEastAsia" w:cstheme="majorEastAsia"/>
          <w:b/>
          <w:bCs/>
          <w:color w:val="00B050"/>
          <w:kern w:val="2"/>
          <w:sz w:val="21"/>
          <w:szCs w:val="21"/>
          <w:highlight w:val="none"/>
          <w:lang w:val="en-US" w:eastAsia="zh-CN" w:bidi="ar-SA"/>
        </w:rPr>
      </w:pPr>
      <w:r>
        <w:rPr>
          <w:rFonts w:hint="eastAsia" w:asciiTheme="majorEastAsia" w:hAnsiTheme="majorEastAsia" w:eastAsiaTheme="majorEastAsia" w:cstheme="majorEastAsia"/>
          <w:b/>
          <w:bCs/>
          <w:color w:val="00B050"/>
          <w:kern w:val="2"/>
          <w:sz w:val="21"/>
          <w:szCs w:val="21"/>
          <w:highlight w:val="none"/>
          <w:lang w:val="en-US" w:eastAsia="zh-CN" w:bidi="ar-SA"/>
        </w:rPr>
        <w:t>【学业要求】</w:t>
      </w:r>
      <w:r>
        <w:rPr>
          <w:rFonts w:hint="eastAsia" w:asciiTheme="majorEastAsia" w:hAnsiTheme="majorEastAsia" w:eastAsiaTheme="majorEastAsia" w:cstheme="majorEastAsia"/>
          <w:b/>
          <w:bCs/>
          <w:color w:val="FF0000"/>
          <w:kern w:val="2"/>
          <w:sz w:val="21"/>
          <w:szCs w:val="21"/>
          <w:highlight w:val="yellow"/>
          <w:lang w:val="en-US" w:eastAsia="zh-CN" w:bidi="ar-SA"/>
        </w:rPr>
        <w:t>（新增）</w:t>
      </w:r>
    </w:p>
    <w:p>
      <w:pPr>
        <w:pStyle w:val="9"/>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黑体" w:eastAsia="黑体" w:cs="Times New Roman"/>
          <w:b/>
          <w:bCs/>
          <w:color w:val="00B050"/>
          <w:sz w:val="21"/>
          <w:szCs w:val="21"/>
          <w:highlight w:val="none"/>
          <w:lang w:val="en-US" w:eastAsia="zh-CN"/>
        </w:rPr>
      </w:pPr>
      <w:r>
        <w:rPr>
          <w:rFonts w:hint="eastAsia" w:ascii="黑体" w:eastAsia="黑体" w:cs="Times New Roman"/>
          <w:b/>
          <w:bCs/>
          <w:color w:val="00B050"/>
          <w:sz w:val="21"/>
          <w:szCs w:val="21"/>
          <w:highlight w:val="none"/>
          <w:lang w:val="en-US" w:eastAsia="zh-CN"/>
        </w:rPr>
        <w:t>第一学段（1-2年级）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eastAsia" w:ascii="黑体" w:eastAsia="黑体" w:cs="Times New Roman"/>
          <w:b/>
          <w:bCs/>
          <w:color w:val="00B050"/>
          <w:sz w:val="21"/>
          <w:szCs w:val="21"/>
          <w:highlight w:val="none"/>
          <w:lang w:val="en-US" w:eastAsia="zh-CN"/>
        </w:rPr>
      </w:pPr>
      <w:r>
        <w:rPr>
          <w:rFonts w:hint="default" w:asciiTheme="majorEastAsia" w:hAnsiTheme="majorEastAsia" w:eastAsiaTheme="majorEastAsia" w:cstheme="majorEastAsia"/>
          <w:b/>
          <w:bCs/>
          <w:color w:val="00B050"/>
          <w:kern w:val="2"/>
          <w:sz w:val="21"/>
          <w:szCs w:val="21"/>
          <w:highlight w:val="none"/>
          <w:lang w:val="en-US" w:eastAsia="zh-CN" w:bidi="ar-SA"/>
        </w:rPr>
        <w:t>1</w:t>
      </w:r>
      <w:r>
        <w:rPr>
          <w:rFonts w:hint="eastAsia" w:asciiTheme="majorEastAsia" w:hAnsiTheme="majorEastAsia" w:eastAsiaTheme="majorEastAsia" w:cstheme="majorEastAsia"/>
          <w:b/>
          <w:bCs/>
          <w:color w:val="00B050"/>
          <w:kern w:val="2"/>
          <w:sz w:val="21"/>
          <w:szCs w:val="21"/>
          <w:highlight w:val="none"/>
          <w:lang w:val="en-US" w:eastAsia="zh-CN" w:bidi="ar-SA"/>
        </w:rPr>
        <w:t>.</w:t>
      </w:r>
      <w:r>
        <w:rPr>
          <w:rFonts w:hint="default" w:asciiTheme="majorEastAsia" w:hAnsiTheme="majorEastAsia" w:eastAsiaTheme="majorEastAsia" w:cstheme="majorEastAsia"/>
          <w:b/>
          <w:bCs/>
          <w:color w:val="00B050"/>
          <w:kern w:val="2"/>
          <w:sz w:val="21"/>
          <w:szCs w:val="21"/>
          <w:highlight w:val="none"/>
          <w:lang w:val="en-US" w:eastAsia="zh-CN" w:bidi="ar-SA"/>
        </w:rPr>
        <w:t>数据</w:t>
      </w:r>
      <w:r>
        <w:rPr>
          <w:rFonts w:hint="eastAsia" w:asciiTheme="majorEastAsia" w:hAnsiTheme="majorEastAsia" w:eastAsiaTheme="majorEastAsia" w:cstheme="majorEastAsia"/>
          <w:b/>
          <w:bCs/>
          <w:color w:val="00B050"/>
          <w:kern w:val="2"/>
          <w:sz w:val="21"/>
          <w:szCs w:val="21"/>
          <w:highlight w:val="none"/>
          <w:lang w:val="en-US" w:eastAsia="zh-CN" w:bidi="ar-SA"/>
        </w:rPr>
        <w:t>分类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Theme="majorEastAsia" w:hAnsiTheme="majorEastAsia" w:eastAsiaTheme="majorEastAsia" w:cstheme="majorEastAsia"/>
          <w:b w:val="0"/>
          <w:bCs w:val="0"/>
          <w:color w:val="00B050"/>
          <w:kern w:val="2"/>
          <w:sz w:val="21"/>
          <w:szCs w:val="21"/>
          <w:highlight w:val="none"/>
          <w:lang w:val="en-US" w:eastAsia="zh-CN" w:bidi="ar-SA"/>
        </w:rPr>
      </w:pPr>
      <w:r>
        <w:rPr>
          <w:rFonts w:hint="eastAsia" w:asciiTheme="majorEastAsia" w:hAnsiTheme="majorEastAsia" w:eastAsiaTheme="majorEastAsia" w:cstheme="majorEastAsia"/>
          <w:b w:val="0"/>
          <w:bCs w:val="0"/>
          <w:color w:val="00B050"/>
          <w:kern w:val="2"/>
          <w:sz w:val="21"/>
          <w:szCs w:val="21"/>
          <w:highlight w:val="none"/>
          <w:lang w:val="en-US" w:eastAsia="zh-CN" w:bidi="ar-SA"/>
        </w:rPr>
        <w:t>能依据事物特征，按照一定的标准进行分类；能发现事物的特征并制订分类标准，依据标准对事物分类；能用语言简单描述分类的过程；感知事物的共性和差异，形成初步的数据意识（例37）.</w:t>
      </w:r>
    </w:p>
    <w:p>
      <w:pPr>
        <w:pStyle w:val="9"/>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黑体" w:eastAsia="黑体" w:cs="Times New Roman"/>
          <w:b/>
          <w:bCs/>
          <w:color w:val="00B050"/>
          <w:sz w:val="21"/>
          <w:szCs w:val="21"/>
          <w:highlight w:val="none"/>
          <w:lang w:val="en-US" w:eastAsia="zh-CN"/>
        </w:rPr>
      </w:pPr>
      <w:r>
        <w:rPr>
          <w:rFonts w:hint="default" w:ascii="黑体" w:eastAsia="黑体" w:cs="Times New Roman"/>
          <w:b/>
          <w:bCs/>
          <w:color w:val="00B050"/>
          <w:sz w:val="21"/>
          <w:szCs w:val="21"/>
          <w:highlight w:val="none"/>
          <w:lang w:val="en-US" w:eastAsia="zh-CN"/>
        </w:rPr>
        <w:t>第二学段(3</w:t>
      </w:r>
      <w:r>
        <w:rPr>
          <w:rFonts w:hint="eastAsia" w:ascii="黑体" w:eastAsia="黑体" w:cs="Times New Roman"/>
          <w:b/>
          <w:bCs/>
          <w:color w:val="00B050"/>
          <w:sz w:val="21"/>
          <w:szCs w:val="21"/>
          <w:highlight w:val="none"/>
          <w:lang w:val="en-US" w:eastAsia="zh-CN"/>
        </w:rPr>
        <w:t>-</w:t>
      </w:r>
      <w:r>
        <w:rPr>
          <w:rFonts w:hint="default" w:ascii="黑体" w:eastAsia="黑体" w:cs="Times New Roman"/>
          <w:b/>
          <w:bCs/>
          <w:color w:val="00B050"/>
          <w:sz w:val="21"/>
          <w:szCs w:val="21"/>
          <w:highlight w:val="none"/>
          <w:lang w:val="en-US" w:eastAsia="zh-CN"/>
        </w:rPr>
        <w:t>4年级)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default" w:ascii="黑体" w:eastAsia="黑体" w:cs="Times New Roman"/>
          <w:b/>
          <w:bCs/>
          <w:color w:val="00B050"/>
          <w:sz w:val="21"/>
          <w:szCs w:val="21"/>
          <w:highlight w:val="none"/>
          <w:lang w:val="en-US" w:eastAsia="zh-CN"/>
        </w:rPr>
      </w:pPr>
      <w:r>
        <w:rPr>
          <w:rFonts w:hint="default" w:asciiTheme="majorEastAsia" w:hAnsiTheme="majorEastAsia" w:eastAsiaTheme="majorEastAsia" w:cstheme="majorEastAsia"/>
          <w:b/>
          <w:bCs/>
          <w:color w:val="00B050"/>
          <w:kern w:val="2"/>
          <w:sz w:val="21"/>
          <w:szCs w:val="21"/>
          <w:highlight w:val="none"/>
          <w:lang w:val="en-US" w:eastAsia="zh-CN" w:bidi="ar-SA"/>
        </w:rPr>
        <w:t>1</w:t>
      </w:r>
      <w:r>
        <w:rPr>
          <w:rFonts w:hint="eastAsia" w:asciiTheme="majorEastAsia" w:hAnsiTheme="majorEastAsia" w:eastAsiaTheme="majorEastAsia" w:cstheme="majorEastAsia"/>
          <w:b/>
          <w:bCs/>
          <w:color w:val="00B050"/>
          <w:kern w:val="2"/>
          <w:sz w:val="21"/>
          <w:szCs w:val="21"/>
          <w:highlight w:val="none"/>
          <w:lang w:val="en-US" w:eastAsia="zh-CN" w:bidi="ar-SA"/>
        </w:rPr>
        <w:t>.</w:t>
      </w:r>
      <w:r>
        <w:rPr>
          <w:rFonts w:hint="default" w:asciiTheme="majorEastAsia" w:hAnsiTheme="majorEastAsia" w:eastAsiaTheme="majorEastAsia" w:cstheme="majorEastAsia"/>
          <w:b/>
          <w:bCs/>
          <w:color w:val="00B050"/>
          <w:kern w:val="2"/>
          <w:sz w:val="21"/>
          <w:szCs w:val="21"/>
          <w:highlight w:val="none"/>
          <w:lang w:val="en-US" w:eastAsia="zh-CN" w:bidi="ar-SA"/>
        </w:rPr>
        <w:t>数据的收集、整理与表达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heme="majorEastAsia" w:hAnsiTheme="majorEastAsia" w:eastAsiaTheme="majorEastAsia" w:cstheme="majorEastAsia"/>
          <w:b w:val="0"/>
          <w:bCs w:val="0"/>
          <w:color w:val="00B050"/>
          <w:kern w:val="2"/>
          <w:sz w:val="21"/>
          <w:szCs w:val="21"/>
          <w:highlight w:val="none"/>
          <w:lang w:val="en-US" w:eastAsia="zh-CN" w:bidi="ar-SA"/>
        </w:rPr>
      </w:pPr>
      <w:r>
        <w:rPr>
          <w:rFonts w:hint="default" w:asciiTheme="majorEastAsia" w:hAnsiTheme="majorEastAsia" w:eastAsiaTheme="majorEastAsia" w:cstheme="majorEastAsia"/>
          <w:b w:val="0"/>
          <w:bCs w:val="0"/>
          <w:color w:val="00B050"/>
          <w:kern w:val="2"/>
          <w:sz w:val="21"/>
          <w:szCs w:val="21"/>
          <w:highlight w:val="none"/>
          <w:lang w:val="en-US" w:eastAsia="zh-CN" w:bidi="ar-SA"/>
        </w:rPr>
        <w:t>能收集、整理具体实例中的数据，并用合适的方式描述数据</w:t>
      </w:r>
      <w:r>
        <w:rPr>
          <w:rFonts w:hint="eastAsia" w:asciiTheme="majorEastAsia" w:hAnsiTheme="majorEastAsia" w:eastAsiaTheme="majorEastAsia" w:cstheme="majorEastAsia"/>
          <w:b w:val="0"/>
          <w:bCs w:val="0"/>
          <w:color w:val="00B050"/>
          <w:kern w:val="2"/>
          <w:sz w:val="21"/>
          <w:szCs w:val="21"/>
          <w:highlight w:val="none"/>
          <w:lang w:val="en-US" w:eastAsia="zh-CN" w:bidi="ar-SA"/>
        </w:rPr>
        <w:t>，</w:t>
      </w:r>
      <w:r>
        <w:rPr>
          <w:rFonts w:hint="default" w:asciiTheme="majorEastAsia" w:hAnsiTheme="majorEastAsia" w:eastAsiaTheme="majorEastAsia" w:cstheme="majorEastAsia"/>
          <w:b w:val="0"/>
          <w:bCs w:val="0"/>
          <w:color w:val="00B050"/>
          <w:kern w:val="2"/>
          <w:sz w:val="21"/>
          <w:szCs w:val="21"/>
          <w:highlight w:val="none"/>
          <w:lang w:val="en-US" w:eastAsia="zh-CN" w:bidi="ar-SA"/>
        </w:rPr>
        <w:t>分析与表达数据中蕴含的信息</w:t>
      </w:r>
      <w:r>
        <w:rPr>
          <w:rFonts w:hint="eastAsia" w:asciiTheme="majorEastAsia" w:hAnsiTheme="majorEastAsia" w:eastAsiaTheme="majorEastAsia" w:cstheme="majorEastAsia"/>
          <w:b w:val="0"/>
          <w:bCs w:val="0"/>
          <w:color w:val="00B050"/>
          <w:kern w:val="2"/>
          <w:sz w:val="21"/>
          <w:szCs w:val="21"/>
          <w:highlight w:val="none"/>
          <w:lang w:val="en-US" w:eastAsia="zh-CN" w:bidi="ar-SA"/>
        </w:rPr>
        <w:t>.</w:t>
      </w:r>
      <w:r>
        <w:rPr>
          <w:rFonts w:hint="default" w:asciiTheme="majorEastAsia" w:hAnsiTheme="majorEastAsia" w:eastAsiaTheme="majorEastAsia" w:cstheme="majorEastAsia"/>
          <w:b w:val="0"/>
          <w:bCs w:val="0"/>
          <w:color w:val="00B050"/>
          <w:kern w:val="2"/>
          <w:sz w:val="21"/>
          <w:szCs w:val="21"/>
          <w:highlight w:val="none"/>
          <w:lang w:val="en-US" w:eastAsia="zh-CN" w:bidi="ar-SA"/>
        </w:rPr>
        <w:t>能用</w:t>
      </w:r>
      <w:r>
        <w:rPr>
          <w:rFonts w:hint="eastAsia" w:asciiTheme="majorEastAsia" w:hAnsiTheme="majorEastAsia" w:eastAsiaTheme="majorEastAsia" w:cstheme="majorEastAsia"/>
          <w:b w:val="0"/>
          <w:bCs w:val="0"/>
          <w:color w:val="00B050"/>
          <w:kern w:val="2"/>
          <w:sz w:val="21"/>
          <w:szCs w:val="21"/>
          <w:highlight w:val="none"/>
          <w:lang w:val="en-US" w:eastAsia="zh-CN" w:bidi="ar-SA"/>
        </w:rPr>
        <w:t>条形</w:t>
      </w:r>
      <w:r>
        <w:rPr>
          <w:rFonts w:hint="default" w:asciiTheme="majorEastAsia" w:hAnsiTheme="majorEastAsia" w:eastAsiaTheme="majorEastAsia" w:cstheme="majorEastAsia"/>
          <w:b w:val="0"/>
          <w:bCs w:val="0"/>
          <w:color w:val="00B050"/>
          <w:kern w:val="2"/>
          <w:sz w:val="21"/>
          <w:szCs w:val="21"/>
          <w:highlight w:val="none"/>
          <w:lang w:val="en-US" w:eastAsia="zh-CN" w:bidi="ar-SA"/>
        </w:rPr>
        <w:t>统计图合理表</w:t>
      </w:r>
      <w:r>
        <w:rPr>
          <w:rFonts w:hint="eastAsia" w:asciiTheme="majorEastAsia" w:hAnsiTheme="majorEastAsia" w:eastAsiaTheme="majorEastAsia" w:cstheme="majorEastAsia"/>
          <w:b w:val="0"/>
          <w:bCs w:val="0"/>
          <w:color w:val="00B050"/>
          <w:kern w:val="2"/>
          <w:sz w:val="21"/>
          <w:szCs w:val="21"/>
          <w:highlight w:val="none"/>
          <w:lang w:val="en-US" w:eastAsia="zh-CN" w:bidi="ar-SA"/>
        </w:rPr>
        <w:t>示</w:t>
      </w:r>
      <w:r>
        <w:rPr>
          <w:rFonts w:hint="default" w:asciiTheme="majorEastAsia" w:hAnsiTheme="majorEastAsia" w:eastAsiaTheme="majorEastAsia" w:cstheme="majorEastAsia"/>
          <w:b w:val="0"/>
          <w:bCs w:val="0"/>
          <w:color w:val="00B050"/>
          <w:kern w:val="2"/>
          <w:sz w:val="21"/>
          <w:szCs w:val="21"/>
          <w:highlight w:val="none"/>
          <w:lang w:val="en-US" w:eastAsia="zh-CN" w:bidi="ar-SA"/>
        </w:rPr>
        <w:t>数据</w:t>
      </w:r>
      <w:r>
        <w:rPr>
          <w:rFonts w:hint="eastAsia" w:asciiTheme="majorEastAsia" w:hAnsiTheme="majorEastAsia" w:eastAsiaTheme="majorEastAsia" w:cstheme="majorEastAsia"/>
          <w:b w:val="0"/>
          <w:bCs w:val="0"/>
          <w:color w:val="00B050"/>
          <w:kern w:val="2"/>
          <w:sz w:val="21"/>
          <w:szCs w:val="21"/>
          <w:highlight w:val="none"/>
          <w:lang w:val="en-US" w:eastAsia="zh-CN" w:bidi="ar-SA"/>
        </w:rPr>
        <w:t>，说明数据</w:t>
      </w:r>
      <w:r>
        <w:rPr>
          <w:rFonts w:hint="default" w:asciiTheme="majorEastAsia" w:hAnsiTheme="majorEastAsia" w:eastAsiaTheme="majorEastAsia" w:cstheme="majorEastAsia"/>
          <w:b w:val="0"/>
          <w:bCs w:val="0"/>
          <w:color w:val="00B050"/>
          <w:kern w:val="2"/>
          <w:sz w:val="21"/>
          <w:szCs w:val="21"/>
          <w:highlight w:val="none"/>
          <w:lang w:val="en-US" w:eastAsia="zh-CN" w:bidi="ar-SA"/>
        </w:rPr>
        <w:t>的现实意义</w:t>
      </w:r>
      <w:r>
        <w:rPr>
          <w:rFonts w:hint="eastAsia" w:asciiTheme="majorEastAsia" w:hAnsiTheme="majorEastAsia" w:eastAsiaTheme="majorEastAsia" w:cstheme="majorEastAsia"/>
          <w:b w:val="0"/>
          <w:bCs w:val="0"/>
          <w:color w:val="00B050"/>
          <w:kern w:val="2"/>
          <w:sz w:val="21"/>
          <w:szCs w:val="21"/>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heme="majorEastAsia" w:hAnsiTheme="majorEastAsia" w:eastAsiaTheme="majorEastAsia" w:cstheme="majorEastAsia"/>
          <w:b w:val="0"/>
          <w:bCs w:val="0"/>
          <w:color w:val="00B050"/>
          <w:kern w:val="2"/>
          <w:sz w:val="21"/>
          <w:szCs w:val="21"/>
          <w:highlight w:val="none"/>
          <w:lang w:val="en-US" w:eastAsia="zh-CN" w:bidi="ar-SA"/>
        </w:rPr>
      </w:pPr>
      <w:r>
        <w:rPr>
          <w:rFonts w:hint="default" w:asciiTheme="majorEastAsia" w:hAnsiTheme="majorEastAsia" w:eastAsiaTheme="majorEastAsia" w:cstheme="majorEastAsia"/>
          <w:b w:val="0"/>
          <w:bCs w:val="0"/>
          <w:color w:val="00B050"/>
          <w:kern w:val="2"/>
          <w:sz w:val="21"/>
          <w:szCs w:val="21"/>
          <w:highlight w:val="none"/>
          <w:lang w:val="en-US" w:eastAsia="zh-CN" w:bidi="ar-SA"/>
        </w:rPr>
        <w:t>知道用平均数可以刻画一组数据的集中趋势</w:t>
      </w:r>
      <w:r>
        <w:rPr>
          <w:rFonts w:hint="eastAsia" w:asciiTheme="majorEastAsia" w:hAnsiTheme="majorEastAsia" w:eastAsiaTheme="majorEastAsia" w:cstheme="majorEastAsia"/>
          <w:b w:val="0"/>
          <w:bCs w:val="0"/>
          <w:color w:val="00B050"/>
          <w:kern w:val="2"/>
          <w:sz w:val="21"/>
          <w:szCs w:val="21"/>
          <w:highlight w:val="none"/>
          <w:lang w:val="en-US" w:eastAsia="zh-CN" w:bidi="ar-SA"/>
        </w:rPr>
        <w:t>，</w:t>
      </w:r>
      <w:r>
        <w:rPr>
          <w:rFonts w:hint="default" w:asciiTheme="majorEastAsia" w:hAnsiTheme="majorEastAsia" w:eastAsiaTheme="majorEastAsia" w:cstheme="majorEastAsia"/>
          <w:b w:val="0"/>
          <w:bCs w:val="0"/>
          <w:color w:val="00B050"/>
          <w:kern w:val="2"/>
          <w:sz w:val="21"/>
          <w:szCs w:val="21"/>
          <w:highlight w:val="none"/>
          <w:lang w:val="en-US" w:eastAsia="zh-CN" w:bidi="ar-SA"/>
        </w:rPr>
        <w:t>知道平均数的统计意义；知道平均数是介于最大数与最小数之间的数</w:t>
      </w:r>
      <w:r>
        <w:rPr>
          <w:rFonts w:hint="eastAsia" w:asciiTheme="majorEastAsia" w:hAnsiTheme="majorEastAsia" w:eastAsiaTheme="majorEastAsia" w:cstheme="majorEastAsia"/>
          <w:b w:val="0"/>
          <w:bCs w:val="0"/>
          <w:color w:val="00B050"/>
          <w:kern w:val="2"/>
          <w:sz w:val="21"/>
          <w:szCs w:val="21"/>
          <w:highlight w:val="none"/>
          <w:lang w:val="en-US" w:eastAsia="zh-CN" w:bidi="ar-SA"/>
        </w:rPr>
        <w:t>，</w:t>
      </w:r>
      <w:r>
        <w:rPr>
          <w:rFonts w:hint="default" w:asciiTheme="majorEastAsia" w:hAnsiTheme="majorEastAsia" w:eastAsiaTheme="majorEastAsia" w:cstheme="majorEastAsia"/>
          <w:b w:val="0"/>
          <w:bCs w:val="0"/>
          <w:color w:val="00B050"/>
          <w:kern w:val="2"/>
          <w:sz w:val="21"/>
          <w:szCs w:val="21"/>
          <w:highlight w:val="none"/>
          <w:lang w:val="en-US" w:eastAsia="zh-CN" w:bidi="ar-SA"/>
        </w:rPr>
        <w:t>能描述平均数的含义；能用平均数解决有关的简单实际问题（例</w:t>
      </w:r>
      <w:r>
        <w:rPr>
          <w:rFonts w:hint="eastAsia" w:asciiTheme="majorEastAsia" w:hAnsiTheme="majorEastAsia" w:eastAsiaTheme="majorEastAsia" w:cstheme="majorEastAsia"/>
          <w:b w:val="0"/>
          <w:bCs w:val="0"/>
          <w:color w:val="00B050"/>
          <w:kern w:val="2"/>
          <w:sz w:val="21"/>
          <w:szCs w:val="21"/>
          <w:highlight w:val="none"/>
          <w:lang w:val="en-US" w:eastAsia="zh-CN" w:bidi="ar-SA"/>
        </w:rPr>
        <w:t>42</w:t>
      </w:r>
      <w:r>
        <w:rPr>
          <w:rFonts w:hint="default" w:asciiTheme="majorEastAsia" w:hAnsiTheme="majorEastAsia" w:eastAsiaTheme="majorEastAsia" w:cstheme="majorEastAsia"/>
          <w:b w:val="0"/>
          <w:bCs w:val="0"/>
          <w:color w:val="00B050"/>
          <w:kern w:val="2"/>
          <w:sz w:val="21"/>
          <w:szCs w:val="21"/>
          <w:highlight w:val="none"/>
          <w:lang w:val="en-US" w:eastAsia="zh-CN" w:bidi="ar-SA"/>
        </w:rPr>
        <w:t>），形成初步的数据意识和应用意识</w:t>
      </w:r>
      <w:r>
        <w:rPr>
          <w:rFonts w:hint="eastAsia" w:asciiTheme="majorEastAsia" w:hAnsiTheme="majorEastAsia" w:eastAsiaTheme="majorEastAsia" w:cstheme="majorEastAsia"/>
          <w:b w:val="0"/>
          <w:bCs w:val="0"/>
          <w:color w:val="00B050"/>
          <w:kern w:val="2"/>
          <w:sz w:val="21"/>
          <w:szCs w:val="21"/>
          <w:highlight w:val="none"/>
          <w:lang w:val="en-US" w:eastAsia="zh-CN" w:bidi="ar-SA"/>
        </w:rPr>
        <w:t>.</w:t>
      </w:r>
    </w:p>
    <w:p>
      <w:pPr>
        <w:pStyle w:val="9"/>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黑体" w:eastAsia="黑体" w:cs="Times New Roman"/>
          <w:b/>
          <w:bCs/>
          <w:color w:val="00B050"/>
          <w:sz w:val="21"/>
          <w:szCs w:val="21"/>
          <w:highlight w:val="none"/>
          <w:lang w:val="en-US" w:eastAsia="zh-CN"/>
        </w:rPr>
      </w:pPr>
      <w:r>
        <w:rPr>
          <w:rFonts w:hint="default" w:ascii="黑体" w:eastAsia="黑体" w:cs="Times New Roman"/>
          <w:b/>
          <w:bCs/>
          <w:color w:val="00B050"/>
          <w:sz w:val="21"/>
          <w:szCs w:val="21"/>
          <w:highlight w:val="none"/>
          <w:lang w:val="en-US" w:eastAsia="zh-CN"/>
        </w:rPr>
        <w:t>第三学段（5</w:t>
      </w:r>
      <w:r>
        <w:rPr>
          <w:rFonts w:hint="eastAsia" w:ascii="黑体" w:eastAsia="黑体" w:cs="Times New Roman"/>
          <w:b/>
          <w:bCs/>
          <w:color w:val="00B050"/>
          <w:sz w:val="21"/>
          <w:szCs w:val="21"/>
          <w:highlight w:val="none"/>
          <w:lang w:val="en-US" w:eastAsia="zh-CN"/>
        </w:rPr>
        <w:t>-</w:t>
      </w:r>
      <w:r>
        <w:rPr>
          <w:rFonts w:hint="default" w:ascii="黑体" w:eastAsia="黑体" w:cs="Times New Roman"/>
          <w:b/>
          <w:bCs/>
          <w:color w:val="00B050"/>
          <w:sz w:val="21"/>
          <w:szCs w:val="21"/>
          <w:highlight w:val="none"/>
          <w:lang w:val="en-US" w:eastAsia="zh-CN"/>
        </w:rPr>
        <w:t>6年级）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default" w:asciiTheme="majorEastAsia" w:hAnsiTheme="majorEastAsia" w:eastAsiaTheme="majorEastAsia" w:cstheme="majorEastAsia"/>
          <w:b/>
          <w:bCs/>
          <w:color w:val="00B050"/>
          <w:kern w:val="2"/>
          <w:sz w:val="21"/>
          <w:szCs w:val="21"/>
          <w:highlight w:val="none"/>
          <w:lang w:val="en-US" w:eastAsia="zh-CN" w:bidi="ar-SA"/>
        </w:rPr>
      </w:pPr>
      <w:r>
        <w:rPr>
          <w:rFonts w:hint="default" w:asciiTheme="majorEastAsia" w:hAnsiTheme="majorEastAsia" w:eastAsiaTheme="majorEastAsia" w:cstheme="majorEastAsia"/>
          <w:b/>
          <w:bCs/>
          <w:color w:val="00B050"/>
          <w:kern w:val="2"/>
          <w:sz w:val="21"/>
          <w:szCs w:val="21"/>
          <w:highlight w:val="none"/>
          <w:lang w:val="en-US" w:eastAsia="zh-CN" w:bidi="ar-SA"/>
        </w:rPr>
        <w:t>1</w:t>
      </w:r>
      <w:r>
        <w:rPr>
          <w:rFonts w:hint="eastAsia" w:asciiTheme="majorEastAsia" w:hAnsiTheme="majorEastAsia" w:eastAsiaTheme="majorEastAsia" w:cstheme="majorEastAsia"/>
          <w:b/>
          <w:bCs/>
          <w:color w:val="00B050"/>
          <w:kern w:val="2"/>
          <w:sz w:val="21"/>
          <w:szCs w:val="21"/>
          <w:highlight w:val="none"/>
          <w:lang w:val="en-US" w:eastAsia="zh-CN" w:bidi="ar-SA"/>
        </w:rPr>
        <w:t>.</w:t>
      </w:r>
      <w:r>
        <w:rPr>
          <w:rFonts w:hint="default" w:asciiTheme="majorEastAsia" w:hAnsiTheme="majorEastAsia" w:eastAsiaTheme="majorEastAsia" w:cstheme="majorEastAsia"/>
          <w:b/>
          <w:bCs/>
          <w:color w:val="00B050"/>
          <w:kern w:val="2"/>
          <w:sz w:val="21"/>
          <w:szCs w:val="21"/>
          <w:highlight w:val="none"/>
          <w:lang w:val="en-US" w:eastAsia="zh-CN" w:bidi="ar-SA"/>
        </w:rPr>
        <w:t>数据的收集、整理与表达</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default" w:asciiTheme="majorEastAsia" w:hAnsiTheme="majorEastAsia" w:eastAsiaTheme="majorEastAsia" w:cstheme="majorEastAsia"/>
          <w:b w:val="0"/>
          <w:bCs w:val="0"/>
          <w:color w:val="00B050"/>
          <w:kern w:val="2"/>
          <w:sz w:val="21"/>
          <w:szCs w:val="21"/>
          <w:highlight w:val="none"/>
          <w:lang w:val="en-US" w:eastAsia="zh-CN" w:bidi="ar-SA"/>
        </w:rPr>
      </w:pPr>
      <w:r>
        <w:rPr>
          <w:rFonts w:hint="default" w:asciiTheme="majorEastAsia" w:hAnsiTheme="majorEastAsia" w:eastAsiaTheme="majorEastAsia" w:cstheme="majorEastAsia"/>
          <w:b w:val="0"/>
          <w:bCs w:val="0"/>
          <w:color w:val="00B050"/>
          <w:kern w:val="2"/>
          <w:sz w:val="21"/>
          <w:szCs w:val="21"/>
          <w:highlight w:val="none"/>
          <w:u w:val="none"/>
          <w:shd w:val="clear"/>
          <w:lang w:val="en-US" w:eastAsia="zh-CN" w:bidi="ar-SA"/>
        </w:rPr>
        <w:t>能根据问题的需要，从报纸、杂志、电视、互联网等媒体上获取数据，或者通过其他合适的方式获取数据，能把数据整理成条形统计图、折线统计图，知道条形统计图、折线统计图和扇形统计图的功能，会解释统计图表达的意义，能根据结果作出简单的判断和预测</w:t>
      </w:r>
      <w:r>
        <w:rPr>
          <w:rFonts w:hint="eastAsia" w:asciiTheme="majorEastAsia" w:hAnsiTheme="majorEastAsia" w:eastAsiaTheme="majorEastAsia" w:cstheme="majorEastAsia"/>
          <w:b w:val="0"/>
          <w:bCs w:val="0"/>
          <w:color w:val="00B050"/>
          <w:kern w:val="2"/>
          <w:sz w:val="21"/>
          <w:szCs w:val="21"/>
          <w:highlight w:val="none"/>
          <w:u w:val="none"/>
          <w:shd w:val="clear"/>
          <w:lang w:val="en-US" w:eastAsia="zh-CN" w:bidi="ar-SA"/>
        </w:rPr>
        <w:t>.</w:t>
      </w:r>
      <w:r>
        <w:rPr>
          <w:rFonts w:hint="default" w:asciiTheme="majorEastAsia" w:hAnsiTheme="majorEastAsia" w:eastAsiaTheme="majorEastAsia" w:cstheme="majorEastAsia"/>
          <w:b w:val="0"/>
          <w:bCs w:val="0"/>
          <w:color w:val="00B050"/>
          <w:kern w:val="2"/>
          <w:sz w:val="21"/>
          <w:szCs w:val="21"/>
          <w:highlight w:val="none"/>
          <w:u w:val="none"/>
          <w:shd w:val="clear"/>
          <w:lang w:val="en-US" w:eastAsia="zh-CN" w:bidi="ar-SA"/>
        </w:rPr>
        <w:t>能在真实情境中理解百分数的统计意义(例45</w:t>
      </w:r>
      <w:r>
        <w:rPr>
          <w:rFonts w:hint="eastAsia" w:asciiTheme="majorEastAsia" w:hAnsiTheme="majorEastAsia" w:eastAsiaTheme="majorEastAsia" w:cstheme="majorEastAsia"/>
          <w:b w:val="0"/>
          <w:bCs w:val="0"/>
          <w:color w:val="00B050"/>
          <w:kern w:val="2"/>
          <w:sz w:val="21"/>
          <w:szCs w:val="21"/>
          <w:highlight w:val="none"/>
          <w:u w:val="none"/>
          <w:shd w:val="clear"/>
          <w:lang w:val="en-US" w:eastAsia="zh-CN" w:bidi="ar-SA"/>
        </w:rPr>
        <w:t>），</w:t>
      </w:r>
      <w:r>
        <w:rPr>
          <w:rFonts w:hint="default" w:asciiTheme="majorEastAsia" w:hAnsiTheme="majorEastAsia" w:eastAsiaTheme="majorEastAsia" w:cstheme="majorEastAsia"/>
          <w:b w:val="0"/>
          <w:bCs w:val="0"/>
          <w:color w:val="00B050"/>
          <w:kern w:val="2"/>
          <w:sz w:val="21"/>
          <w:szCs w:val="21"/>
          <w:highlight w:val="none"/>
          <w:u w:val="none"/>
          <w:shd w:val="clear"/>
          <w:lang w:val="en-US" w:eastAsia="zh-CN" w:bidi="ar-SA"/>
        </w:rPr>
        <w:t>解决与百分数有关的简单问题</w:t>
      </w:r>
      <w:r>
        <w:rPr>
          <w:rFonts w:hint="eastAsia" w:asciiTheme="majorEastAsia" w:hAnsiTheme="majorEastAsia" w:eastAsiaTheme="majorEastAsia" w:cstheme="majorEastAsia"/>
          <w:b w:val="0"/>
          <w:bCs w:val="0"/>
          <w:color w:val="00B050"/>
          <w:kern w:val="2"/>
          <w:sz w:val="21"/>
          <w:szCs w:val="21"/>
          <w:highlight w:val="none"/>
          <w:u w:val="none"/>
          <w:shd w:val="clear"/>
          <w:lang w:val="en-US" w:eastAsia="zh-CN" w:bidi="ar-SA"/>
        </w:rPr>
        <w:t>.</w:t>
      </w:r>
      <w:r>
        <w:rPr>
          <w:rFonts w:hint="default" w:asciiTheme="majorEastAsia" w:hAnsiTheme="majorEastAsia" w:eastAsiaTheme="majorEastAsia" w:cstheme="majorEastAsia"/>
          <w:b w:val="0"/>
          <w:bCs w:val="0"/>
          <w:color w:val="00B050"/>
          <w:kern w:val="2"/>
          <w:sz w:val="21"/>
          <w:szCs w:val="21"/>
          <w:highlight w:val="none"/>
          <w:u w:val="none"/>
          <w:shd w:val="clear"/>
          <w:lang w:val="en-US" w:eastAsia="zh-CN" w:bidi="ar-SA"/>
        </w:rPr>
        <w:t>能在认识及应用统计图表和百分数的过程中，形成数据意识，发展应用意识</w:t>
      </w:r>
      <w:r>
        <w:rPr>
          <w:rFonts w:hint="eastAsia" w:asciiTheme="majorEastAsia" w:hAnsiTheme="majorEastAsia" w:eastAsiaTheme="majorEastAsia" w:cstheme="majorEastAsia"/>
          <w:b w:val="0"/>
          <w:bCs w:val="0"/>
          <w:color w:val="00B050"/>
          <w:kern w:val="2"/>
          <w:sz w:val="21"/>
          <w:szCs w:val="21"/>
          <w:highlight w:val="none"/>
          <w:u w:val="none"/>
          <w:shd w:val="clear"/>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default" w:asciiTheme="majorEastAsia" w:hAnsiTheme="majorEastAsia" w:eastAsiaTheme="majorEastAsia" w:cstheme="majorEastAsia"/>
          <w:b/>
          <w:bCs/>
          <w:color w:val="00B050"/>
          <w:kern w:val="2"/>
          <w:sz w:val="21"/>
          <w:szCs w:val="21"/>
          <w:highlight w:val="none"/>
          <w:lang w:val="en-US" w:eastAsia="zh-CN" w:bidi="ar-SA"/>
        </w:rPr>
      </w:pPr>
      <w:r>
        <w:rPr>
          <w:rFonts w:hint="default" w:asciiTheme="majorEastAsia" w:hAnsiTheme="majorEastAsia" w:eastAsiaTheme="majorEastAsia" w:cstheme="majorEastAsia"/>
          <w:b/>
          <w:bCs/>
          <w:color w:val="00B050"/>
          <w:kern w:val="2"/>
          <w:sz w:val="21"/>
          <w:szCs w:val="21"/>
          <w:highlight w:val="none"/>
          <w:lang w:val="en-US" w:eastAsia="zh-CN" w:bidi="ar-SA"/>
        </w:rPr>
        <w:t>2</w:t>
      </w:r>
      <w:r>
        <w:rPr>
          <w:rFonts w:hint="eastAsia" w:asciiTheme="majorEastAsia" w:hAnsiTheme="majorEastAsia" w:eastAsiaTheme="majorEastAsia" w:cstheme="majorEastAsia"/>
          <w:b/>
          <w:bCs/>
          <w:color w:val="00B050"/>
          <w:kern w:val="2"/>
          <w:sz w:val="21"/>
          <w:szCs w:val="21"/>
          <w:highlight w:val="none"/>
          <w:lang w:val="en-US" w:eastAsia="zh-CN" w:bidi="ar-SA"/>
        </w:rPr>
        <w:t>.</w:t>
      </w:r>
      <w:r>
        <w:rPr>
          <w:rFonts w:hint="default" w:asciiTheme="majorEastAsia" w:hAnsiTheme="majorEastAsia" w:eastAsiaTheme="majorEastAsia" w:cstheme="majorEastAsia"/>
          <w:b/>
          <w:bCs/>
          <w:color w:val="00B050"/>
          <w:kern w:val="2"/>
          <w:sz w:val="21"/>
          <w:szCs w:val="21"/>
          <w:highlight w:val="none"/>
          <w:lang w:val="en-US" w:eastAsia="zh-CN" w:bidi="ar-SA"/>
        </w:rPr>
        <w:t>随机现象发生的可能性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heme="majorEastAsia" w:hAnsiTheme="majorEastAsia" w:eastAsiaTheme="majorEastAsia" w:cstheme="majorEastAsia"/>
          <w:b w:val="0"/>
          <w:bCs w:val="0"/>
          <w:color w:val="00B050"/>
          <w:kern w:val="2"/>
          <w:sz w:val="21"/>
          <w:szCs w:val="21"/>
          <w:highlight w:val="none"/>
          <w:lang w:val="en-US" w:eastAsia="zh-CN" w:bidi="ar-SA"/>
        </w:rPr>
      </w:pPr>
      <w:r>
        <w:rPr>
          <w:rFonts w:hint="default" w:asciiTheme="majorEastAsia" w:hAnsiTheme="majorEastAsia" w:eastAsiaTheme="majorEastAsia" w:cstheme="majorEastAsia"/>
          <w:b w:val="0"/>
          <w:bCs w:val="0"/>
          <w:color w:val="00B050"/>
          <w:kern w:val="2"/>
          <w:sz w:val="21"/>
          <w:szCs w:val="21"/>
          <w:highlight w:val="none"/>
          <w:lang w:val="en-US" w:eastAsia="zh-CN" w:bidi="ar-SA"/>
        </w:rPr>
        <w:t>能列举生活中的随机现象，列出简单随机现象中所有可能发生的结果，判断简单随机现象发生可能性的大小</w:t>
      </w:r>
      <w:r>
        <w:rPr>
          <w:rFonts w:hint="eastAsia" w:asciiTheme="majorEastAsia" w:hAnsiTheme="majorEastAsia" w:eastAsiaTheme="majorEastAsia" w:cstheme="majorEastAsia"/>
          <w:b w:val="0"/>
          <w:bCs w:val="0"/>
          <w:color w:val="00B050"/>
          <w:kern w:val="2"/>
          <w:sz w:val="21"/>
          <w:szCs w:val="21"/>
          <w:highlight w:val="none"/>
          <w:lang w:val="en-US" w:eastAsia="zh-CN" w:bidi="ar-SA"/>
        </w:rPr>
        <w:t>.</w:t>
      </w:r>
      <w:r>
        <w:rPr>
          <w:rFonts w:hint="default" w:asciiTheme="majorEastAsia" w:hAnsiTheme="majorEastAsia" w:eastAsiaTheme="majorEastAsia" w:cstheme="majorEastAsia"/>
          <w:b w:val="0"/>
          <w:bCs w:val="0"/>
          <w:color w:val="00B050"/>
          <w:kern w:val="2"/>
          <w:sz w:val="21"/>
          <w:szCs w:val="21"/>
          <w:highlight w:val="none"/>
          <w:lang w:val="en-US" w:eastAsia="zh-CN" w:bidi="ar-SA"/>
        </w:rPr>
        <w:t>对于现实生活中的一些简单问题，能根据数据提供的信息，判断随机现象发生的可能性</w:t>
      </w:r>
      <w:r>
        <w:rPr>
          <w:rFonts w:hint="eastAsia" w:asciiTheme="majorEastAsia" w:hAnsiTheme="majorEastAsia" w:eastAsiaTheme="majorEastAsia" w:cstheme="majorEastAsia"/>
          <w:b w:val="0"/>
          <w:bCs w:val="0"/>
          <w:color w:val="00B050"/>
          <w:kern w:val="2"/>
          <w:sz w:val="21"/>
          <w:szCs w:val="21"/>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heme="majorEastAsia" w:hAnsiTheme="majorEastAsia" w:eastAsiaTheme="majorEastAsia" w:cstheme="majorEastAsia"/>
          <w:b/>
          <w:bCs/>
          <w:color w:val="00B050"/>
          <w:kern w:val="2"/>
          <w:sz w:val="21"/>
          <w:szCs w:val="21"/>
          <w:highlight w:val="none"/>
          <w:lang w:val="en-US" w:eastAsia="zh-CN" w:bidi="ar-SA"/>
        </w:rPr>
      </w:pPr>
      <w:r>
        <w:rPr>
          <w:rFonts w:hint="eastAsia" w:asciiTheme="majorEastAsia" w:hAnsiTheme="majorEastAsia" w:eastAsiaTheme="majorEastAsia" w:cstheme="majorEastAsia"/>
          <w:b/>
          <w:bCs/>
          <w:color w:val="00B050"/>
          <w:kern w:val="2"/>
          <w:sz w:val="21"/>
          <w:szCs w:val="21"/>
          <w:highlight w:val="none"/>
          <w:lang w:val="en-US" w:eastAsia="zh-CN" w:bidi="ar-SA"/>
        </w:rPr>
        <w:t>【教学提示】</w:t>
      </w:r>
      <w:r>
        <w:rPr>
          <w:rFonts w:hint="eastAsia" w:asciiTheme="majorEastAsia" w:hAnsiTheme="majorEastAsia" w:eastAsiaTheme="majorEastAsia" w:cstheme="majorEastAsia"/>
          <w:b/>
          <w:bCs/>
          <w:color w:val="FF0000"/>
          <w:kern w:val="2"/>
          <w:sz w:val="21"/>
          <w:szCs w:val="21"/>
          <w:highlight w:val="yellow"/>
          <w:lang w:val="en-US" w:eastAsia="zh-CN" w:bidi="ar-SA"/>
        </w:rPr>
        <w:t>（新增）</w:t>
      </w:r>
    </w:p>
    <w:p>
      <w:pPr>
        <w:pStyle w:val="9"/>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b w:val="0"/>
          <w:bCs w:val="0"/>
          <w:color w:val="00B050"/>
          <w:kern w:val="2"/>
          <w:sz w:val="21"/>
          <w:szCs w:val="21"/>
          <w:highlight w:val="none"/>
          <w:lang w:val="en-US" w:eastAsia="zh-CN" w:bidi="ar-SA"/>
        </w:rPr>
      </w:pPr>
      <w:r>
        <w:rPr>
          <w:rFonts w:hint="eastAsia" w:ascii="黑体" w:eastAsia="黑体" w:cs="Times New Roman"/>
          <w:b/>
          <w:bCs/>
          <w:color w:val="00B050"/>
          <w:sz w:val="21"/>
          <w:szCs w:val="21"/>
          <w:highlight w:val="none"/>
          <w:lang w:val="en-US" w:eastAsia="zh-CN"/>
        </w:rPr>
        <w:t>第一学段（1-2年级）</w:t>
      </w:r>
    </w:p>
    <w:p>
      <w:pPr>
        <w:pStyle w:val="9"/>
        <w:keepNext w:val="0"/>
        <w:keepLines w:val="0"/>
        <w:pageBreakBefore w:val="0"/>
        <w:kinsoku/>
        <w:wordWrap/>
        <w:overflowPunct/>
        <w:topLinePunct w:val="0"/>
        <w:autoSpaceDE/>
        <w:autoSpaceDN/>
        <w:bidi w:val="0"/>
        <w:adjustRightInd/>
        <w:snapToGrid/>
        <w:spacing w:line="360" w:lineRule="auto"/>
        <w:ind w:firstLine="420"/>
        <w:jc w:val="left"/>
        <w:textAlignment w:val="auto"/>
        <w:rPr>
          <w:rFonts w:hint="eastAsia" w:asciiTheme="majorEastAsia" w:hAnsiTheme="majorEastAsia" w:eastAsiaTheme="majorEastAsia" w:cstheme="majorEastAsia"/>
          <w:b w:val="0"/>
          <w:bCs w:val="0"/>
          <w:color w:val="00B050"/>
          <w:kern w:val="2"/>
          <w:sz w:val="21"/>
          <w:szCs w:val="21"/>
          <w:highlight w:val="none"/>
          <w:lang w:val="en-US" w:eastAsia="zh-CN" w:bidi="ar-SA"/>
        </w:rPr>
      </w:pPr>
      <w:r>
        <w:rPr>
          <w:rFonts w:hint="eastAsia" w:asciiTheme="majorEastAsia" w:hAnsiTheme="majorEastAsia" w:eastAsiaTheme="majorEastAsia" w:cstheme="majorEastAsia"/>
          <w:b w:val="0"/>
          <w:bCs w:val="0"/>
          <w:color w:val="00B050"/>
          <w:kern w:val="2"/>
          <w:sz w:val="21"/>
          <w:szCs w:val="21"/>
          <w:highlight w:val="none"/>
          <w:lang w:val="en-US" w:eastAsia="zh-CN" w:bidi="ar-SA"/>
        </w:rPr>
        <w:t>数据分类的教学.要重视对接学生学前阶段已有的生活经验，鼓励学生在活动中学会物体的简单分类，在亲身参与的动手活动中感悟分类的价值，在分类的过程中认识事物的共性与区别，学会分类的方法.鼓励学生运用文字、图画或表格等方式记录并描述分类的结果, 体会如何用数学语言表达现实世界，形成初步的数据意识（例38）, 为后续学习统计中的数据分类打好基础.</w:t>
      </w:r>
    </w:p>
    <w:p>
      <w:pPr>
        <w:pStyle w:val="9"/>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黑体" w:eastAsia="黑体" w:cs="Times New Roman"/>
          <w:b/>
          <w:bCs/>
          <w:color w:val="00B050"/>
          <w:sz w:val="21"/>
          <w:szCs w:val="21"/>
          <w:highlight w:val="none"/>
          <w:lang w:val="en-US" w:eastAsia="zh-CN"/>
        </w:rPr>
      </w:pPr>
      <w:r>
        <w:rPr>
          <w:rFonts w:hint="default" w:ascii="黑体" w:eastAsia="黑体" w:cs="Times New Roman"/>
          <w:b/>
          <w:bCs/>
          <w:color w:val="00B050"/>
          <w:sz w:val="21"/>
          <w:szCs w:val="21"/>
          <w:highlight w:val="none"/>
          <w:lang w:val="en-US" w:eastAsia="zh-CN"/>
        </w:rPr>
        <w:t>第二学段(3</w:t>
      </w:r>
      <w:r>
        <w:rPr>
          <w:rFonts w:hint="eastAsia" w:ascii="黑体" w:eastAsia="黑体" w:cs="Times New Roman"/>
          <w:b/>
          <w:bCs/>
          <w:color w:val="00B050"/>
          <w:sz w:val="21"/>
          <w:szCs w:val="21"/>
          <w:highlight w:val="none"/>
          <w:lang w:val="en-US" w:eastAsia="zh-CN"/>
        </w:rPr>
        <w:t>-</w:t>
      </w:r>
      <w:r>
        <w:rPr>
          <w:rFonts w:hint="default" w:ascii="黑体" w:eastAsia="黑体" w:cs="Times New Roman"/>
          <w:b/>
          <w:bCs/>
          <w:color w:val="00B050"/>
          <w:sz w:val="21"/>
          <w:szCs w:val="21"/>
          <w:highlight w:val="none"/>
          <w:lang w:val="en-US" w:eastAsia="zh-CN"/>
        </w:rPr>
        <w:t>4年级)</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jc w:val="both"/>
        <w:textAlignment w:val="auto"/>
        <w:rPr>
          <w:rFonts w:hint="eastAsia" w:asciiTheme="majorEastAsia" w:hAnsiTheme="majorEastAsia" w:eastAsiaTheme="majorEastAsia" w:cstheme="majorEastAsia"/>
          <w:b w:val="0"/>
          <w:bCs w:val="0"/>
          <w:color w:val="00B050"/>
          <w:kern w:val="2"/>
          <w:sz w:val="21"/>
          <w:szCs w:val="21"/>
          <w:highlight w:val="none"/>
          <w:u w:val="none"/>
          <w:shd w:val="clear"/>
          <w:lang w:val="en-US" w:eastAsia="zh-CN" w:bidi="ar-SA"/>
        </w:rPr>
      </w:pPr>
      <w:r>
        <w:rPr>
          <w:rFonts w:hint="eastAsia" w:asciiTheme="majorEastAsia" w:hAnsiTheme="majorEastAsia" w:eastAsiaTheme="majorEastAsia" w:cstheme="majorEastAsia"/>
          <w:b w:val="0"/>
          <w:bCs w:val="0"/>
          <w:color w:val="00B050"/>
          <w:kern w:val="2"/>
          <w:sz w:val="21"/>
          <w:szCs w:val="21"/>
          <w:highlight w:val="none"/>
          <w:u w:val="none"/>
          <w:shd w:val="clear"/>
          <w:lang w:val="en-US" w:eastAsia="zh-CN" w:bidi="ar-SA"/>
        </w:rPr>
        <w:t>数据的收集、整理与表达的教学.创设真实情境，引导学生经历简单的数据收集和整理，感悟收集数据的意义和方法，用数学语言表达数据所蕴含的信息，形成初步的数据意识.</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480"/>
        <w:jc w:val="both"/>
        <w:textAlignment w:val="auto"/>
        <w:rPr>
          <w:rFonts w:hint="eastAsia" w:asciiTheme="majorEastAsia" w:hAnsiTheme="majorEastAsia" w:eastAsiaTheme="majorEastAsia" w:cstheme="majorEastAsia"/>
          <w:b w:val="0"/>
          <w:bCs w:val="0"/>
          <w:color w:val="00B050"/>
          <w:kern w:val="2"/>
          <w:sz w:val="21"/>
          <w:szCs w:val="21"/>
          <w:highlight w:val="none"/>
          <w:u w:val="none"/>
          <w:shd w:val="clear"/>
          <w:lang w:val="en-US" w:eastAsia="zh-CN" w:bidi="ar-SA"/>
        </w:rPr>
      </w:pPr>
      <w:r>
        <w:rPr>
          <w:rFonts w:hint="eastAsia" w:asciiTheme="majorEastAsia" w:hAnsiTheme="majorEastAsia" w:eastAsiaTheme="majorEastAsia" w:cstheme="majorEastAsia"/>
          <w:b w:val="0"/>
          <w:bCs w:val="0"/>
          <w:color w:val="00B050"/>
          <w:kern w:val="2"/>
          <w:sz w:val="21"/>
          <w:szCs w:val="21"/>
          <w:highlight w:val="none"/>
          <w:u w:val="none"/>
          <w:shd w:val="clear"/>
          <w:lang w:val="en-US" w:eastAsia="zh-CN" w:bidi="ar-SA"/>
        </w:rPr>
        <w:t>条形统计图教学要通过现实背景，让学生理解条形统计图中横轴和纵轴的意义及二者之间的关联，知道条形统计图的主要功能是表达数量的多少，借助条形统计图可以直观比较不同类别事物的数量.</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480"/>
        <w:jc w:val="both"/>
        <w:textAlignment w:val="auto"/>
        <w:rPr>
          <w:rFonts w:hint="default" w:asciiTheme="majorEastAsia" w:hAnsiTheme="majorEastAsia" w:eastAsiaTheme="majorEastAsia" w:cstheme="majorEastAsia"/>
          <w:b w:val="0"/>
          <w:bCs w:val="0"/>
          <w:color w:val="00B050"/>
          <w:kern w:val="2"/>
          <w:sz w:val="21"/>
          <w:szCs w:val="21"/>
          <w:highlight w:val="none"/>
          <w:lang w:val="en-US" w:eastAsia="zh-CN" w:bidi="ar-SA"/>
        </w:rPr>
      </w:pPr>
      <w:r>
        <w:rPr>
          <w:rFonts w:hint="eastAsia" w:asciiTheme="majorEastAsia" w:hAnsiTheme="majorEastAsia" w:eastAsiaTheme="majorEastAsia" w:cstheme="majorEastAsia"/>
          <w:b w:val="0"/>
          <w:bCs w:val="0"/>
          <w:color w:val="00B050"/>
          <w:kern w:val="2"/>
          <w:sz w:val="21"/>
          <w:szCs w:val="21"/>
          <w:highlight w:val="none"/>
          <w:u w:val="none"/>
          <w:shd w:val="clear"/>
          <w:lang w:val="en-US" w:eastAsia="zh-CN" w:bidi="ar-SA"/>
        </w:rPr>
        <w:t>平均数教学要引导学生在熟悉的情境中理解平均数所具有的代表性，通过刻画一组数据的集中程度表达总体的集中状况.例如：某篮球运动员平均每场得分、某地区玉米或水稻的平均亩</w:t>
      </w:r>
      <w:r>
        <w:rPr>
          <w:rFonts w:hint="eastAsia" w:asciiTheme="majorEastAsia" w:hAnsiTheme="majorEastAsia" w:eastAsiaTheme="majorEastAsia" w:cstheme="majorEastAsia"/>
          <w:b w:val="0"/>
          <w:bCs w:val="0"/>
          <w:color w:val="00B050"/>
          <w:kern w:val="2"/>
          <w:sz w:val="21"/>
          <w:szCs w:val="21"/>
          <w:highlight w:val="none"/>
          <w:u w:val="none"/>
          <w:shd w:val="clear"/>
          <w:vertAlign w:val="superscript"/>
          <w:lang w:val="en-US" w:eastAsia="zh-CN" w:bidi="ar-SA"/>
        </w:rPr>
        <w:t>[1]</w:t>
      </w:r>
      <w:r>
        <w:rPr>
          <w:rFonts w:hint="eastAsia" w:asciiTheme="majorEastAsia" w:hAnsiTheme="majorEastAsia" w:eastAsiaTheme="majorEastAsia" w:cstheme="majorEastAsia"/>
          <w:b w:val="0"/>
          <w:bCs w:val="0"/>
          <w:color w:val="00B050"/>
          <w:kern w:val="2"/>
          <w:sz w:val="21"/>
          <w:szCs w:val="21"/>
          <w:highlight w:val="none"/>
          <w:u w:val="none"/>
          <w:shd w:val="clear"/>
          <w:lang w:val="en-US" w:eastAsia="zh-CN" w:bidi="ar-SA"/>
        </w:rPr>
        <w:t>产、某班级学生的平均身高等，理解平均数的意义；也可以让学生经历收集体现社会发展或科技进步数据的过程，初步体会平均数的统计意义，形成初步的数据意识（例43）.</w:t>
      </w:r>
    </w:p>
    <w:p>
      <w:pPr>
        <w:pStyle w:val="9"/>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黑体" w:eastAsia="黑体" w:cs="Times New Roman"/>
          <w:b/>
          <w:bCs/>
          <w:color w:val="00B050"/>
          <w:sz w:val="21"/>
          <w:szCs w:val="21"/>
          <w:highlight w:val="none"/>
          <w:lang w:val="en-US" w:eastAsia="zh-CN"/>
        </w:rPr>
      </w:pPr>
      <w:r>
        <w:rPr>
          <w:rFonts w:hint="default" w:ascii="黑体" w:eastAsia="黑体" w:cs="Times New Roman"/>
          <w:b/>
          <w:bCs/>
          <w:color w:val="00B050"/>
          <w:sz w:val="21"/>
          <w:szCs w:val="21"/>
          <w:highlight w:val="none"/>
          <w:lang w:val="en-US" w:eastAsia="zh-CN"/>
        </w:rPr>
        <w:t>第三学段（5</w:t>
      </w:r>
      <w:r>
        <w:rPr>
          <w:rFonts w:hint="eastAsia" w:ascii="黑体" w:eastAsia="黑体" w:cs="Times New Roman"/>
          <w:b/>
          <w:bCs/>
          <w:color w:val="00B050"/>
          <w:sz w:val="21"/>
          <w:szCs w:val="21"/>
          <w:highlight w:val="none"/>
          <w:lang w:val="en-US" w:eastAsia="zh-CN"/>
        </w:rPr>
        <w:t>-</w:t>
      </w:r>
      <w:r>
        <w:rPr>
          <w:rFonts w:hint="default" w:ascii="黑体" w:eastAsia="黑体" w:cs="Times New Roman"/>
          <w:b/>
          <w:bCs/>
          <w:color w:val="00B050"/>
          <w:sz w:val="21"/>
          <w:szCs w:val="21"/>
          <w:highlight w:val="none"/>
          <w:lang w:val="en-US" w:eastAsia="zh-CN"/>
        </w:rPr>
        <w:t>6年级）</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480"/>
        <w:jc w:val="both"/>
        <w:textAlignment w:val="auto"/>
        <w:rPr>
          <w:rFonts w:hint="eastAsia" w:asciiTheme="majorEastAsia" w:hAnsiTheme="majorEastAsia" w:eastAsiaTheme="majorEastAsia" w:cstheme="majorEastAsia"/>
          <w:b w:val="0"/>
          <w:bCs w:val="0"/>
          <w:color w:val="00B050"/>
          <w:kern w:val="2"/>
          <w:sz w:val="21"/>
          <w:szCs w:val="21"/>
          <w:highlight w:val="none"/>
          <w:u w:val="none"/>
          <w:shd w:val="clear"/>
          <w:lang w:val="en-US" w:eastAsia="zh-CN" w:bidi="ar-SA"/>
        </w:rPr>
      </w:pPr>
      <w:r>
        <w:rPr>
          <w:rFonts w:hint="eastAsia" w:asciiTheme="majorEastAsia" w:hAnsiTheme="majorEastAsia" w:eastAsiaTheme="majorEastAsia" w:cstheme="majorEastAsia"/>
          <w:b w:val="0"/>
          <w:bCs w:val="0"/>
          <w:color w:val="00B050"/>
          <w:kern w:val="2"/>
          <w:sz w:val="21"/>
          <w:szCs w:val="21"/>
          <w:highlight w:val="none"/>
          <w:u w:val="none"/>
          <w:shd w:val="clear"/>
          <w:lang w:val="en-US" w:eastAsia="zh-CN" w:bidi="ar-SA"/>
        </w:rPr>
        <w:t>数据的收集、整理与表达的教学.从实际情境和真实问题入手, 引导学生在条形统计图的基础上，进一步学习统计图；在平均数的基础上，进一步学习百分数.在这样的过程中，了解数据的随机性.</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480"/>
        <w:jc w:val="both"/>
        <w:textAlignment w:val="auto"/>
        <w:rPr>
          <w:rFonts w:hint="eastAsia" w:asciiTheme="majorEastAsia" w:hAnsiTheme="majorEastAsia" w:eastAsiaTheme="majorEastAsia" w:cstheme="majorEastAsia"/>
          <w:b w:val="0"/>
          <w:bCs w:val="0"/>
          <w:color w:val="00B050"/>
          <w:kern w:val="2"/>
          <w:sz w:val="21"/>
          <w:szCs w:val="21"/>
          <w:highlight w:val="none"/>
          <w:u w:val="none"/>
          <w:shd w:val="clear"/>
          <w:lang w:val="en-US" w:eastAsia="zh-CN" w:bidi="ar-SA"/>
        </w:rPr>
      </w:pPr>
      <w:r>
        <w:rPr>
          <w:rFonts w:hint="eastAsia" w:asciiTheme="majorEastAsia" w:hAnsiTheme="majorEastAsia" w:eastAsiaTheme="majorEastAsia" w:cstheme="majorEastAsia"/>
          <w:b w:val="0"/>
          <w:bCs w:val="0"/>
          <w:color w:val="00B050"/>
          <w:kern w:val="2"/>
          <w:sz w:val="21"/>
          <w:szCs w:val="21"/>
          <w:highlight w:val="none"/>
          <w:u w:val="none"/>
          <w:shd w:val="clear"/>
          <w:lang w:val="en-US" w:eastAsia="zh-CN" w:bidi="ar-SA"/>
        </w:rPr>
        <w:t>折线统计图教学要引导学生理解折线统计图的主要功能是表达数据的变化趋势.例如，表达中国高速铁路运营里程的逐年增长、某学生身高的逐年增长、某地区一个月最高温度的变化等.体会折线统计图与条形统计图的区别，知道针对不同问题应选择合适的表达方式,逐步感知统计学基于合理性的价值判断准则.有条件的学校可以利用信息技术处理数据、绘制统计图.</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480"/>
        <w:jc w:val="both"/>
        <w:textAlignment w:val="auto"/>
        <w:rPr>
          <w:rFonts w:hint="eastAsia" w:asciiTheme="majorEastAsia" w:hAnsiTheme="majorEastAsia" w:eastAsiaTheme="majorEastAsia" w:cstheme="majorEastAsia"/>
          <w:b w:val="0"/>
          <w:bCs w:val="0"/>
          <w:color w:val="00B050"/>
          <w:kern w:val="2"/>
          <w:sz w:val="21"/>
          <w:szCs w:val="21"/>
          <w:highlight w:val="none"/>
          <w:u w:val="none"/>
          <w:shd w:val="clear"/>
          <w:lang w:val="en-US" w:eastAsia="zh-CN" w:bidi="ar-SA"/>
        </w:rPr>
      </w:pPr>
      <w:r>
        <w:rPr>
          <w:rFonts w:hint="eastAsia" w:asciiTheme="majorEastAsia" w:hAnsiTheme="majorEastAsia" w:eastAsiaTheme="majorEastAsia" w:cstheme="majorEastAsia"/>
          <w:b w:val="0"/>
          <w:bCs w:val="0"/>
          <w:color w:val="00B050"/>
          <w:kern w:val="2"/>
          <w:sz w:val="21"/>
          <w:szCs w:val="21"/>
          <w:highlight w:val="none"/>
          <w:u w:val="none"/>
          <w:shd w:val="clear"/>
          <w:lang w:val="en-US" w:eastAsia="zh-CN" w:bidi="ar-SA"/>
        </w:rPr>
        <w:t>百分数教学要引导学生知道百分数是两个数量倍数关系的表达, 既可以表达确定数据，如饮料中果汁的含量，税率、利息和折扣等,也可以表达随机数据，如某篮球运动员罚球命中率、某城市雾霾天数所占比例等.建议利用现实问题中的随机数据引入百分数的学习，帮助学生了解百分数的统计意义，了解利用百分数可以认识现实世界中的随机现象，作出判断、制订标准（例46）.同时，引导学生了解扇形统计图可以更好地表达和理解百分数，体会百分数中部分与整体的关系.</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480"/>
        <w:jc w:val="both"/>
        <w:textAlignment w:val="auto"/>
        <w:rPr>
          <w:rFonts w:hint="eastAsia" w:asciiTheme="majorEastAsia" w:hAnsiTheme="majorEastAsia" w:eastAsiaTheme="majorEastAsia" w:cstheme="majorEastAsia"/>
          <w:b w:val="0"/>
          <w:bCs w:val="0"/>
          <w:color w:val="00B050"/>
          <w:kern w:val="2"/>
          <w:sz w:val="21"/>
          <w:szCs w:val="21"/>
          <w:highlight w:val="none"/>
          <w:u w:val="none"/>
          <w:shd w:val="clear"/>
          <w:lang w:val="en-US" w:eastAsia="zh-CN" w:bidi="ar-SA"/>
        </w:rPr>
      </w:pPr>
      <w:r>
        <w:rPr>
          <w:rFonts w:hint="eastAsia" w:asciiTheme="majorEastAsia" w:hAnsiTheme="majorEastAsia" w:eastAsiaTheme="majorEastAsia" w:cstheme="majorEastAsia"/>
          <w:b w:val="0"/>
          <w:bCs w:val="0"/>
          <w:color w:val="00B050"/>
          <w:kern w:val="2"/>
          <w:sz w:val="21"/>
          <w:szCs w:val="21"/>
          <w:highlight w:val="none"/>
          <w:u w:val="none"/>
          <w:shd w:val="clear"/>
          <w:lang w:val="en-US" w:eastAsia="zh-CN" w:bidi="ar-SA"/>
        </w:rPr>
        <w:t>随机现象发生的可能性的教学.引导学生在自然界和生活的情境中感受简单的随机现象，如下周三是否是晴天，从家到学校所需要的时间等，知道在现实世界中随机现象普遍存在；感知随机现象的基本特征，可能发生也可能不发生，可能以这样的程度也可能以那样的程度发生.让学生感知，许多随机现象发生可能性的大小是可以预测的，例如，一个袋子里装有若干不同颜色的球，学生通过有放回地摸球试验记录，感受数据的随机性，判断各种颜色球的多与少，发展数据意识.</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highlight w:val="none"/>
          <w:lang w:val="en-US" w:eastAsia="zh-CN"/>
        </w:rPr>
      </w:pPr>
      <w:r>
        <w:rPr>
          <w:rFonts w:hint="default"/>
          <w:b/>
          <w:bCs/>
          <w:highlight w:val="none"/>
          <w:lang w:val="en-US" w:eastAsia="zh-CN"/>
        </w:rPr>
        <w:t>例</w:t>
      </w:r>
      <w:r>
        <w:rPr>
          <w:rFonts w:hint="eastAsia"/>
          <w:b/>
          <w:bCs/>
          <w:highlight w:val="none"/>
          <w:lang w:val="en-US" w:eastAsia="zh-CN"/>
        </w:rPr>
        <w:t xml:space="preserve">37  </w:t>
      </w:r>
      <w:r>
        <w:rPr>
          <w:rFonts w:hint="default"/>
          <w:b/>
          <w:bCs/>
          <w:highlight w:val="none"/>
          <w:lang w:val="en-US" w:eastAsia="zh-CN"/>
        </w:rPr>
        <w:t>制订分类标准</w:t>
      </w:r>
    </w:p>
    <w:p>
      <w:pPr>
        <w:pStyle w:val="14"/>
        <w:keepNext w:val="0"/>
        <w:keepLines w:val="0"/>
        <w:widowControl w:val="0"/>
        <w:shd w:val="clear" w:color="auto" w:fill="auto"/>
        <w:tabs>
          <w:tab w:val="left" w:pos="1006"/>
        </w:tabs>
        <w:bidi w:val="0"/>
        <w:spacing w:before="0" w:after="0" w:line="440" w:lineRule="exact"/>
        <w:ind w:left="0" w:right="0" w:firstLine="480"/>
        <w:jc w:val="both"/>
        <w:rPr>
          <w:rFonts w:hint="default" w:asciiTheme="minorHAnsi" w:hAnsiTheme="minorHAnsi" w:eastAsiaTheme="minorEastAsia" w:cstheme="minorBidi"/>
          <w:kern w:val="2"/>
          <w:sz w:val="21"/>
          <w:szCs w:val="24"/>
          <w:u w:val="none"/>
          <w:shd w:val="clear"/>
          <w:lang w:val="en-US" w:eastAsia="zh-CN" w:bidi="ar-SA"/>
        </w:rPr>
      </w:pPr>
      <w:r>
        <w:rPr>
          <w:rFonts w:hint="default" w:asciiTheme="minorHAnsi" w:hAnsiTheme="minorHAnsi" w:eastAsiaTheme="minorEastAsia" w:cstheme="minorBidi"/>
          <w:kern w:val="2"/>
          <w:sz w:val="21"/>
          <w:szCs w:val="24"/>
          <w:u w:val="none"/>
          <w:shd w:val="clear"/>
          <w:lang w:val="en-US" w:eastAsia="zh-CN" w:bidi="ar-SA"/>
        </w:rPr>
        <w:t>选择不同的标准，把全班同学分为两类，记录并呈现调查的结果，讲述调查的过程</w:t>
      </w:r>
      <w:r>
        <w:rPr>
          <w:rFonts w:hint="eastAsia" w:asciiTheme="minorHAnsi" w:hAnsiTheme="minorHAnsi" w:eastAsiaTheme="minorEastAsia" w:cstheme="minorBidi"/>
          <w:kern w:val="2"/>
          <w:sz w:val="21"/>
          <w:szCs w:val="24"/>
          <w:u w:val="none"/>
          <w:shd w:val="clear"/>
          <w:lang w:val="en-US" w:eastAsia="zh-CN" w:bidi="ar-SA"/>
        </w:rPr>
        <w:t>.</w:t>
      </w:r>
    </w:p>
    <w:p>
      <w:pPr>
        <w:pStyle w:val="14"/>
        <w:keepNext w:val="0"/>
        <w:keepLines w:val="0"/>
        <w:widowControl w:val="0"/>
        <w:shd w:val="clear" w:color="auto" w:fill="auto"/>
        <w:tabs>
          <w:tab w:val="left" w:pos="1006"/>
        </w:tabs>
        <w:bidi w:val="0"/>
        <w:spacing w:before="0" w:after="0" w:line="440" w:lineRule="exact"/>
        <w:ind w:left="0" w:right="0" w:firstLine="480"/>
        <w:jc w:val="both"/>
        <w:rPr>
          <w:rFonts w:hint="default" w:asciiTheme="minorHAnsi" w:hAnsiTheme="minorHAnsi" w:eastAsiaTheme="minorEastAsia" w:cstheme="minorBidi"/>
          <w:kern w:val="2"/>
          <w:sz w:val="21"/>
          <w:szCs w:val="24"/>
          <w:u w:val="none"/>
          <w:shd w:val="clear"/>
          <w:lang w:val="en-US" w:eastAsia="zh-CN" w:bidi="ar-SA"/>
        </w:rPr>
      </w:pPr>
      <w:r>
        <w:rPr>
          <w:rFonts w:hint="default" w:asciiTheme="minorHAnsi" w:hAnsiTheme="minorHAnsi" w:eastAsiaTheme="minorEastAsia" w:cstheme="minorBidi"/>
          <w:kern w:val="2"/>
          <w:sz w:val="21"/>
          <w:szCs w:val="24"/>
          <w:u w:val="none"/>
          <w:shd w:val="clear"/>
          <w:lang w:val="en-US" w:eastAsia="zh-CN" w:bidi="ar-SA"/>
        </w:rPr>
        <w:t>【说明】分类是对数据进行的初步整理，也可以是设计数据获取方案的基础</w:t>
      </w:r>
      <w:r>
        <w:rPr>
          <w:rFonts w:hint="eastAsia" w:asciiTheme="minorHAnsi" w:hAnsiTheme="minorHAnsi" w:eastAsiaTheme="minorEastAsia" w:cstheme="minorBidi"/>
          <w:kern w:val="2"/>
          <w:sz w:val="21"/>
          <w:szCs w:val="24"/>
          <w:u w:val="none"/>
          <w:shd w:val="clear"/>
          <w:lang w:val="en-US" w:eastAsia="zh-CN" w:bidi="ar-SA"/>
        </w:rPr>
        <w:t>.</w:t>
      </w:r>
      <w:r>
        <w:rPr>
          <w:rFonts w:hint="default" w:asciiTheme="minorHAnsi" w:hAnsiTheme="minorHAnsi" w:eastAsiaTheme="minorEastAsia" w:cstheme="minorBidi"/>
          <w:kern w:val="2"/>
          <w:sz w:val="21"/>
          <w:szCs w:val="24"/>
          <w:u w:val="none"/>
          <w:shd w:val="clear"/>
          <w:lang w:val="en-US" w:eastAsia="zh-CN" w:bidi="ar-SA"/>
        </w:rPr>
        <w:t>在活动中，可以让学生感知数据蕴含着信息，为以后统计与概率的学习积累感性经验</w:t>
      </w:r>
      <w:r>
        <w:rPr>
          <w:rFonts w:hint="eastAsia" w:asciiTheme="minorHAnsi" w:hAnsiTheme="minorHAnsi" w:eastAsiaTheme="minorEastAsia" w:cstheme="minorBidi"/>
          <w:kern w:val="2"/>
          <w:sz w:val="21"/>
          <w:szCs w:val="24"/>
          <w:u w:val="none"/>
          <w:shd w:val="clear"/>
          <w:lang w:val="en-US" w:eastAsia="zh-CN" w:bidi="ar-SA"/>
        </w:rPr>
        <w:t>.</w:t>
      </w:r>
      <w:r>
        <w:rPr>
          <w:rFonts w:hint="default" w:asciiTheme="minorHAnsi" w:hAnsiTheme="minorHAnsi" w:eastAsiaTheme="minorEastAsia" w:cstheme="minorBidi"/>
          <w:kern w:val="2"/>
          <w:sz w:val="21"/>
          <w:szCs w:val="24"/>
          <w:u w:val="none"/>
          <w:shd w:val="clear"/>
          <w:lang w:val="en-US" w:eastAsia="zh-CN" w:bidi="ar-SA"/>
        </w:rPr>
        <w:t>教学中，应鼓励学生合理地提出分类标准，依据标准对调查数据进行分类</w:t>
      </w:r>
      <w:r>
        <w:rPr>
          <w:rFonts w:hint="eastAsia" w:asciiTheme="minorHAnsi" w:hAnsiTheme="minorHAnsi" w:eastAsiaTheme="minorEastAsia" w:cstheme="minorBidi"/>
          <w:kern w:val="2"/>
          <w:sz w:val="21"/>
          <w:szCs w:val="24"/>
          <w:u w:val="none"/>
          <w:shd w:val="clear"/>
          <w:lang w:val="en-US" w:eastAsia="zh-CN" w:bidi="ar-SA"/>
        </w:rPr>
        <w:t>.</w:t>
      </w:r>
      <w:r>
        <w:rPr>
          <w:rFonts w:hint="default" w:asciiTheme="minorHAnsi" w:hAnsiTheme="minorHAnsi" w:eastAsiaTheme="minorEastAsia" w:cstheme="minorBidi"/>
          <w:kern w:val="2"/>
          <w:sz w:val="21"/>
          <w:szCs w:val="24"/>
          <w:u w:val="none"/>
          <w:shd w:val="clear"/>
          <w:lang w:val="en-US" w:eastAsia="zh-CN" w:bidi="ar-SA"/>
        </w:rPr>
        <w:t>具体可作如下设计</w:t>
      </w:r>
      <w:r>
        <w:rPr>
          <w:rFonts w:hint="eastAsia" w:asciiTheme="minorHAnsi" w:hAnsiTheme="minorHAnsi" w:eastAsiaTheme="minorEastAsia" w:cstheme="minorBidi"/>
          <w:kern w:val="2"/>
          <w:sz w:val="21"/>
          <w:szCs w:val="24"/>
          <w:u w:val="none"/>
          <w:shd w:val="clear"/>
          <w:lang w:val="en-US" w:eastAsia="zh-CN" w:bidi="ar-SA"/>
        </w:rPr>
        <w:t>.</w:t>
      </w:r>
    </w:p>
    <w:p>
      <w:pPr>
        <w:pStyle w:val="14"/>
        <w:keepNext w:val="0"/>
        <w:keepLines w:val="0"/>
        <w:widowControl w:val="0"/>
        <w:shd w:val="clear" w:color="auto" w:fill="auto"/>
        <w:tabs>
          <w:tab w:val="left" w:pos="1006"/>
        </w:tabs>
        <w:bidi w:val="0"/>
        <w:spacing w:before="0" w:after="0" w:line="440" w:lineRule="exact"/>
        <w:ind w:left="0" w:right="0" w:firstLine="480"/>
        <w:jc w:val="both"/>
        <w:rPr>
          <w:rFonts w:hint="default" w:asciiTheme="minorHAnsi" w:hAnsiTheme="minorHAnsi" w:eastAsiaTheme="minorEastAsia" w:cstheme="minorBidi"/>
          <w:kern w:val="2"/>
          <w:sz w:val="21"/>
          <w:szCs w:val="24"/>
          <w:u w:val="none"/>
          <w:shd w:val="clear"/>
          <w:lang w:val="en-US" w:eastAsia="zh-CN" w:bidi="ar-SA"/>
        </w:rPr>
      </w:pPr>
      <w:r>
        <w:rPr>
          <w:rFonts w:hint="eastAsia" w:asciiTheme="minorHAnsi" w:hAnsiTheme="minorHAnsi" w:eastAsiaTheme="minorEastAsia" w:cstheme="minorBidi"/>
          <w:kern w:val="2"/>
          <w:sz w:val="21"/>
          <w:szCs w:val="24"/>
          <w:u w:val="none"/>
          <w:shd w:val="clear"/>
          <w:lang w:val="en-US" w:eastAsia="zh-CN" w:bidi="ar-SA"/>
        </w:rPr>
        <w:t>（1）</w:t>
      </w:r>
      <w:r>
        <w:rPr>
          <w:rFonts w:hint="default" w:asciiTheme="minorHAnsi" w:hAnsiTheme="minorHAnsi" w:eastAsiaTheme="minorEastAsia" w:cstheme="minorBidi"/>
          <w:kern w:val="2"/>
          <w:sz w:val="21"/>
          <w:szCs w:val="24"/>
          <w:u w:val="none"/>
          <w:shd w:val="clear"/>
          <w:lang w:val="en-US" w:eastAsia="zh-CN" w:bidi="ar-SA"/>
        </w:rPr>
        <w:t>鼓励学生自己制订分类标准，感悟分类标准与数据信息之间的关联</w:t>
      </w:r>
      <w:r>
        <w:rPr>
          <w:rFonts w:hint="eastAsia" w:asciiTheme="minorHAnsi" w:hAnsiTheme="minorHAnsi" w:eastAsiaTheme="minorEastAsia" w:cstheme="minorBidi"/>
          <w:kern w:val="2"/>
          <w:sz w:val="21"/>
          <w:szCs w:val="24"/>
          <w:u w:val="none"/>
          <w:shd w:val="clear"/>
          <w:lang w:val="en-US" w:eastAsia="zh-CN" w:bidi="ar-SA"/>
        </w:rPr>
        <w:t>.</w:t>
      </w:r>
      <w:r>
        <w:rPr>
          <w:rFonts w:hint="default" w:asciiTheme="minorHAnsi" w:hAnsiTheme="minorHAnsi" w:eastAsiaTheme="minorEastAsia" w:cstheme="minorBidi"/>
          <w:kern w:val="2"/>
          <w:sz w:val="21"/>
          <w:szCs w:val="24"/>
          <w:u w:val="none"/>
          <w:shd w:val="clear"/>
          <w:lang w:val="en-US" w:eastAsia="zh-CN" w:bidi="ar-SA"/>
        </w:rPr>
        <w:t>例如，按照性别分类可以知道男、女同学的多少，按照出生年月分类可以知道同学的年龄状况，等等</w:t>
      </w:r>
      <w:r>
        <w:rPr>
          <w:rFonts w:hint="eastAsia" w:asciiTheme="minorHAnsi" w:hAnsiTheme="minorHAnsi" w:eastAsiaTheme="minorEastAsia" w:cstheme="minorBidi"/>
          <w:kern w:val="2"/>
          <w:sz w:val="21"/>
          <w:szCs w:val="24"/>
          <w:u w:val="none"/>
          <w:shd w:val="clear"/>
          <w:lang w:val="en-US" w:eastAsia="zh-CN" w:bidi="ar-SA"/>
        </w:rPr>
        <w:t>.</w:t>
      </w:r>
    </w:p>
    <w:p>
      <w:pPr>
        <w:pStyle w:val="14"/>
        <w:keepNext w:val="0"/>
        <w:keepLines w:val="0"/>
        <w:widowControl w:val="0"/>
        <w:shd w:val="clear" w:color="auto" w:fill="auto"/>
        <w:tabs>
          <w:tab w:val="left" w:pos="1006"/>
        </w:tabs>
        <w:bidi w:val="0"/>
        <w:spacing w:before="0" w:after="0" w:line="440" w:lineRule="exact"/>
        <w:ind w:left="0" w:right="0" w:firstLine="480"/>
        <w:jc w:val="both"/>
        <w:rPr>
          <w:rFonts w:hint="default" w:asciiTheme="minorHAnsi" w:hAnsiTheme="minorHAnsi" w:eastAsiaTheme="minorEastAsia" w:cstheme="minorBidi"/>
          <w:kern w:val="2"/>
          <w:sz w:val="21"/>
          <w:szCs w:val="24"/>
          <w:u w:val="none"/>
          <w:shd w:val="clear"/>
          <w:lang w:val="en-US" w:eastAsia="zh-CN" w:bidi="ar-SA"/>
        </w:rPr>
      </w:pPr>
      <w:r>
        <w:rPr>
          <w:rFonts w:hint="eastAsia" w:asciiTheme="minorHAnsi" w:hAnsiTheme="minorHAnsi" w:eastAsiaTheme="minorEastAsia" w:cstheme="minorBidi"/>
          <w:kern w:val="2"/>
          <w:sz w:val="21"/>
          <w:szCs w:val="24"/>
          <w:u w:val="none"/>
          <w:shd w:val="clear"/>
          <w:lang w:val="en-US" w:eastAsia="zh-CN" w:bidi="ar-SA"/>
        </w:rPr>
        <w:t>（2）</w:t>
      </w:r>
      <w:r>
        <w:rPr>
          <w:rFonts w:hint="default" w:asciiTheme="minorHAnsi" w:hAnsiTheme="minorHAnsi" w:eastAsiaTheme="minorEastAsia" w:cstheme="minorBidi"/>
          <w:kern w:val="2"/>
          <w:sz w:val="21"/>
          <w:szCs w:val="24"/>
          <w:u w:val="none"/>
          <w:shd w:val="clear"/>
          <w:lang w:val="en-US" w:eastAsia="zh-CN" w:bidi="ar-SA"/>
        </w:rPr>
        <w:t>可以以小组为单位制订分类标准，设计调查方案，进行调查研究，收集数据，完成分类</w:t>
      </w:r>
      <w:r>
        <w:rPr>
          <w:rFonts w:hint="eastAsia" w:asciiTheme="minorHAnsi" w:hAnsiTheme="minorHAnsi" w:eastAsiaTheme="minorEastAsia" w:cstheme="minorBidi"/>
          <w:kern w:val="2"/>
          <w:sz w:val="21"/>
          <w:szCs w:val="24"/>
          <w:u w:val="none"/>
          <w:shd w:val="clear"/>
          <w:lang w:val="en-US" w:eastAsia="zh-CN" w:bidi="ar-SA"/>
        </w:rPr>
        <w:t>.</w:t>
      </w:r>
    </w:p>
    <w:p>
      <w:pPr>
        <w:pStyle w:val="14"/>
        <w:keepNext w:val="0"/>
        <w:keepLines w:val="0"/>
        <w:widowControl w:val="0"/>
        <w:shd w:val="clear" w:color="auto" w:fill="auto"/>
        <w:tabs>
          <w:tab w:val="left" w:pos="1006"/>
        </w:tabs>
        <w:bidi w:val="0"/>
        <w:spacing w:before="0" w:after="0" w:line="440" w:lineRule="exact"/>
        <w:ind w:left="0" w:right="0" w:firstLine="480"/>
        <w:jc w:val="both"/>
        <w:rPr>
          <w:rFonts w:hint="default" w:asciiTheme="minorHAnsi" w:hAnsiTheme="minorHAnsi" w:eastAsiaTheme="minorEastAsia" w:cstheme="minorBidi"/>
          <w:kern w:val="2"/>
          <w:sz w:val="21"/>
          <w:szCs w:val="24"/>
          <w:u w:val="none"/>
          <w:shd w:val="clear"/>
          <w:lang w:val="en-US" w:eastAsia="zh-CN" w:bidi="ar-SA"/>
        </w:rPr>
      </w:pPr>
      <w:r>
        <w:rPr>
          <w:rFonts w:hint="eastAsia" w:asciiTheme="minorHAnsi" w:hAnsiTheme="minorHAnsi" w:eastAsiaTheme="minorEastAsia" w:cstheme="minorBidi"/>
          <w:kern w:val="2"/>
          <w:sz w:val="21"/>
          <w:szCs w:val="24"/>
          <w:u w:val="none"/>
          <w:shd w:val="clear"/>
          <w:lang w:val="en-US" w:eastAsia="zh-CN" w:bidi="ar-SA"/>
        </w:rPr>
        <w:t>（3）</w:t>
      </w:r>
      <w:r>
        <w:rPr>
          <w:rFonts w:hint="default" w:asciiTheme="minorHAnsi" w:hAnsiTheme="minorHAnsi" w:eastAsiaTheme="minorEastAsia" w:cstheme="minorBidi"/>
          <w:kern w:val="2"/>
          <w:sz w:val="21"/>
          <w:szCs w:val="24"/>
          <w:u w:val="none"/>
          <w:shd w:val="clear"/>
          <w:lang w:val="en-US" w:eastAsia="zh-CN" w:bidi="ar-SA"/>
        </w:rPr>
        <w:t>尝试运用各种方式（如文字、图画、表格等）呈现小组的调查结果，讲述调查的过程和结论</w:t>
      </w:r>
      <w:r>
        <w:rPr>
          <w:rFonts w:hint="eastAsia" w:asciiTheme="minorHAnsi" w:hAnsiTheme="minorHAnsi" w:eastAsiaTheme="minorEastAsia" w:cstheme="minorBidi"/>
          <w:kern w:val="2"/>
          <w:sz w:val="21"/>
          <w:szCs w:val="24"/>
          <w:u w:val="none"/>
          <w:shd w:val="clear"/>
          <w:lang w:val="en-US" w:eastAsia="zh-CN" w:bidi="ar-SA"/>
        </w:rPr>
        <w:t>.</w:t>
      </w:r>
    </w:p>
    <w:p>
      <w:pPr>
        <w:pStyle w:val="14"/>
        <w:keepNext w:val="0"/>
        <w:keepLines w:val="0"/>
        <w:pageBreakBefore w:val="0"/>
        <w:widowControl w:val="0"/>
        <w:shd w:val="clear" w:color="auto" w:fill="auto"/>
        <w:tabs>
          <w:tab w:val="left" w:pos="978"/>
        </w:tabs>
        <w:kinsoku/>
        <w:wordWrap/>
        <w:overflowPunct/>
        <w:topLinePunct w:val="0"/>
        <w:autoSpaceDE/>
        <w:autoSpaceDN/>
        <w:bidi w:val="0"/>
        <w:adjustRightInd/>
        <w:snapToGrid/>
        <w:spacing w:before="0" w:line="360" w:lineRule="auto"/>
        <w:ind w:left="0" w:right="0" w:firstLine="482"/>
        <w:jc w:val="both"/>
        <w:textAlignment w:val="auto"/>
        <w:rPr>
          <w:rFonts w:hint="default" w:asciiTheme="minorHAnsi" w:hAnsiTheme="minorHAnsi" w:eastAsiaTheme="minorEastAsia" w:cstheme="minorBidi"/>
          <w:kern w:val="2"/>
          <w:sz w:val="21"/>
          <w:szCs w:val="24"/>
          <w:u w:val="none"/>
          <w:shd w:val="clear"/>
          <w:lang w:val="en-US" w:eastAsia="zh-CN" w:bidi="ar-SA"/>
        </w:rPr>
      </w:pPr>
      <w:r>
        <w:rPr>
          <w:rFonts w:hint="eastAsia" w:asciiTheme="minorHAnsi" w:hAnsiTheme="minorHAnsi" w:eastAsiaTheme="minorEastAsia" w:cstheme="minorBidi"/>
          <w:kern w:val="2"/>
          <w:sz w:val="21"/>
          <w:szCs w:val="24"/>
          <w:u w:val="none"/>
          <w:shd w:val="clear"/>
          <w:lang w:val="en-US" w:eastAsia="zh-CN" w:bidi="ar-SA"/>
        </w:rPr>
        <w:t>（4）</w:t>
      </w:r>
      <w:r>
        <w:rPr>
          <w:rFonts w:hint="default" w:asciiTheme="minorHAnsi" w:hAnsiTheme="minorHAnsi" w:eastAsiaTheme="minorEastAsia" w:cstheme="minorBidi"/>
          <w:kern w:val="2"/>
          <w:sz w:val="21"/>
          <w:szCs w:val="24"/>
          <w:u w:val="none"/>
          <w:shd w:val="clear"/>
          <w:lang w:val="en-US" w:eastAsia="zh-CN" w:bidi="ar-SA"/>
        </w:rPr>
        <w:t>在这样的教学过程中，要引导学生进行小组内的交流和全班内的积极配合，培养协同意识和交往能力</w:t>
      </w:r>
      <w:r>
        <w:rPr>
          <w:rFonts w:hint="eastAsia" w:asciiTheme="minorHAnsi" w:hAnsiTheme="minorHAnsi" w:eastAsiaTheme="minorEastAsia" w:cstheme="minorBidi"/>
          <w:kern w:val="2"/>
          <w:sz w:val="21"/>
          <w:szCs w:val="24"/>
          <w:u w:val="none"/>
          <w:shd w:val="clear"/>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b/>
          <w:bCs/>
          <w:lang w:val="en-US" w:eastAsia="zh-CN"/>
        </w:rPr>
      </w:pPr>
      <w:r>
        <w:rPr>
          <w:rFonts w:hint="default"/>
          <w:b/>
          <w:bCs/>
          <w:lang w:val="en-US" w:eastAsia="zh-CN"/>
        </w:rPr>
        <w:t>例</w:t>
      </w:r>
      <w:r>
        <w:rPr>
          <w:rFonts w:hint="eastAsia"/>
          <w:b/>
          <w:bCs/>
          <w:lang w:val="en-US" w:eastAsia="zh-CN"/>
        </w:rPr>
        <w:t xml:space="preserve">40 </w:t>
      </w:r>
      <w:r>
        <w:rPr>
          <w:rFonts w:hint="default"/>
          <w:b/>
          <w:bCs/>
          <w:lang w:val="en-US" w:eastAsia="zh-CN"/>
        </w:rPr>
        <w:t>哪个小组跳绳水平高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lang w:val="en-US" w:eastAsia="zh-CN"/>
        </w:rPr>
      </w:pPr>
      <w:r>
        <w:rPr>
          <w:rFonts w:hint="default"/>
          <w:lang w:val="en-US" w:eastAsia="zh-CN"/>
        </w:rPr>
        <w:t>体育课进行小组跳绳比赛，在规定时间两个小组每个同学跳绳个数情况记录如</w:t>
      </w:r>
      <w:r>
        <w:rPr>
          <w:rFonts w:hint="eastAsia"/>
          <w:lang w:val="en-US" w:eastAsia="zh-CN"/>
        </w:rPr>
        <w:t>表6.</w:t>
      </w:r>
      <w:r>
        <w:rPr>
          <w:rFonts w:hint="default"/>
          <w:lang w:val="en-US" w:eastAsia="zh-CN"/>
        </w:rPr>
        <w:t>你认为哪个小组跳绳的整体水平高一些？</w:t>
      </w:r>
    </w:p>
    <w:p>
      <w:pPr>
        <w:pStyle w:val="2"/>
        <w:ind w:firstLine="3815" w:firstLineChars="1900"/>
        <w:rPr>
          <w:rFonts w:hint="default"/>
          <w:b/>
          <w:bCs/>
          <w:sz w:val="20"/>
          <w:szCs w:val="22"/>
          <w:lang w:val="en-US" w:eastAsia="zh-CN"/>
        </w:rPr>
      </w:pPr>
      <w:r>
        <w:rPr>
          <w:rFonts w:hint="eastAsia"/>
          <w:b/>
          <w:bCs/>
          <w:sz w:val="20"/>
          <w:szCs w:val="22"/>
          <w:lang w:val="en-US" w:eastAsia="zh-CN"/>
        </w:rPr>
        <w:t>表6  两个小组的跳绳成绩                         单位：次</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
        <w:gridCol w:w="947"/>
        <w:gridCol w:w="947"/>
        <w:gridCol w:w="947"/>
        <w:gridCol w:w="947"/>
        <w:gridCol w:w="947"/>
        <w:gridCol w:w="947"/>
        <w:gridCol w:w="947"/>
        <w:gridCol w:w="947"/>
      </w:tblGrid>
      <w:tr>
        <w:tblPrEx>
          <w:tblCellMar>
            <w:top w:w="0" w:type="dxa"/>
            <w:left w:w="108" w:type="dxa"/>
            <w:bottom w:w="0" w:type="dxa"/>
            <w:right w:w="108" w:type="dxa"/>
          </w:tblCellMar>
        </w:tblPrEx>
        <w:trPr>
          <w:jc w:val="center"/>
        </w:trPr>
        <w:tc>
          <w:tcPr>
            <w:tcW w:w="94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b/>
                <w:bCs/>
                <w:sz w:val="20"/>
                <w:szCs w:val="20"/>
                <w:vertAlign w:val="baseline"/>
                <w:lang w:val="en-US" w:eastAsia="zh-CN"/>
              </w:rPr>
            </w:pPr>
            <w:r>
              <w:rPr>
                <w:rFonts w:hint="eastAsia"/>
                <w:b/>
                <w:bCs/>
                <w:sz w:val="20"/>
                <w:szCs w:val="20"/>
                <w:vertAlign w:val="baseline"/>
                <w:lang w:val="en-US" w:eastAsia="zh-CN"/>
              </w:rPr>
              <w:t>组别</w:t>
            </w:r>
          </w:p>
        </w:tc>
        <w:tc>
          <w:tcPr>
            <w:tcW w:w="947"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b/>
                <w:bCs/>
                <w:sz w:val="20"/>
                <w:szCs w:val="20"/>
                <w:vertAlign w:val="baseline"/>
                <w:lang w:val="en-US" w:eastAsia="zh-CN"/>
              </w:rPr>
            </w:pPr>
            <w:r>
              <w:rPr>
                <w:rFonts w:hint="eastAsia"/>
                <w:b/>
                <w:bCs/>
                <w:sz w:val="20"/>
                <w:szCs w:val="20"/>
                <w:vertAlign w:val="baseline"/>
                <w:lang w:val="en-US" w:eastAsia="zh-CN"/>
              </w:rPr>
              <w:t>1号</w:t>
            </w:r>
          </w:p>
        </w:tc>
        <w:tc>
          <w:tcPr>
            <w:tcW w:w="947"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b/>
                <w:bCs/>
                <w:sz w:val="20"/>
                <w:szCs w:val="20"/>
                <w:vertAlign w:val="baseline"/>
                <w:lang w:val="en-US" w:eastAsia="zh-CN"/>
              </w:rPr>
            </w:pPr>
            <w:r>
              <w:rPr>
                <w:rFonts w:hint="eastAsia"/>
                <w:b/>
                <w:bCs/>
                <w:sz w:val="20"/>
                <w:szCs w:val="20"/>
                <w:vertAlign w:val="baseline"/>
                <w:lang w:val="en-US" w:eastAsia="zh-CN"/>
              </w:rPr>
              <w:t>2号</w:t>
            </w:r>
          </w:p>
        </w:tc>
        <w:tc>
          <w:tcPr>
            <w:tcW w:w="947"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b/>
                <w:bCs/>
                <w:sz w:val="20"/>
                <w:szCs w:val="20"/>
                <w:vertAlign w:val="baseline"/>
                <w:lang w:val="en-US" w:eastAsia="zh-CN"/>
              </w:rPr>
            </w:pPr>
            <w:r>
              <w:rPr>
                <w:rFonts w:hint="eastAsia"/>
                <w:b/>
                <w:bCs/>
                <w:sz w:val="20"/>
                <w:szCs w:val="20"/>
                <w:vertAlign w:val="baseline"/>
                <w:lang w:val="en-US" w:eastAsia="zh-CN"/>
              </w:rPr>
              <w:t>3号</w:t>
            </w:r>
          </w:p>
        </w:tc>
        <w:tc>
          <w:tcPr>
            <w:tcW w:w="947"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b/>
                <w:bCs/>
                <w:sz w:val="20"/>
                <w:szCs w:val="20"/>
                <w:vertAlign w:val="baseline"/>
                <w:lang w:val="en-US" w:eastAsia="zh-CN"/>
              </w:rPr>
            </w:pPr>
            <w:r>
              <w:rPr>
                <w:rFonts w:hint="eastAsia"/>
                <w:b/>
                <w:bCs/>
                <w:sz w:val="20"/>
                <w:szCs w:val="20"/>
                <w:vertAlign w:val="baseline"/>
                <w:lang w:val="en-US" w:eastAsia="zh-CN"/>
              </w:rPr>
              <w:t>4号</w:t>
            </w:r>
          </w:p>
        </w:tc>
        <w:tc>
          <w:tcPr>
            <w:tcW w:w="947"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b/>
                <w:bCs/>
                <w:sz w:val="20"/>
                <w:szCs w:val="20"/>
                <w:vertAlign w:val="baseline"/>
                <w:lang w:val="en-US" w:eastAsia="zh-CN"/>
              </w:rPr>
            </w:pPr>
            <w:r>
              <w:rPr>
                <w:rFonts w:hint="eastAsia"/>
                <w:b/>
                <w:bCs/>
                <w:sz w:val="20"/>
                <w:szCs w:val="20"/>
                <w:vertAlign w:val="baseline"/>
                <w:lang w:val="en-US" w:eastAsia="zh-CN"/>
              </w:rPr>
              <w:t>5号</w:t>
            </w:r>
          </w:p>
        </w:tc>
        <w:tc>
          <w:tcPr>
            <w:tcW w:w="947"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b/>
                <w:bCs/>
                <w:sz w:val="20"/>
                <w:szCs w:val="20"/>
                <w:vertAlign w:val="baseline"/>
                <w:lang w:val="en-US" w:eastAsia="zh-CN"/>
              </w:rPr>
            </w:pPr>
            <w:r>
              <w:rPr>
                <w:rFonts w:hint="eastAsia"/>
                <w:b/>
                <w:bCs/>
                <w:sz w:val="20"/>
                <w:szCs w:val="20"/>
                <w:vertAlign w:val="baseline"/>
                <w:lang w:val="en-US" w:eastAsia="zh-CN"/>
              </w:rPr>
              <w:t>6号</w:t>
            </w:r>
          </w:p>
        </w:tc>
        <w:tc>
          <w:tcPr>
            <w:tcW w:w="947"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b/>
                <w:bCs/>
                <w:sz w:val="20"/>
                <w:szCs w:val="20"/>
                <w:vertAlign w:val="baseline"/>
                <w:lang w:val="en-US" w:eastAsia="zh-CN"/>
              </w:rPr>
            </w:pPr>
            <w:r>
              <w:rPr>
                <w:rFonts w:hint="eastAsia"/>
                <w:b/>
                <w:bCs/>
                <w:sz w:val="20"/>
                <w:szCs w:val="20"/>
                <w:vertAlign w:val="baseline"/>
                <w:lang w:val="en-US" w:eastAsia="zh-CN"/>
              </w:rPr>
              <w:t>总数</w:t>
            </w:r>
          </w:p>
        </w:tc>
        <w:tc>
          <w:tcPr>
            <w:tcW w:w="947"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b/>
                <w:bCs/>
                <w:sz w:val="20"/>
                <w:szCs w:val="20"/>
                <w:vertAlign w:val="baseline"/>
                <w:lang w:val="en-US" w:eastAsia="zh-CN"/>
              </w:rPr>
            </w:pPr>
            <w:r>
              <w:rPr>
                <w:rFonts w:hint="eastAsia"/>
                <w:b/>
                <w:bCs/>
                <w:sz w:val="20"/>
                <w:szCs w:val="20"/>
                <w:vertAlign w:val="baseline"/>
                <w:lang w:val="en-US" w:eastAsia="zh-CN"/>
              </w:rPr>
              <w:t>平均数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94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第一组</w:t>
            </w:r>
          </w:p>
        </w:tc>
        <w:tc>
          <w:tcPr>
            <w:tcW w:w="947"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96</w:t>
            </w:r>
          </w:p>
        </w:tc>
        <w:tc>
          <w:tcPr>
            <w:tcW w:w="947"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0"/>
                <w:szCs w:val="20"/>
                <w:vertAlign w:val="baseline"/>
                <w:lang w:val="en-US" w:eastAsia="zh-CN"/>
              </w:rPr>
            </w:pPr>
            <w:r>
              <w:rPr>
                <w:sz w:val="20"/>
                <w:szCs w:val="20"/>
              </w:rPr>
              <mc:AlternateContent>
                <mc:Choice Requires="wps">
                  <w:drawing>
                    <wp:anchor distT="0" distB="0" distL="114300" distR="114300" simplePos="0" relativeHeight="251659264" behindDoc="0" locked="0" layoutInCell="1" allowOverlap="1">
                      <wp:simplePos x="0" y="0"/>
                      <wp:positionH relativeFrom="column">
                        <wp:posOffset>21590</wp:posOffset>
                      </wp:positionH>
                      <wp:positionV relativeFrom="paragraph">
                        <wp:posOffset>45085</wp:posOffset>
                      </wp:positionV>
                      <wp:extent cx="426085" cy="217170"/>
                      <wp:effectExtent l="6350" t="6350" r="24765" b="24130"/>
                      <wp:wrapNone/>
                      <wp:docPr id="10" name="椭圆 10"/>
                      <wp:cNvGraphicFramePr/>
                      <a:graphic xmlns:a="http://schemas.openxmlformats.org/drawingml/2006/main">
                        <a:graphicData uri="http://schemas.microsoft.com/office/word/2010/wordprocessingShape">
                          <wps:wsp>
                            <wps:cNvSpPr/>
                            <wps:spPr>
                              <a:xfrm>
                                <a:off x="1807845" y="6370955"/>
                                <a:ext cx="426085" cy="21717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auto"/>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7pt;margin-top:3.55pt;height:17.1pt;width:33.55pt;z-index:251659264;v-text-anchor:middle;mso-width-relative:page;mso-height-relative:page;" filled="f" stroked="t" coordsize="21600,21600" o:gfxdata="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9piLvdQAAAAFAQAA&#10;DwAAAAAAAAABACAAAAAiAAAAZHJzL2Rvd25yZXYueG1sUEsBAhQAFAAAAAgAh07iQICbRJ+PAgAA&#10;BwUAAA4AAAAAAAAAAQAgAAAAIwEAAGRycy9lMm9Eb2MueG1sUEsFBgAAAAAGAAYAWQEAACQGAAAA&#10;AA==&#10;">
                      <v:fill on="f" focussize="0,0"/>
                      <v:stroke weight="1pt" color="#41719C [3204]" miterlimit="8" joinstyle="miter"/>
                      <v:imagedata o:title=""/>
                      <o:lock v:ext="edit" aspectratio="f"/>
                      <v:textbox>
                        <w:txbxContent>
                          <w:p>
                            <w:pPr>
                              <w:jc w:val="center"/>
                              <w:rPr>
                                <w:rFonts w:hint="default" w:eastAsiaTheme="minorEastAsia"/>
                                <w:color w:val="auto"/>
                                <w:lang w:val="en-US" w:eastAsia="zh-CN"/>
                              </w:rPr>
                            </w:pPr>
                          </w:p>
                        </w:txbxContent>
                      </v:textbox>
                    </v:shape>
                  </w:pict>
                </mc:Fallback>
              </mc:AlternateContent>
            </w:r>
            <w:r>
              <w:rPr>
                <w:rFonts w:hint="eastAsia"/>
                <w:sz w:val="20"/>
                <w:szCs w:val="20"/>
                <w:vertAlign w:val="baseline"/>
                <w:lang w:val="en-US" w:eastAsia="zh-CN"/>
              </w:rPr>
              <w:t>92</w:t>
            </w:r>
          </w:p>
        </w:tc>
        <w:tc>
          <w:tcPr>
            <w:tcW w:w="947"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88</w:t>
            </w:r>
          </w:p>
        </w:tc>
        <w:tc>
          <w:tcPr>
            <w:tcW w:w="947"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94</w:t>
            </w:r>
          </w:p>
        </w:tc>
        <w:tc>
          <w:tcPr>
            <w:tcW w:w="947"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101</w:t>
            </w:r>
          </w:p>
        </w:tc>
        <w:tc>
          <w:tcPr>
            <w:tcW w:w="947"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81</w:t>
            </w:r>
          </w:p>
        </w:tc>
        <w:tc>
          <w:tcPr>
            <w:tcW w:w="947"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552</w:t>
            </w:r>
          </w:p>
        </w:tc>
        <w:tc>
          <w:tcPr>
            <w:tcW w:w="947"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0"/>
                <w:szCs w:val="20"/>
                <w:vertAlign w:val="baseline"/>
                <w:lang w:val="en-US" w:eastAsia="zh-CN"/>
              </w:rPr>
            </w:pPr>
            <w:r>
              <w:rPr>
                <w:sz w:val="20"/>
                <w:szCs w:val="20"/>
              </w:rPr>
              <mc:AlternateContent>
                <mc:Choice Requires="wps">
                  <w:drawing>
                    <wp:anchor distT="0" distB="0" distL="114300" distR="114300" simplePos="0" relativeHeight="251660288" behindDoc="0" locked="0" layoutInCell="1" allowOverlap="1">
                      <wp:simplePos x="0" y="0"/>
                      <wp:positionH relativeFrom="column">
                        <wp:posOffset>10795</wp:posOffset>
                      </wp:positionH>
                      <wp:positionV relativeFrom="paragraph">
                        <wp:posOffset>57785</wp:posOffset>
                      </wp:positionV>
                      <wp:extent cx="426085" cy="217170"/>
                      <wp:effectExtent l="6350" t="6350" r="24765" b="24130"/>
                      <wp:wrapNone/>
                      <wp:docPr id="11" name="椭圆 11"/>
                      <wp:cNvGraphicFramePr/>
                      <a:graphic xmlns:a="http://schemas.openxmlformats.org/drawingml/2006/main">
                        <a:graphicData uri="http://schemas.microsoft.com/office/word/2010/wordprocessingShape">
                          <wps:wsp>
                            <wps:cNvSpPr/>
                            <wps:spPr>
                              <a:xfrm>
                                <a:off x="0" y="0"/>
                                <a:ext cx="426085" cy="21717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auto"/>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0.85pt;margin-top:4.55pt;height:17.1pt;width:33.55pt;z-index:251660288;v-text-anchor:middle;mso-width-relative:page;mso-height-relative:page;" filled="f" stroked="t" coordsize="21600,21600" o:gfxdata="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vWd7b1AAAAAUBAAAPAAAAAAAAAAEAIAAA&#10;ACIAAABkcnMvZG93bnJldi54bWxQSwECFAAUAAAACACHTuJA5DwjQoICAAD7BAAADgAAAAAAAAAB&#10;ACAAAAAjAQAAZHJzL2Uyb0RvYy54bWxQSwUGAAAAAAYABgBZAQAAFwYAAAAA&#10;">
                      <v:fill on="f" focussize="0,0"/>
                      <v:stroke weight="1pt" color="#41719C [3204]" miterlimit="8" joinstyle="miter"/>
                      <v:imagedata o:title=""/>
                      <o:lock v:ext="edit" aspectratio="f"/>
                      <v:textbox>
                        <w:txbxContent>
                          <w:p>
                            <w:pPr>
                              <w:jc w:val="center"/>
                              <w:rPr>
                                <w:rFonts w:hint="default" w:eastAsiaTheme="minorEastAsia"/>
                                <w:color w:val="auto"/>
                                <w:lang w:val="en-US" w:eastAsia="zh-CN"/>
                              </w:rPr>
                            </w:pPr>
                          </w:p>
                        </w:txbxContent>
                      </v:textbox>
                    </v:shape>
                  </w:pict>
                </mc:Fallback>
              </mc:AlternateContent>
            </w:r>
            <w:r>
              <w:rPr>
                <w:rFonts w:hint="eastAsia"/>
                <w:sz w:val="20"/>
                <w:szCs w:val="20"/>
                <w:vertAlign w:val="baseline"/>
                <w:lang w:val="en-US" w:eastAsia="zh-CN"/>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第二组</w:t>
            </w:r>
          </w:p>
        </w:tc>
        <w:tc>
          <w:tcPr>
            <w:tcW w:w="947"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95</w:t>
            </w:r>
          </w:p>
        </w:tc>
        <w:tc>
          <w:tcPr>
            <w:tcW w:w="947"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96</w:t>
            </w:r>
          </w:p>
        </w:tc>
        <w:tc>
          <w:tcPr>
            <w:tcW w:w="947"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87</w:t>
            </w:r>
          </w:p>
        </w:tc>
        <w:tc>
          <w:tcPr>
            <w:tcW w:w="947"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93</w:t>
            </w:r>
          </w:p>
        </w:tc>
        <w:tc>
          <w:tcPr>
            <w:tcW w:w="947"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94</w:t>
            </w:r>
          </w:p>
        </w:tc>
        <w:tc>
          <w:tcPr>
            <w:tcW w:w="947"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0"/>
                <w:szCs w:val="20"/>
                <w:vertAlign w:val="baseline"/>
                <w:lang w:val="en-US" w:eastAsia="zh-CN"/>
              </w:rPr>
            </w:pPr>
          </w:p>
        </w:tc>
        <w:tc>
          <w:tcPr>
            <w:tcW w:w="947"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465</w:t>
            </w:r>
          </w:p>
        </w:tc>
        <w:tc>
          <w:tcPr>
            <w:tcW w:w="947"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93</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lang w:val="en-US" w:eastAsia="zh-CN"/>
        </w:rPr>
      </w:pPr>
      <w:r>
        <w:rPr>
          <w:rFonts w:hint="default"/>
          <w:lang w:val="en-US" w:eastAsia="zh-CN"/>
        </w:rPr>
        <w:t>【说明】让学生在比较两个小组跳绳比赛结果的过程中，体会每个小组的平均数能够表达这个小组数据的集中趋势，理解平均数的代表性，逐步提升数据意识</w:t>
      </w:r>
      <w:r>
        <w:rPr>
          <w:rFonts w:hint="eastAsia"/>
          <w:lang w:val="en-US" w:eastAsia="zh-CN"/>
        </w:rPr>
        <w:t>.</w:t>
      </w:r>
      <w:r>
        <w:rPr>
          <w:rFonts w:hint="default"/>
          <w:lang w:val="en-US" w:eastAsia="zh-CN"/>
        </w:rPr>
        <w:t>具体可作如下设计</w:t>
      </w:r>
      <w:r>
        <w:rPr>
          <w:rFonts w:hint="eastAsia"/>
          <w:lang w:val="en-US" w:eastAsia="zh-CN"/>
        </w:rPr>
        <w:t>.</w:t>
      </w:r>
    </w:p>
    <w:p>
      <w:pPr>
        <w:pStyle w:val="14"/>
        <w:keepNext w:val="0"/>
        <w:keepLines w:val="0"/>
        <w:widowControl w:val="0"/>
        <w:numPr>
          <w:ilvl w:val="0"/>
          <w:numId w:val="0"/>
        </w:numPr>
        <w:shd w:val="clear" w:color="auto" w:fill="auto"/>
        <w:tabs>
          <w:tab w:val="left" w:pos="1230"/>
        </w:tabs>
        <w:bidi w:val="0"/>
        <w:spacing w:before="0" w:after="0" w:line="422" w:lineRule="exact"/>
        <w:ind w:right="0" w:rightChars="0" w:firstLine="420" w:firstLineChars="200"/>
        <w:jc w:val="both"/>
        <w:rPr>
          <w:rFonts w:hint="default"/>
          <w:lang w:val="en-US" w:eastAsia="zh-CN"/>
        </w:rPr>
      </w:pPr>
      <w:r>
        <w:rPr>
          <w:rFonts w:hint="default" w:asciiTheme="minorHAnsi" w:hAnsiTheme="minorHAnsi" w:eastAsiaTheme="minorEastAsia" w:cstheme="minorBidi"/>
          <w:kern w:val="2"/>
          <w:sz w:val="21"/>
          <w:szCs w:val="24"/>
          <w:u w:val="none"/>
          <w:shd w:val="clear"/>
          <w:lang w:val="en-US" w:eastAsia="zh-CN" w:bidi="ar-SA"/>
        </w:rPr>
        <w:t>（1）让学生认识到两个小组人数不同，不能用总数作为比较两个小组跳绳整体水平的依据，感悟引入平均数的必要性；在引导学生利用平均数进行比较的过程中，感悟平均数可以用来代表小组的整体水平；在用平均数对两个小组跳绳水平进行分析的过程中，逐步理解平均数作为一个统计量，能够刻画一组数据的集中趋势，介于</w:t>
      </w:r>
      <w:r>
        <w:rPr>
          <w:rFonts w:hint="eastAsia" w:asciiTheme="minorHAnsi" w:hAnsiTheme="minorHAnsi" w:eastAsiaTheme="minorEastAsia" w:cstheme="minorBidi"/>
          <w:kern w:val="2"/>
          <w:sz w:val="21"/>
          <w:szCs w:val="24"/>
          <w:u w:val="none"/>
          <w:shd w:val="clear"/>
          <w:lang w:val="zh-CN" w:eastAsia="zh-CN" w:bidi="ar-SA"/>
        </w:rPr>
        <w:t>“</w:t>
      </w:r>
      <w:r>
        <w:rPr>
          <w:rFonts w:hint="default" w:asciiTheme="minorHAnsi" w:hAnsiTheme="minorHAnsi" w:eastAsiaTheme="minorEastAsia" w:cstheme="minorBidi"/>
          <w:kern w:val="2"/>
          <w:sz w:val="21"/>
          <w:szCs w:val="24"/>
          <w:u w:val="none"/>
          <w:shd w:val="clear"/>
          <w:lang w:val="zh-CN" w:eastAsia="zh-CN" w:bidi="ar-SA"/>
        </w:rPr>
        <w:t>最大</w:t>
      </w:r>
      <w:r>
        <w:rPr>
          <w:rFonts w:hint="default" w:asciiTheme="minorHAnsi" w:hAnsiTheme="minorHAnsi" w:eastAsiaTheme="minorEastAsia" w:cstheme="minorBidi"/>
          <w:kern w:val="2"/>
          <w:sz w:val="21"/>
          <w:szCs w:val="24"/>
          <w:u w:val="none"/>
          <w:shd w:val="clear"/>
          <w:lang w:val="en-US" w:eastAsia="zh-CN" w:bidi="ar-SA"/>
        </w:rPr>
        <w:t>数</w:t>
      </w:r>
      <w:r>
        <w:rPr>
          <w:rFonts w:hint="eastAsia" w:asciiTheme="minorHAnsi" w:hAnsiTheme="minorHAnsi" w:eastAsiaTheme="minorEastAsia" w:cstheme="minorBidi"/>
          <w:kern w:val="2"/>
          <w:sz w:val="21"/>
          <w:szCs w:val="24"/>
          <w:u w:val="none"/>
          <w:shd w:val="clear"/>
          <w:lang w:val="zh-CN" w:eastAsia="zh-CN" w:bidi="ar-SA"/>
        </w:rPr>
        <w:t>”</w:t>
      </w:r>
      <w:r>
        <w:rPr>
          <w:rFonts w:hint="default" w:asciiTheme="minorHAnsi" w:hAnsiTheme="minorHAnsi" w:eastAsiaTheme="minorEastAsia" w:cstheme="minorBidi"/>
          <w:kern w:val="2"/>
          <w:sz w:val="21"/>
          <w:szCs w:val="24"/>
          <w:u w:val="none"/>
          <w:shd w:val="clear"/>
          <w:lang w:val="en-US" w:eastAsia="zh-CN" w:bidi="ar-SA"/>
        </w:rPr>
        <w:t>与</w:t>
      </w:r>
      <w:r>
        <w:rPr>
          <w:rFonts w:hint="eastAsia" w:asciiTheme="minorHAnsi" w:hAnsiTheme="minorHAnsi" w:eastAsiaTheme="minorEastAsia" w:cstheme="minorBidi"/>
          <w:kern w:val="2"/>
          <w:sz w:val="21"/>
          <w:szCs w:val="24"/>
          <w:u w:val="none"/>
          <w:shd w:val="clear"/>
          <w:lang w:val="zh-CN" w:eastAsia="zh-CN" w:bidi="ar-SA"/>
        </w:rPr>
        <w:t>“</w:t>
      </w:r>
      <w:r>
        <w:rPr>
          <w:rFonts w:hint="default" w:asciiTheme="minorHAnsi" w:hAnsiTheme="minorHAnsi" w:eastAsiaTheme="minorEastAsia" w:cstheme="minorBidi"/>
          <w:kern w:val="2"/>
          <w:sz w:val="21"/>
          <w:szCs w:val="24"/>
          <w:u w:val="none"/>
          <w:shd w:val="clear"/>
          <w:lang w:val="zh-CN" w:eastAsia="zh-CN" w:bidi="ar-SA"/>
        </w:rPr>
        <w:t>最</w:t>
      </w:r>
      <w:r>
        <w:rPr>
          <w:rFonts w:hint="default" w:asciiTheme="minorHAnsi" w:hAnsiTheme="minorHAnsi" w:eastAsiaTheme="minorEastAsia" w:cstheme="minorBidi"/>
          <w:kern w:val="2"/>
          <w:sz w:val="21"/>
          <w:szCs w:val="24"/>
          <w:u w:val="none"/>
          <w:shd w:val="clear"/>
          <w:lang w:val="en-US" w:eastAsia="zh-CN" w:bidi="ar-SA"/>
        </w:rPr>
        <w:t>小数</w:t>
      </w:r>
      <w:r>
        <w:rPr>
          <w:rFonts w:hint="eastAsia" w:asciiTheme="minorHAnsi" w:hAnsiTheme="minorHAnsi" w:eastAsiaTheme="minorEastAsia" w:cstheme="minorBidi"/>
          <w:kern w:val="2"/>
          <w:sz w:val="21"/>
          <w:szCs w:val="24"/>
          <w:u w:val="none"/>
          <w:shd w:val="clear"/>
          <w:lang w:val="zh-CN" w:eastAsia="zh-CN" w:bidi="ar-SA"/>
        </w:rPr>
        <w:t>”</w:t>
      </w:r>
      <w:r>
        <w:rPr>
          <w:rFonts w:hint="default" w:asciiTheme="minorHAnsi" w:hAnsiTheme="minorHAnsi" w:eastAsiaTheme="minorEastAsia" w:cstheme="minorBidi"/>
          <w:kern w:val="2"/>
          <w:sz w:val="21"/>
          <w:szCs w:val="24"/>
          <w:u w:val="none"/>
          <w:shd w:val="clear"/>
          <w:lang w:val="en-US" w:eastAsia="zh-CN" w:bidi="ar-SA"/>
        </w:rPr>
        <w:t>之间</w:t>
      </w:r>
      <w:r>
        <w:rPr>
          <w:rFonts w:hint="eastAsia" w:asciiTheme="minorHAnsi" w:hAnsiTheme="minorHAnsi" w:eastAsiaTheme="minorEastAsia" w:cstheme="minorBidi"/>
          <w:kern w:val="2"/>
          <w:sz w:val="21"/>
          <w:szCs w:val="24"/>
          <w:u w:val="none"/>
          <w:shd w:val="clear"/>
          <w:lang w:val="en-US" w:eastAsia="zh-CN" w:bidi="ar-SA"/>
        </w:rPr>
        <w:t>.</w:t>
      </w:r>
    </w:p>
    <w:p>
      <w:pPr>
        <w:pStyle w:val="14"/>
        <w:keepNext w:val="0"/>
        <w:keepLines w:val="0"/>
        <w:widowControl w:val="0"/>
        <w:numPr>
          <w:ilvl w:val="0"/>
          <w:numId w:val="0"/>
        </w:numPr>
        <w:shd w:val="clear" w:color="auto" w:fill="auto"/>
        <w:tabs>
          <w:tab w:val="left" w:pos="1230"/>
        </w:tabs>
        <w:bidi w:val="0"/>
        <w:spacing w:before="0" w:after="0" w:line="422" w:lineRule="exact"/>
        <w:ind w:right="0" w:rightChars="0" w:firstLine="420" w:firstLineChars="200"/>
        <w:jc w:val="both"/>
        <w:rPr>
          <w:rFonts w:hint="default"/>
          <w:lang w:val="en-US" w:eastAsia="zh-CN"/>
        </w:rPr>
      </w:pPr>
      <w:r>
        <w:rPr>
          <w:rFonts w:hint="default" w:asciiTheme="minorHAnsi" w:hAnsiTheme="minorHAnsi" w:eastAsiaTheme="minorEastAsia" w:cstheme="minorBidi"/>
          <w:kern w:val="2"/>
          <w:sz w:val="21"/>
          <w:szCs w:val="24"/>
          <w:u w:val="none"/>
          <w:shd w:val="clear"/>
          <w:lang w:val="en-US" w:eastAsia="zh-CN" w:bidi="ar-SA"/>
        </w:rPr>
        <w:t>（2）引导学生讨论第一组中两个</w:t>
      </w:r>
      <w:r>
        <w:rPr>
          <w:rFonts w:hint="eastAsia" w:asciiTheme="minorHAnsi" w:hAnsiTheme="minorHAnsi" w:eastAsiaTheme="minorEastAsia" w:cstheme="minorBidi"/>
          <w:kern w:val="2"/>
          <w:sz w:val="21"/>
          <w:szCs w:val="24"/>
          <w:u w:val="none"/>
          <w:shd w:val="clear"/>
          <w:lang w:val="en-US" w:eastAsia="zh-CN" w:bidi="ar-SA"/>
        </w:rPr>
        <w:t>“</w:t>
      </w:r>
      <w:r>
        <w:rPr>
          <w:rFonts w:hint="default" w:asciiTheme="minorHAnsi" w:hAnsiTheme="minorHAnsi" w:eastAsiaTheme="minorEastAsia" w:cstheme="minorBidi"/>
          <w:kern w:val="2"/>
          <w:sz w:val="21"/>
          <w:szCs w:val="24"/>
          <w:u w:val="none"/>
          <w:shd w:val="clear"/>
          <w:lang w:val="en-US" w:eastAsia="zh-CN" w:bidi="ar-SA"/>
        </w:rPr>
        <w:t>92</w:t>
      </w:r>
      <w:r>
        <w:rPr>
          <w:rFonts w:hint="eastAsia" w:asciiTheme="minorHAnsi" w:hAnsiTheme="minorHAnsi" w:eastAsiaTheme="minorEastAsia" w:cstheme="minorBidi"/>
          <w:kern w:val="2"/>
          <w:sz w:val="21"/>
          <w:szCs w:val="24"/>
          <w:u w:val="none"/>
          <w:shd w:val="clear"/>
          <w:lang w:val="en-US" w:eastAsia="zh-CN" w:bidi="ar-SA"/>
        </w:rPr>
        <w:t>”</w:t>
      </w:r>
      <w:r>
        <w:rPr>
          <w:rFonts w:hint="default" w:asciiTheme="minorHAnsi" w:hAnsiTheme="minorHAnsi" w:eastAsiaTheme="minorEastAsia" w:cstheme="minorBidi"/>
          <w:kern w:val="2"/>
          <w:sz w:val="21"/>
          <w:szCs w:val="24"/>
          <w:u w:val="none"/>
          <w:shd w:val="clear"/>
          <w:lang w:val="en-US" w:eastAsia="zh-CN" w:bidi="ar-SA"/>
        </w:rPr>
        <w:t>的实际意义，通过这两个数值所表示意义的不同，进一步理解平均数的代表性</w:t>
      </w:r>
      <w:r>
        <w:rPr>
          <w:rFonts w:hint="eastAsia" w:asciiTheme="minorHAnsi" w:hAnsiTheme="minorHAnsi" w:eastAsiaTheme="minorEastAsia" w:cstheme="minorBidi"/>
          <w:kern w:val="2"/>
          <w:sz w:val="21"/>
          <w:szCs w:val="24"/>
          <w:u w:val="none"/>
          <w:shd w:val="clear"/>
          <w:lang w:val="en-US" w:eastAsia="zh-CN" w:bidi="ar-SA"/>
        </w:rPr>
        <w:t>.</w:t>
      </w:r>
    </w:p>
    <w:p>
      <w:pPr>
        <w:pStyle w:val="14"/>
        <w:keepNext w:val="0"/>
        <w:keepLines w:val="0"/>
        <w:widowControl w:val="0"/>
        <w:numPr>
          <w:ilvl w:val="0"/>
          <w:numId w:val="0"/>
        </w:numPr>
        <w:shd w:val="clear" w:color="auto" w:fill="auto"/>
        <w:tabs>
          <w:tab w:val="left" w:pos="1230"/>
        </w:tabs>
        <w:bidi w:val="0"/>
        <w:spacing w:before="0" w:after="0" w:line="422" w:lineRule="exact"/>
        <w:ind w:right="0" w:rightChars="0" w:firstLine="420" w:firstLineChars="200"/>
        <w:jc w:val="both"/>
        <w:rPr>
          <w:rFonts w:hint="default"/>
          <w:b/>
          <w:bCs/>
          <w:lang w:val="en-US" w:eastAsia="zh-CN"/>
        </w:rPr>
      </w:pPr>
      <w:r>
        <w:rPr>
          <w:rFonts w:hint="default" w:asciiTheme="minorHAnsi" w:hAnsiTheme="minorHAnsi" w:eastAsiaTheme="minorEastAsia" w:cstheme="minorBidi"/>
          <w:kern w:val="2"/>
          <w:sz w:val="21"/>
          <w:szCs w:val="24"/>
          <w:u w:val="none"/>
          <w:shd w:val="clear"/>
          <w:lang w:val="en-US" w:eastAsia="zh-CN" w:bidi="ar-SA"/>
        </w:rPr>
        <w:t>（3）继续引导学生讨论，如果第二组再增加一名学生参加比赛, 这组的平均成绩可能会发生怎样的变化？感悟每一个数据都会对平均数产生影响</w:t>
      </w:r>
      <w:r>
        <w:rPr>
          <w:rFonts w:hint="eastAsia" w:asciiTheme="minorHAnsi" w:hAnsiTheme="minorHAnsi" w:eastAsiaTheme="minorEastAsia" w:cstheme="minorBidi"/>
          <w:kern w:val="2"/>
          <w:sz w:val="21"/>
          <w:szCs w:val="24"/>
          <w:u w:val="none"/>
          <w:shd w:val="clear"/>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b/>
          <w:bCs/>
          <w:lang w:val="en-US" w:eastAsia="zh-CN"/>
        </w:rPr>
      </w:pPr>
      <w:r>
        <w:rPr>
          <w:rFonts w:hint="default"/>
          <w:b/>
          <w:bCs/>
          <w:lang w:val="en-US" w:eastAsia="zh-CN"/>
        </w:rPr>
        <w:t>例</w:t>
      </w:r>
      <w:r>
        <w:rPr>
          <w:rFonts w:hint="eastAsia"/>
          <w:b/>
          <w:bCs/>
          <w:lang w:val="en-US" w:eastAsia="zh-CN"/>
        </w:rPr>
        <w:t xml:space="preserve">43 </w:t>
      </w:r>
      <w:r>
        <w:rPr>
          <w:rFonts w:hint="default"/>
          <w:b/>
          <w:bCs/>
          <w:lang w:val="en-US" w:eastAsia="zh-CN"/>
        </w:rPr>
        <w:t xml:space="preserve"> </w:t>
      </w:r>
      <w:r>
        <w:rPr>
          <w:rFonts w:hint="eastAsia"/>
          <w:b/>
          <w:bCs/>
          <w:lang w:val="en-US" w:eastAsia="zh-CN"/>
        </w:rPr>
        <w:t>“</w:t>
      </w:r>
      <w:r>
        <w:rPr>
          <w:rFonts w:hint="default"/>
          <w:b/>
          <w:bCs/>
          <w:lang w:val="en-US" w:eastAsia="zh-CN"/>
        </w:rPr>
        <w:t>三百星</w:t>
      </w:r>
      <w:r>
        <w:rPr>
          <w:rFonts w:hint="eastAsia"/>
          <w:b/>
          <w:bCs/>
          <w:lang w:val="en-US" w:eastAsia="zh-CN"/>
        </w:rPr>
        <w:t>”</w:t>
      </w:r>
      <w:r>
        <w:rPr>
          <w:rFonts w:hint="default"/>
          <w:b/>
          <w:bCs/>
          <w:lang w:val="en-US" w:eastAsia="zh-CN"/>
        </w:rPr>
        <w:t>的故事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lang w:val="en-US" w:eastAsia="zh-CN"/>
        </w:rPr>
      </w:pPr>
      <w:r>
        <w:rPr>
          <w:rFonts w:hint="default" w:asciiTheme="minorHAnsi" w:hAnsiTheme="minorHAnsi" w:eastAsiaTheme="minorEastAsia" w:cstheme="minorBidi"/>
          <w:kern w:val="2"/>
          <w:sz w:val="21"/>
          <w:szCs w:val="24"/>
          <w:u w:val="none"/>
          <w:shd w:val="clear" w:color="auto" w:fill="auto"/>
          <w:lang w:val="en-US" w:eastAsia="zh-CN" w:bidi="ar-SA"/>
        </w:rPr>
        <w:t>通过阅读资料，知道中国空间技术研究院从1970年到2020年的 50年里已经向太空成功发射了 300个航天器，俗称为</w:t>
      </w:r>
      <w:r>
        <w:rPr>
          <w:rFonts w:hint="eastAsia" w:cstheme="minorBidi"/>
          <w:kern w:val="2"/>
          <w:sz w:val="21"/>
          <w:szCs w:val="24"/>
          <w:u w:val="none"/>
          <w:shd w:val="clear" w:color="auto" w:fill="auto"/>
          <w:lang w:val="zh-CN" w:eastAsia="zh-CN" w:bidi="ar-SA"/>
        </w:rPr>
        <w:t>“</w:t>
      </w:r>
      <w:r>
        <w:rPr>
          <w:rFonts w:hint="default" w:asciiTheme="minorHAnsi" w:hAnsiTheme="minorHAnsi" w:eastAsiaTheme="minorEastAsia" w:cstheme="minorBidi"/>
          <w:kern w:val="2"/>
          <w:sz w:val="21"/>
          <w:szCs w:val="24"/>
          <w:u w:val="none"/>
          <w:shd w:val="clear" w:color="auto" w:fill="auto"/>
          <w:lang w:val="zh-CN" w:eastAsia="zh-CN" w:bidi="ar-SA"/>
        </w:rPr>
        <w:t>三百</w:t>
      </w:r>
      <w:r>
        <w:rPr>
          <w:rFonts w:hint="default" w:asciiTheme="minorHAnsi" w:hAnsiTheme="minorHAnsi" w:eastAsiaTheme="minorEastAsia" w:cstheme="minorBidi"/>
          <w:kern w:val="2"/>
          <w:sz w:val="21"/>
          <w:szCs w:val="24"/>
          <w:u w:val="none"/>
          <w:shd w:val="clear" w:color="auto" w:fill="auto"/>
          <w:lang w:val="en-US" w:eastAsia="zh-CN" w:bidi="ar-SA"/>
        </w:rPr>
        <w:t>星</w:t>
      </w:r>
      <w:r>
        <w:rPr>
          <w:rFonts w:hint="eastAsia" w:cstheme="minorBidi"/>
          <w:kern w:val="2"/>
          <w:sz w:val="21"/>
          <w:szCs w:val="24"/>
          <w:u w:val="none"/>
          <w:shd w:val="clear" w:color="auto" w:fill="auto"/>
          <w:lang w:val="zh-CN" w:eastAsia="zh-CN" w:bidi="ar-SA"/>
        </w:rPr>
        <w:t>”</w:t>
      </w:r>
      <w:r>
        <w:rPr>
          <w:rFonts w:hint="eastAsia" w:cstheme="minorBidi"/>
          <w:kern w:val="2"/>
          <w:sz w:val="21"/>
          <w:szCs w:val="24"/>
          <w:u w:val="none"/>
          <w:shd w:val="clear" w:color="auto" w:fill="auto"/>
          <w:lang w:val="en-US" w:eastAsia="zh-CN" w:bidi="ar-SA"/>
        </w:rPr>
        <w:t>.</w:t>
      </w:r>
      <w:r>
        <w:rPr>
          <w:rFonts w:hint="default" w:asciiTheme="minorHAnsi" w:hAnsiTheme="minorHAnsi" w:eastAsiaTheme="minorEastAsia" w:cstheme="minorBidi"/>
          <w:kern w:val="2"/>
          <w:sz w:val="21"/>
          <w:szCs w:val="24"/>
          <w:u w:val="none"/>
          <w:shd w:val="clear" w:color="auto" w:fill="auto"/>
          <w:lang w:val="en-US" w:eastAsia="zh-CN" w:bidi="ar-SA"/>
        </w:rPr>
        <w:t>根据发射一个</w:t>
      </w:r>
      <w:r>
        <w:rPr>
          <w:rFonts w:hint="eastAsia" w:cstheme="minorBidi"/>
          <w:kern w:val="2"/>
          <w:sz w:val="21"/>
          <w:szCs w:val="24"/>
          <w:u w:val="none"/>
          <w:shd w:val="clear" w:color="auto" w:fill="auto"/>
          <w:lang w:val="en-US" w:eastAsia="zh-CN" w:bidi="ar-SA"/>
        </w:rPr>
        <w:t>“</w:t>
      </w:r>
      <w:r>
        <w:rPr>
          <w:rFonts w:hint="default" w:asciiTheme="minorHAnsi" w:hAnsiTheme="minorHAnsi" w:eastAsiaTheme="minorEastAsia" w:cstheme="minorBidi"/>
          <w:kern w:val="2"/>
          <w:sz w:val="21"/>
          <w:szCs w:val="24"/>
          <w:u w:val="none"/>
          <w:shd w:val="clear" w:color="auto" w:fill="auto"/>
          <w:lang w:val="zh-CN" w:eastAsia="zh-CN" w:bidi="ar-SA"/>
        </w:rPr>
        <w:t>百</w:t>
      </w:r>
      <w:r>
        <w:rPr>
          <w:rFonts w:hint="default" w:asciiTheme="minorHAnsi" w:hAnsiTheme="minorHAnsi" w:eastAsiaTheme="minorEastAsia" w:cstheme="minorBidi"/>
          <w:kern w:val="2"/>
          <w:sz w:val="21"/>
          <w:szCs w:val="24"/>
          <w:u w:val="none"/>
          <w:shd w:val="clear" w:color="auto" w:fill="auto"/>
          <w:lang w:val="en-US" w:eastAsia="zh-CN" w:bidi="ar-SA"/>
        </w:rPr>
        <w:t>星</w:t>
      </w:r>
      <w:r>
        <w:rPr>
          <w:rFonts w:hint="eastAsia" w:cstheme="minorBidi"/>
          <w:kern w:val="2"/>
          <w:sz w:val="21"/>
          <w:szCs w:val="24"/>
          <w:u w:val="none"/>
          <w:shd w:val="clear" w:color="auto" w:fill="auto"/>
          <w:lang w:val="en-US" w:eastAsia="zh-CN" w:bidi="ar-SA"/>
        </w:rPr>
        <w:t>”</w:t>
      </w:r>
      <w:r>
        <w:rPr>
          <w:rFonts w:hint="default" w:asciiTheme="minorHAnsi" w:hAnsiTheme="minorHAnsi" w:eastAsiaTheme="minorEastAsia" w:cstheme="minorBidi"/>
          <w:kern w:val="2"/>
          <w:sz w:val="21"/>
          <w:szCs w:val="24"/>
          <w:u w:val="none"/>
          <w:shd w:val="clear" w:color="auto" w:fill="auto"/>
          <w:lang w:val="en-US" w:eastAsia="zh-CN" w:bidi="ar-SA"/>
        </w:rPr>
        <w:t>所用年数，体会用平均数进行表达的统计意义，同时感悟中国航天科技加速发展的趋势</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eastAsiaTheme="minorEastAsia"/>
          <w:lang w:val="en-US" w:eastAsia="zh-CN"/>
        </w:rPr>
      </w:pPr>
      <w:r>
        <w:rPr>
          <w:rFonts w:hint="eastAsia"/>
          <w:lang w:val="en-US" w:eastAsia="zh-CN"/>
        </w:rPr>
        <w:t>【阅读资料】</w:t>
      </w:r>
      <w:r>
        <w:rPr>
          <w:color w:val="000000"/>
          <w:spacing w:val="0"/>
          <w:w w:val="100"/>
          <w:position w:val="0"/>
        </w:rPr>
        <w:t>摘编自《人民日报》</w:t>
      </w:r>
      <w:r>
        <w:rPr>
          <w:rFonts w:ascii="Times New Roman" w:hAnsi="Times New Roman" w:eastAsia="Times New Roman" w:cs="Times New Roman"/>
          <w:color w:val="000000"/>
          <w:spacing w:val="0"/>
          <w:w w:val="100"/>
          <w:position w:val="0"/>
          <w:sz w:val="24"/>
          <w:szCs w:val="24"/>
        </w:rPr>
        <w:t>2021</w:t>
      </w:r>
      <w:r>
        <w:rPr>
          <w:color w:val="000000"/>
          <w:spacing w:val="0"/>
          <w:w w:val="100"/>
          <w:position w:val="0"/>
        </w:rPr>
        <w:t>年</w:t>
      </w:r>
      <w:r>
        <w:rPr>
          <w:rFonts w:ascii="Times New Roman" w:hAnsi="Times New Roman" w:eastAsia="Times New Roman" w:cs="Times New Roman"/>
          <w:color w:val="000000"/>
          <w:spacing w:val="0"/>
          <w:w w:val="100"/>
          <w:position w:val="0"/>
          <w:sz w:val="24"/>
          <w:szCs w:val="24"/>
        </w:rPr>
        <w:t>1</w:t>
      </w:r>
      <w:r>
        <w:rPr>
          <w:color w:val="000000"/>
          <w:spacing w:val="0"/>
          <w:w w:val="100"/>
          <w:position w:val="0"/>
        </w:rPr>
        <w:t>月</w:t>
      </w:r>
      <w:r>
        <w:rPr>
          <w:rFonts w:ascii="Times New Roman" w:hAnsi="Times New Roman" w:eastAsia="Times New Roman" w:cs="Times New Roman"/>
          <w:color w:val="000000"/>
          <w:spacing w:val="0"/>
          <w:w w:val="100"/>
          <w:position w:val="0"/>
          <w:sz w:val="24"/>
          <w:szCs w:val="24"/>
        </w:rPr>
        <w:t>18</w:t>
      </w:r>
      <w:r>
        <w:rPr>
          <w:color w:val="000000"/>
          <w:spacing w:val="0"/>
          <w:w w:val="100"/>
          <w:position w:val="0"/>
        </w:rPr>
        <w:t>日《科技视点》 栏目，文字有修改</w:t>
      </w:r>
      <w:r>
        <w:rPr>
          <w:rFonts w:hint="eastAsia"/>
          <w:color w:val="000000"/>
          <w:spacing w:val="0"/>
          <w:w w:val="100"/>
          <w:position w:val="0"/>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lang w:val="en-US" w:eastAsia="zh-CN"/>
        </w:rPr>
      </w:pPr>
      <w:r>
        <w:rPr>
          <w:rFonts w:hint="eastAsia"/>
          <w:lang w:val="en-US" w:eastAsia="zh-CN"/>
        </w:rPr>
        <w:t>1970年4月24日，</w:t>
      </w:r>
      <w:r>
        <w:rPr>
          <w:rFonts w:hint="default"/>
          <w:lang w:val="en-US" w:eastAsia="zh-CN"/>
        </w:rPr>
        <w:t>中国发射了独立自主研制的第一颗航天器东方红</w:t>
      </w:r>
      <w:r>
        <w:rPr>
          <w:rFonts w:hint="eastAsia"/>
          <w:lang w:val="en-US" w:eastAsia="zh-CN"/>
        </w:rPr>
        <w:t>一</w:t>
      </w:r>
      <w:r>
        <w:rPr>
          <w:rFonts w:hint="default"/>
          <w:lang w:val="en-US" w:eastAsia="zh-CN"/>
        </w:rPr>
        <w:t>号卫</w:t>
      </w:r>
      <w:r>
        <w:rPr>
          <w:rFonts w:hint="eastAsia"/>
          <w:lang w:val="en-US" w:eastAsia="zh-CN"/>
        </w:rPr>
        <w:t>星，迈出了走向太空的第一步.2020</w:t>
      </w:r>
      <w:r>
        <w:rPr>
          <w:rFonts w:hint="default"/>
          <w:lang w:val="en-US" w:eastAsia="zh-CN"/>
        </w:rPr>
        <w:t>年11月24日到2020年12月17日，</w:t>
      </w:r>
      <w:r>
        <w:rPr>
          <w:rFonts w:hint="eastAsia"/>
          <w:lang w:val="en-US" w:eastAsia="zh-CN"/>
        </w:rPr>
        <w:t>嫦娥五号完成了23天的月球采样返回之旅，</w:t>
      </w:r>
      <w:r>
        <w:rPr>
          <w:rFonts w:hint="default"/>
          <w:lang w:val="en-US" w:eastAsia="zh-CN"/>
        </w:rPr>
        <w:t>创造了中国航天史上又</w:t>
      </w:r>
      <w:r>
        <w:rPr>
          <w:rFonts w:hint="eastAsia"/>
          <w:lang w:val="en-US" w:eastAsia="zh-CN"/>
        </w:rPr>
        <w:t>一</w:t>
      </w:r>
      <w:r>
        <w:rPr>
          <w:rFonts w:hint="default"/>
          <w:lang w:val="en-US" w:eastAsia="zh-CN"/>
        </w:rPr>
        <w:t>个里程碑式的</w:t>
      </w:r>
      <w:r>
        <w:rPr>
          <w:rFonts w:hint="eastAsia"/>
          <w:lang w:val="en-US" w:eastAsia="zh-CN"/>
        </w:rPr>
        <w:t>成就.从东方红一号到嫦娥五号，中国空间技术研究院研制并成功发射了300个航天器，统称为“三百星”，包括第一颗人造卫星、第一艘飞船、第一颗导航卫星、第一颗月球探测器、第一个空间实验室、第一艘货运飞船……其中发射第一个“百星”用了41年时间，第二个“百星”用了6年时间，而达成第三个“百星”只用了3年时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lang w:val="en-US" w:eastAsia="zh-CN"/>
        </w:rPr>
      </w:pPr>
      <w:r>
        <w:rPr>
          <w:rFonts w:hint="default"/>
          <w:lang w:val="en-US" w:eastAsia="zh-CN"/>
        </w:rPr>
        <w:t>【说明】在引导学生阅读材料的过程中，启发学生发现并提出问题</w:t>
      </w:r>
      <w:r>
        <w:rPr>
          <w:rFonts w:hint="eastAsia"/>
          <w:lang w:val="en-US" w:eastAsia="zh-CN"/>
        </w:rPr>
        <w:t>.</w:t>
      </w:r>
      <w:r>
        <w:rPr>
          <w:rFonts w:hint="default"/>
          <w:lang w:val="en-US" w:eastAsia="zh-CN"/>
        </w:rPr>
        <w:t>50年</w:t>
      </w:r>
      <w:r>
        <w:rPr>
          <w:rFonts w:hint="eastAsia"/>
          <w:lang w:val="en-US" w:eastAsia="zh-CN"/>
        </w:rPr>
        <w:t>发射</w:t>
      </w:r>
      <w:r>
        <w:rPr>
          <w:rFonts w:hint="default"/>
          <w:lang w:val="en-US" w:eastAsia="zh-CN"/>
        </w:rPr>
        <w:t>300星，可以求出平均每年</w:t>
      </w:r>
      <w:r>
        <w:rPr>
          <w:rFonts w:hint="eastAsia"/>
          <w:lang w:val="en-US" w:eastAsia="zh-CN"/>
        </w:rPr>
        <w:t>发射</w:t>
      </w:r>
      <w:r>
        <w:rPr>
          <w:rFonts w:hint="default"/>
          <w:lang w:val="en-US" w:eastAsia="zh-CN"/>
        </w:rPr>
        <w:t xml:space="preserve">6颗星，即300 </w:t>
      </w:r>
      <w:r>
        <w:rPr>
          <w:rFonts w:hint="eastAsia"/>
          <w:lang w:val="en-US" w:eastAsia="zh-CN"/>
        </w:rPr>
        <w:t>÷</w:t>
      </w:r>
      <w:r>
        <w:rPr>
          <w:rFonts w:hint="default"/>
          <w:lang w:val="en-US" w:eastAsia="zh-CN"/>
        </w:rPr>
        <w:t xml:space="preserve"> 50 = 6</w:t>
      </w:r>
      <w:r>
        <w:rPr>
          <w:rFonts w:hint="eastAsia"/>
          <w:lang w:val="en-US" w:eastAsia="zh-CN"/>
        </w:rPr>
        <w:t>.</w:t>
      </w:r>
      <w:r>
        <w:rPr>
          <w:rFonts w:hint="default"/>
          <w:lang w:val="en-US" w:eastAsia="zh-CN"/>
        </w:rPr>
        <w:t>还可以思考、研究、计算每一个</w:t>
      </w:r>
      <w:r>
        <w:rPr>
          <w:rFonts w:hint="eastAsia"/>
          <w:lang w:val="en-US" w:eastAsia="zh-CN"/>
        </w:rPr>
        <w:t>“</w:t>
      </w:r>
      <w:r>
        <w:rPr>
          <w:rFonts w:hint="default"/>
          <w:lang w:val="en-US" w:eastAsia="zh-CN"/>
        </w:rPr>
        <w:t>百星</w:t>
      </w:r>
      <w:r>
        <w:rPr>
          <w:rFonts w:hint="eastAsia"/>
          <w:lang w:val="en-US" w:eastAsia="zh-CN"/>
        </w:rPr>
        <w:t>”</w:t>
      </w:r>
      <w:r>
        <w:rPr>
          <w:rFonts w:hint="default"/>
          <w:lang w:val="en-US" w:eastAsia="zh-CN"/>
        </w:rPr>
        <w:t>的时间段和年平均</w:t>
      </w:r>
      <w:r>
        <w:rPr>
          <w:rFonts w:hint="eastAsia"/>
          <w:lang w:val="en-US" w:eastAsia="zh-CN"/>
        </w:rPr>
        <w:t>发射</w:t>
      </w:r>
      <w:r>
        <w:rPr>
          <w:rFonts w:hint="default"/>
          <w:lang w:val="en-US" w:eastAsia="zh-CN"/>
        </w:rPr>
        <w:t>星的数量</w:t>
      </w:r>
      <w:r>
        <w:rPr>
          <w:rFonts w:hint="eastAsia"/>
          <w:lang w:val="en-US" w:eastAsia="zh-CN"/>
        </w:rPr>
        <w:t>.</w:t>
      </w:r>
      <w:r>
        <w:rPr>
          <w:rFonts w:hint="default"/>
          <w:lang w:val="en-US" w:eastAsia="zh-CN"/>
        </w:rPr>
        <w:t>得到：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lang w:val="en-US" w:eastAsia="zh-CN"/>
        </w:rPr>
      </w:pPr>
      <w:r>
        <w:rPr>
          <w:rFonts w:hint="default"/>
          <w:lang w:val="en-US" w:eastAsia="zh-CN"/>
        </w:rPr>
        <w:t>第一个</w:t>
      </w:r>
      <w:r>
        <w:rPr>
          <w:rFonts w:hint="eastAsia"/>
          <w:lang w:val="en-US" w:eastAsia="zh-CN"/>
        </w:rPr>
        <w:t>“</w:t>
      </w:r>
      <w:r>
        <w:rPr>
          <w:rFonts w:hint="default"/>
          <w:lang w:val="en-US" w:eastAsia="zh-CN"/>
        </w:rPr>
        <w:t>百星</w:t>
      </w:r>
      <w:r>
        <w:rPr>
          <w:rFonts w:hint="eastAsia"/>
          <w:lang w:val="en-US" w:eastAsia="zh-CN"/>
        </w:rPr>
        <w:t>”</w:t>
      </w:r>
      <w:r>
        <w:rPr>
          <w:rFonts w:hint="default"/>
          <w:lang w:val="en-US" w:eastAsia="zh-CN"/>
        </w:rPr>
        <w:t>：100</w:t>
      </w:r>
      <w:r>
        <w:rPr>
          <w:rFonts w:hint="eastAsia"/>
          <w:lang w:val="en-US" w:eastAsia="zh-CN"/>
        </w:rPr>
        <w:t>÷</w:t>
      </w:r>
      <w:r>
        <w:rPr>
          <w:rFonts w:hint="default"/>
          <w:lang w:val="en-US" w:eastAsia="zh-CN"/>
        </w:rPr>
        <w:t>41</w:t>
      </w:r>
      <w:r>
        <w:rPr>
          <w:rFonts w:hint="eastAsia"/>
          <w:lang w:val="en-US" w:eastAsia="zh-CN"/>
        </w:rPr>
        <w:t>≈</w:t>
      </w:r>
      <w:r>
        <w:rPr>
          <w:rFonts w:hint="default"/>
          <w:lang w:val="en-US" w:eastAsia="zh-CN"/>
        </w:rPr>
        <w:t>2.4（颗）</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lang w:val="en-US" w:eastAsia="zh-CN"/>
        </w:rPr>
      </w:pPr>
      <w:r>
        <w:rPr>
          <w:rFonts w:hint="default"/>
          <w:lang w:val="en-US" w:eastAsia="zh-CN"/>
        </w:rPr>
        <w:t>第二个</w:t>
      </w:r>
      <w:r>
        <w:rPr>
          <w:rFonts w:hint="eastAsia"/>
          <w:lang w:val="en-US" w:eastAsia="zh-CN"/>
        </w:rPr>
        <w:t>“</w:t>
      </w:r>
      <w:r>
        <w:rPr>
          <w:rFonts w:hint="default"/>
          <w:lang w:val="en-US" w:eastAsia="zh-CN"/>
        </w:rPr>
        <w:t>百星</w:t>
      </w:r>
      <w:r>
        <w:rPr>
          <w:rFonts w:hint="eastAsia"/>
          <w:lang w:val="en-US" w:eastAsia="zh-CN"/>
        </w:rPr>
        <w:t>”</w:t>
      </w:r>
      <w:r>
        <w:rPr>
          <w:rFonts w:hint="default"/>
          <w:lang w:val="en-US" w:eastAsia="zh-CN"/>
        </w:rPr>
        <w:t>：100</w:t>
      </w:r>
      <w:r>
        <w:rPr>
          <w:rFonts w:hint="eastAsia"/>
          <w:lang w:val="en-US" w:eastAsia="zh-CN"/>
        </w:rPr>
        <w:t>÷6≈16.7</w:t>
      </w:r>
      <w:r>
        <w:rPr>
          <w:rFonts w:hint="default"/>
          <w:lang w:val="en-US" w:eastAsia="zh-CN"/>
        </w:rPr>
        <w:t>（颗）</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lang w:val="en-US" w:eastAsia="zh-CN"/>
        </w:rPr>
      </w:pPr>
      <w:r>
        <w:rPr>
          <w:rFonts w:hint="default"/>
          <w:lang w:val="en-US" w:eastAsia="zh-CN"/>
        </w:rPr>
        <w:t>第三个</w:t>
      </w:r>
      <w:r>
        <w:rPr>
          <w:rFonts w:hint="eastAsia"/>
          <w:lang w:val="en-US" w:eastAsia="zh-CN"/>
        </w:rPr>
        <w:t>“</w:t>
      </w:r>
      <w:r>
        <w:rPr>
          <w:rFonts w:hint="default"/>
          <w:lang w:val="en-US" w:eastAsia="zh-CN"/>
        </w:rPr>
        <w:t>百星</w:t>
      </w:r>
      <w:r>
        <w:rPr>
          <w:rFonts w:hint="eastAsia"/>
          <w:lang w:val="en-US" w:eastAsia="zh-CN"/>
        </w:rPr>
        <w:t>”</w:t>
      </w:r>
      <w:r>
        <w:rPr>
          <w:rFonts w:hint="default"/>
          <w:lang w:val="en-US" w:eastAsia="zh-CN"/>
        </w:rPr>
        <w:t>：100</w:t>
      </w:r>
      <w:r>
        <w:rPr>
          <w:rFonts w:hint="eastAsia"/>
          <w:lang w:val="en-US" w:eastAsia="zh-CN"/>
        </w:rPr>
        <w:t>÷3≈33.3</w:t>
      </w:r>
      <w:r>
        <w:rPr>
          <w:rFonts w:hint="default"/>
          <w:lang w:val="en-US" w:eastAsia="zh-CN"/>
        </w:rPr>
        <w:t>（颗）</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lang w:val="en-US" w:eastAsia="zh-CN"/>
        </w:rPr>
      </w:pPr>
      <w:r>
        <w:rPr>
          <w:color w:val="000000"/>
          <w:spacing w:val="0"/>
          <w:w w:val="100"/>
          <w:position w:val="0"/>
        </w:rPr>
        <w:t>通过对比分析每一个</w:t>
      </w:r>
      <w:r>
        <w:rPr>
          <w:rFonts w:hint="eastAsia"/>
          <w:color w:val="000000"/>
          <w:spacing w:val="0"/>
          <w:w w:val="100"/>
          <w:position w:val="0"/>
          <w:lang w:val="zh-CN" w:eastAsia="zh-CN" w:bidi="zh-CN"/>
        </w:rPr>
        <w:t>“</w:t>
      </w:r>
      <w:r>
        <w:rPr>
          <w:color w:val="000000"/>
          <w:spacing w:val="0"/>
          <w:w w:val="100"/>
          <w:position w:val="0"/>
          <w:lang w:val="zh-CN" w:eastAsia="zh-CN" w:bidi="zh-CN"/>
        </w:rPr>
        <w:t>百星</w:t>
      </w:r>
      <w:r>
        <w:rPr>
          <w:rFonts w:hint="eastAsia"/>
          <w:color w:val="000000"/>
          <w:spacing w:val="0"/>
          <w:w w:val="100"/>
          <w:position w:val="0"/>
          <w:lang w:val="zh-CN" w:eastAsia="zh-CN" w:bidi="zh-CN"/>
        </w:rPr>
        <w:t>”</w:t>
      </w:r>
      <w:r>
        <w:rPr>
          <w:color w:val="000000"/>
          <w:spacing w:val="0"/>
          <w:w w:val="100"/>
          <w:position w:val="0"/>
        </w:rPr>
        <w:t>在三个不同年段的平均数，特别是与</w:t>
      </w:r>
      <w:r>
        <w:rPr>
          <w:rFonts w:hint="eastAsia"/>
          <w:color w:val="000000"/>
          <w:spacing w:val="0"/>
          <w:w w:val="100"/>
          <w:position w:val="0"/>
          <w:lang w:eastAsia="zh-CN"/>
        </w:rPr>
        <w:t>“</w:t>
      </w:r>
      <w:r>
        <w:rPr>
          <w:color w:val="000000"/>
          <w:spacing w:val="0"/>
          <w:w w:val="100"/>
          <w:position w:val="0"/>
          <w:lang w:val="zh-CN" w:eastAsia="zh-CN" w:bidi="zh-CN"/>
        </w:rPr>
        <w:t>平</w:t>
      </w:r>
      <w:r>
        <w:rPr>
          <w:color w:val="000000"/>
          <w:spacing w:val="0"/>
          <w:w w:val="100"/>
          <w:position w:val="0"/>
        </w:rPr>
        <w:t>均每年发射</w:t>
      </w:r>
      <w:r>
        <w:rPr>
          <w:rFonts w:ascii="Times New Roman" w:hAnsi="Times New Roman" w:eastAsia="Times New Roman" w:cs="Times New Roman"/>
          <w:color w:val="000000"/>
          <w:spacing w:val="0"/>
          <w:w w:val="100"/>
          <w:position w:val="0"/>
          <w:sz w:val="24"/>
          <w:szCs w:val="24"/>
        </w:rPr>
        <w:t>6</w:t>
      </w:r>
      <w:r>
        <w:rPr>
          <w:color w:val="000000"/>
          <w:spacing w:val="0"/>
          <w:w w:val="100"/>
          <w:position w:val="0"/>
        </w:rPr>
        <w:t>颗星</w:t>
      </w:r>
      <w:r>
        <w:rPr>
          <w:rFonts w:hint="eastAsia"/>
          <w:color w:val="000000"/>
          <w:spacing w:val="0"/>
          <w:w w:val="100"/>
          <w:position w:val="0"/>
          <w:lang w:eastAsia="zh-CN"/>
        </w:rPr>
        <w:t>”</w:t>
      </w:r>
      <w:r>
        <w:rPr>
          <w:color w:val="000000"/>
          <w:spacing w:val="0"/>
          <w:w w:val="100"/>
          <w:position w:val="0"/>
        </w:rPr>
        <w:t>比较，可以让学生更加直观地感悟到数据变化的趋势与程度，体会平均数的统计意义，感受我国航天事业的加速发展</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b/>
          <w:bCs/>
          <w:lang w:val="en-US" w:eastAsia="zh-CN"/>
        </w:rPr>
      </w:pPr>
      <w:r>
        <w:rPr>
          <w:rFonts w:hint="default"/>
          <w:b/>
          <w:bCs/>
          <w:lang w:val="en-US" w:eastAsia="zh-CN"/>
        </w:rPr>
        <w:t>例</w:t>
      </w:r>
      <w:r>
        <w:rPr>
          <w:rFonts w:hint="eastAsia"/>
          <w:b/>
          <w:bCs/>
          <w:lang w:val="en-US" w:eastAsia="zh-CN"/>
        </w:rPr>
        <w:t xml:space="preserve">44  </w:t>
      </w:r>
      <w:r>
        <w:rPr>
          <w:rFonts w:hint="default"/>
          <w:b/>
          <w:bCs/>
          <w:lang w:val="en-US" w:eastAsia="zh-CN"/>
        </w:rPr>
        <w:t>用统计图表达空气质量变化</w:t>
      </w:r>
    </w:p>
    <w:p>
      <w:pPr>
        <w:pStyle w:val="14"/>
        <w:keepNext w:val="0"/>
        <w:keepLines w:val="0"/>
        <w:widowControl w:val="0"/>
        <w:shd w:val="clear" w:color="auto" w:fill="auto"/>
        <w:bidi w:val="0"/>
        <w:spacing w:before="0" w:after="0" w:line="421" w:lineRule="exact"/>
        <w:ind w:right="0"/>
        <w:jc w:val="both"/>
        <w:rPr>
          <w:rFonts w:hint="default" w:asciiTheme="minorHAnsi" w:hAnsiTheme="minorHAnsi" w:eastAsiaTheme="minorEastAsia" w:cstheme="minorBidi"/>
          <w:color w:val="000000"/>
          <w:spacing w:val="0"/>
          <w:w w:val="100"/>
          <w:kern w:val="2"/>
          <w:position w:val="0"/>
          <w:sz w:val="21"/>
          <w:szCs w:val="24"/>
          <w:u w:val="none"/>
          <w:shd w:val="clear"/>
          <w:lang w:val="en-US" w:eastAsia="zh-CN" w:bidi="zh-CN"/>
        </w:rPr>
      </w:pPr>
      <w:r>
        <w:rPr>
          <w:rFonts w:hint="eastAsia" w:asciiTheme="minorHAnsi" w:hAnsiTheme="minorHAnsi" w:eastAsiaTheme="minorEastAsia" w:cstheme="minorBidi"/>
          <w:color w:val="000000"/>
          <w:spacing w:val="0"/>
          <w:w w:val="100"/>
          <w:kern w:val="2"/>
          <w:position w:val="0"/>
          <w:sz w:val="21"/>
          <w:szCs w:val="24"/>
          <w:u w:val="none"/>
          <w:shd w:val="clear"/>
          <w:lang w:val="zh-CN" w:eastAsia="zh-CN" w:bidi="zh-CN"/>
        </w:rPr>
        <w:t>2018年7月，国务院颁布了《打赢蓝天保卫战三年行动计划》. 北京市积极响应，聚焦移动源、扬尘源、生产生活源等重点污染源，深化秋冬季大气污染防治攻坚，人们普遍感觉到雾霾天数明显减少.请用统计图表达空气质量是否得到改善.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lang w:val="en-US" w:eastAsia="zh-CN"/>
        </w:rPr>
      </w:pPr>
      <w:r>
        <w:rPr>
          <w:rFonts w:hint="default"/>
          <w:lang w:val="en-US" w:eastAsia="zh-CN"/>
        </w:rPr>
        <w:t>【说明】</w:t>
      </w:r>
      <w:r>
        <w:rPr>
          <w:color w:val="000000"/>
          <w:spacing w:val="0"/>
          <w:w w:val="100"/>
          <w:position w:val="0"/>
        </w:rPr>
        <w:t>本活动可以通过主题活动的方式进行，让学生经历设计方案、收集数据、整理和表达数据的全过程，感受数据蕴含着信息以及如何提取信息，发展数据意识</w:t>
      </w:r>
      <w:r>
        <w:rPr>
          <w:rFonts w:hint="eastAsia"/>
          <w:color w:val="000000"/>
          <w:spacing w:val="0"/>
          <w:w w:val="100"/>
          <w:position w:val="0"/>
          <w:lang w:eastAsia="zh-CN"/>
        </w:rPr>
        <w:t>.</w:t>
      </w:r>
      <w:r>
        <w:rPr>
          <w:color w:val="000000"/>
          <w:spacing w:val="0"/>
          <w:w w:val="100"/>
          <w:position w:val="0"/>
        </w:rPr>
        <w:t>这样的活动适合第三学段学生，具体可作如下设计</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lang w:val="en-US" w:eastAsia="zh-CN"/>
        </w:rPr>
      </w:pPr>
      <w:r>
        <w:rPr>
          <w:rFonts w:hint="eastAsia"/>
          <w:lang w:val="en-US" w:eastAsia="zh-CN"/>
        </w:rPr>
        <w:t>（1）自主设</w:t>
      </w:r>
      <w:r>
        <w:rPr>
          <w:rFonts w:hint="default"/>
          <w:lang w:val="en-US" w:eastAsia="zh-CN"/>
        </w:rPr>
        <w:t>计方案</w:t>
      </w:r>
      <w:r>
        <w:rPr>
          <w:rFonts w:hint="eastAsia"/>
          <w:lang w:val="en-US" w:eastAsia="zh-CN"/>
        </w:rPr>
        <w:t>.</w:t>
      </w:r>
      <w:r>
        <w:rPr>
          <w:rFonts w:hint="default"/>
          <w:lang w:val="en-US" w:eastAsia="zh-CN"/>
        </w:rPr>
        <w:t>分组实施</w:t>
      </w:r>
      <w:r>
        <w:rPr>
          <w:rFonts w:hint="eastAsia"/>
          <w:lang w:val="en-US" w:eastAsia="zh-CN"/>
        </w:rPr>
        <w:t>，</w:t>
      </w:r>
      <w:r>
        <w:rPr>
          <w:rFonts w:hint="default"/>
          <w:lang w:val="en-US" w:eastAsia="zh-CN"/>
        </w:rPr>
        <w:t>启发学生广开思路，设计收集数据的方案</w:t>
      </w:r>
      <w:r>
        <w:rPr>
          <w:rFonts w:hint="eastAsia"/>
          <w:lang w:val="en-US" w:eastAsia="zh-CN"/>
        </w:rPr>
        <w:t>.</w:t>
      </w:r>
      <w:r>
        <w:rPr>
          <w:rFonts w:hint="default"/>
          <w:lang w:val="en-US" w:eastAsia="zh-CN"/>
        </w:rPr>
        <w:t>显然方案有多种：把2018年某月的空气质量情况，</w:t>
      </w:r>
      <w:r>
        <w:rPr>
          <w:rFonts w:hint="eastAsia"/>
          <w:lang w:val="en-US" w:eastAsia="zh-CN"/>
        </w:rPr>
        <w:t>先</w:t>
      </w:r>
      <w:r>
        <w:rPr>
          <w:rFonts w:hint="default"/>
          <w:lang w:val="en-US" w:eastAsia="zh-CN"/>
        </w:rPr>
        <w:t>按照污染程度分类，计算各类</w:t>
      </w:r>
      <w:r>
        <w:rPr>
          <w:rFonts w:hint="eastAsia"/>
          <w:lang w:val="en-US" w:eastAsia="zh-CN"/>
        </w:rPr>
        <w:t>别</w:t>
      </w:r>
      <w:r>
        <w:rPr>
          <w:rFonts w:hint="default"/>
          <w:lang w:val="en-US" w:eastAsia="zh-CN"/>
        </w:rPr>
        <w:t>的天数</w:t>
      </w:r>
      <w:r>
        <w:rPr>
          <w:rFonts w:hint="eastAsia"/>
          <w:lang w:val="en-US" w:eastAsia="zh-CN"/>
        </w:rPr>
        <w:t>，</w:t>
      </w:r>
      <w:r>
        <w:rPr>
          <w:rFonts w:hint="default"/>
          <w:lang w:val="en-US" w:eastAsia="zh-CN"/>
        </w:rPr>
        <w:t>然</w:t>
      </w:r>
      <w:r>
        <w:rPr>
          <w:rFonts w:hint="eastAsia"/>
          <w:lang w:val="en-US" w:eastAsia="zh-CN"/>
        </w:rPr>
        <w:t>后分</w:t>
      </w:r>
      <w:r>
        <w:rPr>
          <w:rFonts w:hint="default"/>
          <w:lang w:val="en-US" w:eastAsia="zh-CN"/>
        </w:rPr>
        <w:t>别计算</w:t>
      </w:r>
      <w:r>
        <w:rPr>
          <w:rFonts w:hint="eastAsia"/>
          <w:lang w:val="en-US" w:eastAsia="zh-CN"/>
        </w:rPr>
        <w:t>2019年和2020年</w:t>
      </w:r>
      <w:r>
        <w:rPr>
          <w:rFonts w:hint="default"/>
          <w:lang w:val="en-US" w:eastAsia="zh-CN"/>
        </w:rPr>
        <w:t>这个月份的相应数据，进行比较，判断空气质量是否得到改善</w:t>
      </w:r>
      <w:r>
        <w:rPr>
          <w:rFonts w:hint="eastAsia"/>
          <w:lang w:val="en-US" w:eastAsia="zh-CN"/>
        </w:rPr>
        <w:t>；也</w:t>
      </w:r>
      <w:r>
        <w:rPr>
          <w:rFonts w:hint="default"/>
          <w:lang w:val="en-US" w:eastAsia="zh-CN"/>
        </w:rPr>
        <w:t>可以先按污染程度分类</w:t>
      </w:r>
      <w:r>
        <w:rPr>
          <w:rFonts w:hint="eastAsia"/>
          <w:lang w:val="en-US" w:eastAsia="zh-CN"/>
        </w:rPr>
        <w:t>，</w:t>
      </w:r>
      <w:r>
        <w:rPr>
          <w:rFonts w:hint="default"/>
          <w:lang w:val="en-US" w:eastAsia="zh-CN"/>
        </w:rPr>
        <w:t>分别计算</w:t>
      </w:r>
      <w:r>
        <w:rPr>
          <w:rFonts w:hint="eastAsia"/>
          <w:lang w:val="en-US" w:eastAsia="zh-CN"/>
        </w:rPr>
        <w:t>每</w:t>
      </w:r>
      <w:r>
        <w:rPr>
          <w:rFonts w:hint="default"/>
          <w:lang w:val="en-US" w:eastAsia="zh-CN"/>
        </w:rPr>
        <w:t>年中各类</w:t>
      </w:r>
      <w:r>
        <w:rPr>
          <w:rFonts w:hint="eastAsia"/>
          <w:lang w:val="en-US" w:eastAsia="zh-CN"/>
        </w:rPr>
        <w:t>别</w:t>
      </w:r>
      <w:r>
        <w:rPr>
          <w:rFonts w:hint="default"/>
          <w:lang w:val="en-US" w:eastAsia="zh-CN"/>
        </w:rPr>
        <w:t>的天数</w:t>
      </w:r>
      <w:r>
        <w:rPr>
          <w:rFonts w:hint="eastAsia"/>
          <w:lang w:val="en-US" w:eastAsia="zh-CN"/>
        </w:rPr>
        <w:t>，</w:t>
      </w:r>
      <w:r>
        <w:rPr>
          <w:rFonts w:hint="default"/>
          <w:lang w:val="en-US" w:eastAsia="zh-CN"/>
        </w:rPr>
        <w:t>然后进</w:t>
      </w:r>
      <w:r>
        <w:rPr>
          <w:rFonts w:hint="eastAsia"/>
          <w:lang w:val="en-US" w:eastAsia="zh-CN"/>
        </w:rPr>
        <w:t>行</w:t>
      </w:r>
      <w:r>
        <w:rPr>
          <w:rFonts w:hint="default"/>
          <w:lang w:val="en-US" w:eastAsia="zh-CN"/>
        </w:rPr>
        <w:t>比较</w:t>
      </w:r>
      <w:r>
        <w:rPr>
          <w:rFonts w:hint="eastAsia"/>
          <w:lang w:val="en-US" w:eastAsia="zh-CN"/>
        </w:rPr>
        <w:t>；</w:t>
      </w:r>
      <w:r>
        <w:rPr>
          <w:rFonts w:hint="default"/>
          <w:lang w:val="en-US" w:eastAsia="zh-CN"/>
        </w:rPr>
        <w:t>还可以计算</w:t>
      </w:r>
      <w:r>
        <w:rPr>
          <w:rFonts w:hint="eastAsia"/>
          <w:lang w:val="en-US" w:eastAsia="zh-CN"/>
        </w:rPr>
        <w:t>一</w:t>
      </w:r>
      <w:r>
        <w:rPr>
          <w:rFonts w:hint="default"/>
          <w:lang w:val="en-US" w:eastAsia="zh-CN"/>
        </w:rPr>
        <w:t>年中空气质量优良的天数进行比较；等等</w:t>
      </w:r>
      <w:r>
        <w:rPr>
          <w:rFonts w:hint="eastAsia"/>
          <w:lang w:val="en-US" w:eastAsia="zh-CN"/>
        </w:rPr>
        <w:t>.</w:t>
      </w:r>
      <w:r>
        <w:rPr>
          <w:rFonts w:hint="default"/>
          <w:lang w:val="en-US" w:eastAsia="zh-CN"/>
        </w:rPr>
        <w:t>引发</w:t>
      </w:r>
      <w:r>
        <w:rPr>
          <w:rFonts w:hint="eastAsia"/>
          <w:lang w:val="en-US" w:eastAsia="zh-CN"/>
        </w:rPr>
        <w:t>学</w:t>
      </w:r>
      <w:r>
        <w:rPr>
          <w:rFonts w:hint="default"/>
          <w:lang w:val="en-US" w:eastAsia="zh-CN"/>
        </w:rPr>
        <w:t>生</w:t>
      </w:r>
      <w:r>
        <w:rPr>
          <w:rFonts w:hint="eastAsia"/>
          <w:lang w:val="en-US" w:eastAsia="zh-CN"/>
        </w:rPr>
        <w:t>对不同方案展开</w:t>
      </w:r>
      <w:r>
        <w:rPr>
          <w:rFonts w:hint="default"/>
          <w:lang w:val="en-US" w:eastAsia="zh-CN"/>
        </w:rPr>
        <w:t>讨论，最终形成小组意见</w:t>
      </w:r>
      <w:r>
        <w:rPr>
          <w:rFonts w:hint="eastAsia"/>
          <w:lang w:val="en-US" w:eastAsia="zh-CN"/>
        </w:rPr>
        <w:t>.</w:t>
      </w:r>
      <w:r>
        <w:rPr>
          <w:rFonts w:hint="default"/>
          <w:lang w:val="en-US" w:eastAsia="zh-CN"/>
        </w:rPr>
        <w:t>在这样的过程中，培养学生的交流能力</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lang w:val="en-US" w:eastAsia="zh-CN"/>
        </w:rPr>
      </w:pPr>
      <w:r>
        <w:rPr>
          <w:rFonts w:hint="eastAsia"/>
          <w:lang w:val="en-US" w:eastAsia="zh-CN"/>
        </w:rPr>
        <w:t>（2）</w:t>
      </w:r>
      <w:r>
        <w:rPr>
          <w:color w:val="000000"/>
          <w:spacing w:val="0"/>
          <w:w w:val="100"/>
          <w:position w:val="0"/>
        </w:rPr>
        <w:t>实施设计方案</w:t>
      </w:r>
      <w:r>
        <w:rPr>
          <w:rFonts w:hint="eastAsia"/>
          <w:color w:val="000000"/>
          <w:spacing w:val="0"/>
          <w:w w:val="100"/>
          <w:position w:val="0"/>
          <w:lang w:eastAsia="zh-CN"/>
        </w:rPr>
        <w:t>.</w:t>
      </w:r>
      <w:r>
        <w:rPr>
          <w:color w:val="000000"/>
          <w:spacing w:val="0"/>
          <w:w w:val="100"/>
          <w:position w:val="0"/>
        </w:rPr>
        <w:t>每个小组按照自己设计的方案，收集、整理和表达数据</w:t>
      </w:r>
      <w:r>
        <w:rPr>
          <w:rFonts w:hint="eastAsia"/>
          <w:color w:val="000000"/>
          <w:spacing w:val="0"/>
          <w:w w:val="100"/>
          <w:position w:val="0"/>
          <w:lang w:eastAsia="zh-CN"/>
        </w:rPr>
        <w:t>.</w:t>
      </w:r>
      <w:r>
        <w:rPr>
          <w:color w:val="000000"/>
          <w:spacing w:val="0"/>
          <w:w w:val="100"/>
          <w:position w:val="0"/>
        </w:rPr>
        <w:t>学生可以查阅相关图书，也可以通过网络查询，培养获取数据的能力；对获取的数据进行整理，尝试用各种统计图表达整理后的数据，在尝试的过程中体会各种统计图的功能，知道对于这类与过程有关的数据，用复式条形统计图或折线统计图表达的合理性；借助统计图对空气质量的变化进行分析</w:t>
      </w:r>
      <w:r>
        <w:rPr>
          <w:rFonts w:hint="eastAsia"/>
          <w:color w:val="000000"/>
          <w:spacing w:val="0"/>
          <w:w w:val="100"/>
          <w:position w:val="0"/>
          <w:lang w:eastAsia="zh-CN"/>
        </w:rPr>
        <w:t>.</w:t>
      </w:r>
      <w:r>
        <w:rPr>
          <w:color w:val="000000"/>
          <w:spacing w:val="0"/>
          <w:w w:val="100"/>
          <w:position w:val="0"/>
        </w:rPr>
        <w:t>在这样的过程中，培养学生的推理意识，让学生感悟如何用数学的语言表达现实世界</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lang w:val="en-US" w:eastAsia="zh-CN"/>
        </w:rPr>
      </w:pPr>
      <w:r>
        <w:rPr>
          <w:rFonts w:hint="eastAsia"/>
          <w:lang w:val="en-US" w:eastAsia="zh-CN"/>
        </w:rPr>
        <w:t>（3）</w:t>
      </w:r>
      <w:r>
        <w:rPr>
          <w:color w:val="000000"/>
          <w:spacing w:val="0"/>
          <w:w w:val="100"/>
          <w:position w:val="0"/>
        </w:rPr>
        <w:t>组织学生进行小组汇报，分析各自小组的设计思路、数据收集过程、构建统计图的理由、最终的结论，让学生体会数据收集、整理和分析的现实意义，提升数据意识</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b/>
          <w:bCs/>
          <w:lang w:val="en-US" w:eastAsia="zh-CN"/>
        </w:rPr>
      </w:pPr>
      <w:r>
        <w:rPr>
          <w:rFonts w:hint="default"/>
          <w:b/>
          <w:bCs/>
          <w:lang w:val="en-US" w:eastAsia="zh-CN"/>
        </w:rPr>
        <w:t>例</w:t>
      </w:r>
      <w:r>
        <w:rPr>
          <w:rFonts w:hint="eastAsia"/>
          <w:b/>
          <w:bCs/>
          <w:lang w:val="en-US" w:eastAsia="zh-CN"/>
        </w:rPr>
        <w:t xml:space="preserve">45  </w:t>
      </w:r>
      <w:r>
        <w:rPr>
          <w:rFonts w:hint="default"/>
          <w:b/>
          <w:bCs/>
          <w:lang w:val="en-US" w:eastAsia="zh-CN"/>
        </w:rPr>
        <w:t>谁的套圈水平高</w:t>
      </w:r>
    </w:p>
    <w:p>
      <w:pPr>
        <w:pStyle w:val="14"/>
        <w:keepNext w:val="0"/>
        <w:keepLines w:val="0"/>
        <w:widowControl w:val="0"/>
        <w:shd w:val="clear" w:color="auto" w:fill="auto"/>
        <w:bidi w:val="0"/>
        <w:spacing w:before="0" w:after="0" w:line="425" w:lineRule="exact"/>
        <w:ind w:right="0" w:firstLine="609" w:firstLineChars="290"/>
        <w:jc w:val="both"/>
        <w:rPr>
          <w:rFonts w:hint="default"/>
          <w:b/>
          <w:bCs/>
          <w:lang w:val="en-US" w:eastAsia="zh-CN"/>
        </w:rPr>
      </w:pPr>
      <w:r>
        <w:rPr>
          <w:rFonts w:asciiTheme="minorHAnsi" w:hAnsiTheme="minorHAnsi" w:eastAsiaTheme="minorEastAsia" w:cstheme="minorBidi"/>
          <w:color w:val="000000"/>
          <w:spacing w:val="0"/>
          <w:w w:val="100"/>
          <w:kern w:val="2"/>
          <w:position w:val="0"/>
          <w:sz w:val="21"/>
          <w:szCs w:val="24"/>
          <w:u w:val="none"/>
          <w:shd w:val="clear"/>
          <w:lang w:val="en-US" w:eastAsia="zh-CN" w:bidi="ar-SA"/>
        </w:rPr>
        <w:t>为丰富学生的课外活动，学校开展套圈游戏活动</w:t>
      </w:r>
      <w:r>
        <w:rPr>
          <w:rFonts w:hint="eastAsia" w:asciiTheme="minorHAnsi" w:hAnsiTheme="minorHAnsi" w:eastAsiaTheme="minorEastAsia" w:cstheme="minorBidi"/>
          <w:color w:val="000000"/>
          <w:spacing w:val="0"/>
          <w:w w:val="100"/>
          <w:kern w:val="2"/>
          <w:position w:val="0"/>
          <w:sz w:val="21"/>
          <w:szCs w:val="24"/>
          <w:u w:val="none"/>
          <w:shd w:val="clear"/>
          <w:lang w:val="en-US" w:eastAsia="zh-CN" w:bidi="ar-SA"/>
        </w:rPr>
        <w:t>.</w:t>
      </w:r>
      <w:r>
        <w:rPr>
          <w:rFonts w:asciiTheme="minorHAnsi" w:hAnsiTheme="minorHAnsi" w:eastAsiaTheme="minorEastAsia" w:cstheme="minorBidi"/>
          <w:color w:val="000000"/>
          <w:spacing w:val="0"/>
          <w:w w:val="100"/>
          <w:kern w:val="2"/>
          <w:position w:val="0"/>
          <w:sz w:val="21"/>
          <w:szCs w:val="24"/>
          <w:u w:val="none"/>
          <w:shd w:val="clear"/>
          <w:lang w:val="en-US" w:eastAsia="zh-CN" w:bidi="ar-SA"/>
        </w:rPr>
        <w:t>请你比一比</w:t>
      </w:r>
      <w:r>
        <w:rPr>
          <w:rFonts w:hint="eastAsia" w:asciiTheme="minorHAnsi" w:hAnsiTheme="minorHAnsi" w:eastAsiaTheme="minorEastAsia" w:cstheme="minorBidi"/>
          <w:color w:val="000000"/>
          <w:spacing w:val="0"/>
          <w:w w:val="100"/>
          <w:kern w:val="2"/>
          <w:position w:val="0"/>
          <w:sz w:val="21"/>
          <w:szCs w:val="24"/>
          <w:u w:val="none"/>
          <w:shd w:val="clear"/>
          <w:lang w:val="en-US" w:eastAsia="zh-CN" w:bidi="ar-SA"/>
        </w:rPr>
        <w:t>，</w:t>
      </w:r>
      <w:r>
        <w:rPr>
          <w:rFonts w:asciiTheme="minorHAnsi" w:hAnsiTheme="minorHAnsi" w:eastAsiaTheme="minorEastAsia" w:cstheme="minorBidi"/>
          <w:color w:val="000000"/>
          <w:spacing w:val="0"/>
          <w:w w:val="100"/>
          <w:kern w:val="2"/>
          <w:position w:val="0"/>
          <w:sz w:val="21"/>
          <w:szCs w:val="24"/>
          <w:u w:val="none"/>
          <w:shd w:val="clear"/>
          <w:lang w:val="en-US" w:eastAsia="zh-CN" w:bidi="ar-SA"/>
        </w:rPr>
        <w:t>谁的套圈水平高？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lang w:val="en-US" w:eastAsia="zh-CN"/>
        </w:rPr>
      </w:pPr>
      <w:r>
        <w:rPr>
          <w:rFonts w:hint="default"/>
          <w:lang w:val="en-US" w:eastAsia="zh-CN"/>
        </w:rPr>
        <w:t>【说明】</w:t>
      </w:r>
      <w:r>
        <w:rPr>
          <w:color w:val="000000"/>
          <w:spacing w:val="0"/>
          <w:w w:val="100"/>
          <w:position w:val="0"/>
        </w:rPr>
        <w:t>通过套圈活动，引导学生对数据进行分析，了解百分数可以对随机数据进行刻画与表达，认识到百分数可以帮助人们作出判断和预测，感受百分数的统计意义，培养数据意识</w:t>
      </w:r>
      <w:r>
        <w:rPr>
          <w:rFonts w:hint="eastAsia"/>
          <w:color w:val="000000"/>
          <w:spacing w:val="0"/>
          <w:w w:val="100"/>
          <w:position w:val="0"/>
          <w:lang w:eastAsia="zh-CN"/>
        </w:rPr>
        <w:t>.</w:t>
      </w:r>
      <w:r>
        <w:rPr>
          <w:color w:val="000000"/>
          <w:spacing w:val="0"/>
          <w:w w:val="100"/>
          <w:position w:val="0"/>
        </w:rPr>
        <w:t>具体可作如下设计</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lang w:val="en-US" w:eastAsia="zh-CN"/>
        </w:rPr>
      </w:pPr>
      <w:r>
        <w:rPr>
          <w:rFonts w:hint="default"/>
          <w:lang w:val="en-US" w:eastAsia="zh-CN"/>
        </w:rPr>
        <w:t>（1</w:t>
      </w:r>
      <w:r>
        <w:rPr>
          <w:rFonts w:hint="eastAsia"/>
          <w:lang w:val="en-US" w:eastAsia="zh-CN"/>
        </w:rPr>
        <w:t>）</w:t>
      </w:r>
      <w:r>
        <w:rPr>
          <w:color w:val="000000"/>
          <w:spacing w:val="0"/>
          <w:w w:val="100"/>
          <w:position w:val="0"/>
        </w:rPr>
        <w:t>如表</w:t>
      </w:r>
      <w:r>
        <w:rPr>
          <w:rFonts w:ascii="Times New Roman" w:hAnsi="Times New Roman" w:eastAsia="Times New Roman" w:cs="Times New Roman"/>
          <w:color w:val="000000"/>
          <w:spacing w:val="0"/>
          <w:w w:val="100"/>
          <w:position w:val="0"/>
          <w:sz w:val="24"/>
          <w:szCs w:val="24"/>
        </w:rPr>
        <w:t>7</w:t>
      </w:r>
      <w:r>
        <w:rPr>
          <w:rFonts w:hint="eastAsia" w:ascii="Times New Roman" w:hAnsi="Times New Roman" w:eastAsia="宋体" w:cs="Times New Roman"/>
          <w:color w:val="000000"/>
          <w:spacing w:val="0"/>
          <w:w w:val="100"/>
          <w:position w:val="0"/>
          <w:sz w:val="24"/>
          <w:szCs w:val="24"/>
          <w:lang w:eastAsia="zh-CN"/>
        </w:rPr>
        <w:t>，</w:t>
      </w:r>
      <w:r>
        <w:rPr>
          <w:color w:val="000000"/>
          <w:spacing w:val="0"/>
          <w:w w:val="100"/>
          <w:position w:val="0"/>
        </w:rPr>
        <w:t>先只出示</w:t>
      </w:r>
      <w:r>
        <w:rPr>
          <w:rFonts w:ascii="Times New Roman" w:hAnsi="Times New Roman" w:eastAsia="Times New Roman" w:cs="Times New Roman"/>
          <w:color w:val="000000"/>
          <w:spacing w:val="0"/>
          <w:w w:val="100"/>
          <w:position w:val="0"/>
          <w:sz w:val="24"/>
          <w:szCs w:val="24"/>
        </w:rPr>
        <w:t>1</w:t>
      </w:r>
      <w:r>
        <w:rPr>
          <w:color w:val="000000"/>
          <w:spacing w:val="0"/>
          <w:w w:val="100"/>
          <w:position w:val="0"/>
        </w:rPr>
        <w:t>号和</w:t>
      </w:r>
      <w:r>
        <w:rPr>
          <w:rFonts w:ascii="Times New Roman" w:hAnsi="Times New Roman" w:eastAsia="Times New Roman" w:cs="Times New Roman"/>
          <w:color w:val="000000"/>
          <w:spacing w:val="0"/>
          <w:w w:val="100"/>
          <w:position w:val="0"/>
          <w:sz w:val="24"/>
          <w:szCs w:val="24"/>
        </w:rPr>
        <w:t>2</w:t>
      </w:r>
      <w:r>
        <w:rPr>
          <w:color w:val="000000"/>
          <w:spacing w:val="0"/>
          <w:w w:val="100"/>
          <w:position w:val="0"/>
        </w:rPr>
        <w:t>号同学的套中次数</w:t>
      </w:r>
      <w:r>
        <w:rPr>
          <w:rFonts w:hint="eastAsia"/>
          <w:color w:val="000000"/>
          <w:spacing w:val="0"/>
          <w:w w:val="100"/>
          <w:position w:val="0"/>
          <w:lang w:eastAsia="zh-CN"/>
        </w:rPr>
        <w:t>.</w:t>
      </w:r>
      <w:r>
        <w:rPr>
          <w:color w:val="000000"/>
          <w:spacing w:val="0"/>
          <w:w w:val="100"/>
          <w:position w:val="0"/>
        </w:rPr>
        <w:t>让学生经过讨论知道，只有套中次数的数据，无法比较判断</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lang w:val="en-US" w:eastAsia="zh-CN"/>
        </w:rPr>
      </w:pPr>
      <w:r>
        <w:rPr>
          <w:color w:val="000000"/>
          <w:spacing w:val="0"/>
          <w:w w:val="100"/>
          <w:position w:val="0"/>
        </w:rPr>
        <w:t>然后出示</w:t>
      </w:r>
      <w:r>
        <w:rPr>
          <w:rFonts w:ascii="Times New Roman" w:hAnsi="Times New Roman" w:eastAsia="Times New Roman" w:cs="Times New Roman"/>
          <w:color w:val="000000"/>
          <w:spacing w:val="0"/>
          <w:w w:val="100"/>
          <w:position w:val="0"/>
          <w:sz w:val="24"/>
          <w:szCs w:val="24"/>
        </w:rPr>
        <w:t>1</w:t>
      </w:r>
      <w:r>
        <w:rPr>
          <w:color w:val="000000"/>
          <w:spacing w:val="0"/>
          <w:w w:val="100"/>
          <w:position w:val="0"/>
        </w:rPr>
        <w:t>号和</w:t>
      </w:r>
      <w:r>
        <w:rPr>
          <w:rFonts w:ascii="Times New Roman" w:hAnsi="Times New Roman" w:eastAsia="Times New Roman" w:cs="Times New Roman"/>
          <w:color w:val="000000"/>
          <w:spacing w:val="0"/>
          <w:w w:val="100"/>
          <w:position w:val="0"/>
          <w:sz w:val="24"/>
          <w:szCs w:val="24"/>
        </w:rPr>
        <w:t>2</w:t>
      </w:r>
      <w:r>
        <w:rPr>
          <w:color w:val="000000"/>
          <w:spacing w:val="0"/>
          <w:w w:val="100"/>
          <w:position w:val="0"/>
        </w:rPr>
        <w:t>号同学的套圈总次数，再经过讨论使学生知道关键是要找到套中次数与套圈总次数的关系(命中率)才能进行比较</w:t>
      </w:r>
      <w:r>
        <w:rPr>
          <w:rFonts w:hint="eastAsia"/>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lang w:val="en-US" w:eastAsia="zh-CN"/>
        </w:rPr>
      </w:pPr>
      <w:r>
        <w:rPr>
          <w:rFonts w:hint="eastAsia"/>
          <w:color w:val="000000"/>
          <w:spacing w:val="0"/>
          <w:w w:val="100"/>
          <w:position w:val="0"/>
          <w:lang w:eastAsia="zh-CN"/>
        </w:rPr>
        <w:t>（</w:t>
      </w:r>
      <w:r>
        <w:rPr>
          <w:rFonts w:hint="eastAsia"/>
          <w:color w:val="000000"/>
          <w:spacing w:val="0"/>
          <w:w w:val="100"/>
          <w:position w:val="0"/>
          <w:lang w:val="en-US" w:eastAsia="zh-CN"/>
        </w:rPr>
        <w:t>2</w:t>
      </w:r>
      <w:r>
        <w:rPr>
          <w:rFonts w:hint="eastAsia"/>
          <w:color w:val="000000"/>
          <w:spacing w:val="0"/>
          <w:w w:val="100"/>
          <w:position w:val="0"/>
          <w:lang w:eastAsia="zh-CN"/>
        </w:rPr>
        <w:t>）</w:t>
      </w:r>
      <w:r>
        <w:rPr>
          <w:color w:val="000000"/>
          <w:spacing w:val="0"/>
          <w:w w:val="100"/>
          <w:position w:val="0"/>
        </w:rPr>
        <w:t>出示</w:t>
      </w:r>
      <w:r>
        <w:rPr>
          <w:rFonts w:ascii="Times New Roman" w:hAnsi="Times New Roman" w:eastAsia="Times New Roman" w:cs="Times New Roman"/>
          <w:color w:val="000000"/>
          <w:spacing w:val="0"/>
          <w:w w:val="100"/>
          <w:position w:val="0"/>
          <w:sz w:val="24"/>
          <w:szCs w:val="24"/>
        </w:rPr>
        <w:t>3</w:t>
      </w:r>
      <w:r>
        <w:rPr>
          <w:color w:val="000000"/>
          <w:spacing w:val="0"/>
          <w:w w:val="100"/>
          <w:position w:val="0"/>
        </w:rPr>
        <w:t>号和</w:t>
      </w:r>
      <w:r>
        <w:rPr>
          <w:rFonts w:ascii="Times New Roman" w:hAnsi="Times New Roman" w:eastAsia="Times New Roman" w:cs="Times New Roman"/>
          <w:color w:val="000000"/>
          <w:spacing w:val="0"/>
          <w:w w:val="100"/>
          <w:position w:val="0"/>
          <w:sz w:val="24"/>
          <w:szCs w:val="24"/>
        </w:rPr>
        <w:t>4</w:t>
      </w:r>
      <w:r>
        <w:rPr>
          <w:color w:val="000000"/>
          <w:spacing w:val="0"/>
          <w:w w:val="100"/>
          <w:position w:val="0"/>
        </w:rPr>
        <w:t>号同学的套圈总次数和套中次数，让学生自主尝试进行比较，体会统一比较标准的重要性</w:t>
      </w:r>
      <w:r>
        <w:rPr>
          <w:rFonts w:hint="eastAsia"/>
          <w:color w:val="000000"/>
          <w:spacing w:val="0"/>
          <w:w w:val="100"/>
          <w:position w:val="0"/>
          <w:lang w:eastAsia="zh-CN"/>
        </w:rPr>
        <w:t>.</w:t>
      </w:r>
      <w:r>
        <w:rPr>
          <w:color w:val="000000"/>
          <w:spacing w:val="0"/>
          <w:w w:val="100"/>
          <w:position w:val="0"/>
        </w:rPr>
        <w:t>再通过对不同标准的比较，感受以百分数为标准进行比较既直观又方便</w:t>
      </w:r>
      <w:r>
        <w:rPr>
          <w:rFonts w:hint="eastAsia"/>
          <w:lang w:val="en-US" w:eastAsia="zh-CN"/>
        </w:rPr>
        <w:t>.</w:t>
      </w:r>
    </w:p>
    <w:p>
      <w:pPr>
        <w:pStyle w:val="2"/>
        <w:numPr>
          <w:ilvl w:val="0"/>
          <w:numId w:val="0"/>
        </w:numPr>
        <w:jc w:val="center"/>
        <w:rPr>
          <w:rFonts w:hint="default"/>
          <w:b/>
          <w:bCs/>
          <w:lang w:val="en-US" w:eastAsia="zh-CN"/>
        </w:rPr>
      </w:pPr>
      <w:r>
        <w:rPr>
          <w:rFonts w:hint="eastAsia"/>
          <w:b/>
          <w:bCs/>
          <w:lang w:val="en-US" w:eastAsia="zh-CN"/>
        </w:rPr>
        <w:t>表7</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1390"/>
        <w:gridCol w:w="2030"/>
        <w:gridCol w:w="2052"/>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b/>
                <w:bCs/>
                <w:sz w:val="20"/>
                <w:szCs w:val="22"/>
                <w:vertAlign w:val="baseline"/>
                <w:lang w:val="en-US" w:eastAsia="zh-CN"/>
              </w:rPr>
            </w:pPr>
            <w:r>
              <w:rPr>
                <w:rFonts w:hint="eastAsia"/>
                <w:b/>
                <w:bCs/>
                <w:sz w:val="20"/>
                <w:szCs w:val="22"/>
                <w:vertAlign w:val="baseline"/>
                <w:lang w:val="en-US" w:eastAsia="zh-CN"/>
              </w:rPr>
              <w:t>学生编号</w:t>
            </w:r>
          </w:p>
        </w:tc>
        <w:tc>
          <w:tcPr>
            <w:tcW w:w="139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b/>
                <w:bCs/>
                <w:sz w:val="20"/>
                <w:szCs w:val="22"/>
                <w:vertAlign w:val="baseline"/>
                <w:lang w:val="en-US" w:eastAsia="zh-CN"/>
              </w:rPr>
            </w:pPr>
            <w:r>
              <w:rPr>
                <w:rFonts w:hint="eastAsia"/>
                <w:b/>
                <w:bCs/>
                <w:sz w:val="20"/>
                <w:szCs w:val="22"/>
                <w:vertAlign w:val="baseline"/>
                <w:lang w:val="en-US" w:eastAsia="zh-CN"/>
              </w:rPr>
              <w:t>套中次数</w:t>
            </w:r>
          </w:p>
        </w:tc>
        <w:tc>
          <w:tcPr>
            <w:tcW w:w="203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b/>
                <w:bCs/>
                <w:sz w:val="20"/>
                <w:szCs w:val="22"/>
                <w:vertAlign w:val="baseline"/>
                <w:lang w:val="en-US" w:eastAsia="zh-CN"/>
              </w:rPr>
            </w:pPr>
            <w:r>
              <w:rPr>
                <w:rFonts w:hint="eastAsia"/>
                <w:b/>
                <w:bCs/>
                <w:sz w:val="20"/>
                <w:szCs w:val="22"/>
                <w:vertAlign w:val="baseline"/>
                <w:lang w:val="en-US" w:eastAsia="zh-CN"/>
              </w:rPr>
              <w:t>套圈总次数</w:t>
            </w:r>
          </w:p>
        </w:tc>
        <w:tc>
          <w:tcPr>
            <w:tcW w:w="2052"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b/>
                <w:bCs/>
                <w:sz w:val="20"/>
                <w:szCs w:val="22"/>
                <w:vertAlign w:val="baseline"/>
                <w:lang w:val="en-US" w:eastAsia="zh-CN"/>
              </w:rPr>
            </w:pPr>
            <w:r>
              <w:rPr>
                <w:rFonts w:hint="eastAsia"/>
                <w:b/>
                <w:bCs/>
                <w:sz w:val="20"/>
                <w:szCs w:val="22"/>
                <w:vertAlign w:val="baseline"/>
                <w:lang w:val="en-US" w:eastAsia="zh-CN"/>
              </w:rPr>
              <w:t>套中次数占套圈总次数的几分之几</w:t>
            </w:r>
          </w:p>
        </w:tc>
        <w:tc>
          <w:tcPr>
            <w:tcW w:w="170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b/>
                <w:bCs/>
                <w:sz w:val="20"/>
                <w:szCs w:val="22"/>
                <w:vertAlign w:val="baseline"/>
                <w:lang w:val="en-US" w:eastAsia="zh-CN"/>
              </w:rPr>
            </w:pPr>
            <w:r>
              <w:rPr>
                <w:rFonts w:hint="eastAsia"/>
                <w:b/>
                <w:bCs/>
                <w:sz w:val="20"/>
                <w:szCs w:val="22"/>
                <w:vertAlign w:val="baseline"/>
                <w:lang w:val="en-US" w:eastAsia="zh-CN"/>
              </w:rPr>
              <w:t>命中率（%）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0"/>
                <w:szCs w:val="22"/>
                <w:vertAlign w:val="baseline"/>
                <w:lang w:val="en-US" w:eastAsia="zh-CN"/>
              </w:rPr>
            </w:pPr>
            <w:r>
              <w:rPr>
                <w:rFonts w:hint="eastAsia"/>
                <w:sz w:val="20"/>
                <w:szCs w:val="22"/>
                <w:vertAlign w:val="baseline"/>
                <w:lang w:val="en-US" w:eastAsia="zh-CN"/>
              </w:rPr>
              <w:t>1号</w:t>
            </w:r>
          </w:p>
        </w:tc>
        <w:tc>
          <w:tcPr>
            <w:tcW w:w="139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0"/>
                <w:szCs w:val="22"/>
                <w:vertAlign w:val="baseline"/>
                <w:lang w:val="en-US" w:eastAsia="zh-CN"/>
              </w:rPr>
            </w:pPr>
            <w:r>
              <w:rPr>
                <w:rFonts w:hint="eastAsia"/>
                <w:sz w:val="20"/>
                <w:szCs w:val="22"/>
                <w:vertAlign w:val="baseline"/>
                <w:lang w:val="en-US" w:eastAsia="zh-CN"/>
              </w:rPr>
              <w:t>9</w:t>
            </w:r>
          </w:p>
        </w:tc>
        <w:tc>
          <w:tcPr>
            <w:tcW w:w="203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0"/>
                <w:szCs w:val="22"/>
                <w:vertAlign w:val="baseline"/>
                <w:lang w:val="en-US" w:eastAsia="zh-CN"/>
              </w:rPr>
            </w:pPr>
            <w:r>
              <w:rPr>
                <w:rFonts w:hint="eastAsia"/>
                <w:sz w:val="20"/>
                <w:szCs w:val="22"/>
                <w:vertAlign w:val="baseline"/>
                <w:lang w:val="en-US" w:eastAsia="zh-CN"/>
              </w:rPr>
              <w:t>20</w:t>
            </w:r>
          </w:p>
        </w:tc>
        <w:tc>
          <w:tcPr>
            <w:tcW w:w="2052"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0"/>
                <w:szCs w:val="22"/>
                <w:vertAlign w:val="baseline"/>
                <w:lang w:val="en-US" w:eastAsia="zh-CN"/>
              </w:rPr>
            </w:pPr>
            <w:r>
              <w:rPr>
                <w:rFonts w:hint="eastAsia"/>
                <w:sz w:val="20"/>
                <w:szCs w:val="22"/>
                <w:vertAlign w:val="baseline"/>
                <w:lang w:val="en-US" w:eastAsia="zh-CN"/>
              </w:rPr>
              <w:t>9/20</w:t>
            </w:r>
          </w:p>
        </w:tc>
        <w:tc>
          <w:tcPr>
            <w:tcW w:w="170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0"/>
                <w:szCs w:val="22"/>
                <w:vertAlign w:val="baseline"/>
                <w:lang w:val="en-US" w:eastAsia="zh-CN"/>
              </w:rPr>
            </w:pPr>
            <w:r>
              <w:rPr>
                <w:rFonts w:hint="eastAsia"/>
                <w:sz w:val="20"/>
                <w:szCs w:val="22"/>
                <w:vertAlign w:val="baseli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0"/>
                <w:szCs w:val="22"/>
                <w:vertAlign w:val="baseline"/>
                <w:lang w:val="en-US" w:eastAsia="zh-CN"/>
              </w:rPr>
            </w:pPr>
            <w:r>
              <w:rPr>
                <w:rFonts w:hint="eastAsia"/>
                <w:sz w:val="20"/>
                <w:szCs w:val="22"/>
                <w:vertAlign w:val="baseline"/>
                <w:lang w:val="en-US" w:eastAsia="zh-CN"/>
              </w:rPr>
              <w:t>2号</w:t>
            </w:r>
          </w:p>
        </w:tc>
        <w:tc>
          <w:tcPr>
            <w:tcW w:w="139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0"/>
                <w:szCs w:val="22"/>
                <w:vertAlign w:val="baseline"/>
                <w:lang w:val="en-US" w:eastAsia="zh-CN"/>
              </w:rPr>
            </w:pPr>
            <w:r>
              <w:rPr>
                <w:rFonts w:hint="eastAsia"/>
                <w:sz w:val="20"/>
                <w:szCs w:val="22"/>
                <w:vertAlign w:val="baseline"/>
                <w:lang w:val="en-US" w:eastAsia="zh-CN"/>
              </w:rPr>
              <w:t>5</w:t>
            </w:r>
          </w:p>
        </w:tc>
        <w:tc>
          <w:tcPr>
            <w:tcW w:w="203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0"/>
                <w:szCs w:val="22"/>
                <w:vertAlign w:val="baseline"/>
                <w:lang w:val="en-US" w:eastAsia="zh-CN"/>
              </w:rPr>
            </w:pPr>
            <w:r>
              <w:rPr>
                <w:rFonts w:hint="eastAsia"/>
                <w:sz w:val="20"/>
                <w:szCs w:val="22"/>
                <w:vertAlign w:val="baseline"/>
                <w:lang w:val="en-US" w:eastAsia="zh-CN"/>
              </w:rPr>
              <w:t>10</w:t>
            </w:r>
          </w:p>
        </w:tc>
        <w:tc>
          <w:tcPr>
            <w:tcW w:w="2052"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0"/>
                <w:szCs w:val="22"/>
                <w:vertAlign w:val="baseline"/>
                <w:lang w:val="en-US" w:eastAsia="zh-CN"/>
              </w:rPr>
            </w:pPr>
            <w:r>
              <w:rPr>
                <w:rFonts w:hint="eastAsia"/>
                <w:sz w:val="20"/>
                <w:szCs w:val="22"/>
                <w:vertAlign w:val="baseline"/>
                <w:lang w:val="en-US" w:eastAsia="zh-CN"/>
              </w:rPr>
              <w:t>5/10</w:t>
            </w:r>
          </w:p>
        </w:tc>
        <w:tc>
          <w:tcPr>
            <w:tcW w:w="170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0"/>
                <w:szCs w:val="22"/>
                <w:vertAlign w:val="baseline"/>
                <w:lang w:val="en-US" w:eastAsia="zh-CN"/>
              </w:rPr>
            </w:pPr>
            <w:r>
              <w:rPr>
                <w:rFonts w:hint="eastAsia"/>
                <w:sz w:val="20"/>
                <w:szCs w:val="22"/>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0"/>
                <w:szCs w:val="22"/>
                <w:vertAlign w:val="baseline"/>
                <w:lang w:val="en-US" w:eastAsia="zh-CN"/>
              </w:rPr>
            </w:pPr>
            <w:r>
              <w:rPr>
                <w:rFonts w:hint="eastAsia"/>
                <w:sz w:val="20"/>
                <w:szCs w:val="22"/>
                <w:vertAlign w:val="baseline"/>
                <w:lang w:val="en-US" w:eastAsia="zh-CN"/>
              </w:rPr>
              <w:t>3号</w:t>
            </w:r>
          </w:p>
        </w:tc>
        <w:tc>
          <w:tcPr>
            <w:tcW w:w="139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0"/>
                <w:szCs w:val="22"/>
                <w:vertAlign w:val="baseline"/>
                <w:lang w:val="en-US" w:eastAsia="zh-CN"/>
              </w:rPr>
            </w:pPr>
            <w:r>
              <w:rPr>
                <w:rFonts w:hint="eastAsia"/>
                <w:sz w:val="20"/>
                <w:szCs w:val="22"/>
                <w:vertAlign w:val="baseline"/>
                <w:lang w:val="en-US" w:eastAsia="zh-CN"/>
              </w:rPr>
              <w:t>6</w:t>
            </w:r>
          </w:p>
        </w:tc>
        <w:tc>
          <w:tcPr>
            <w:tcW w:w="203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0"/>
                <w:szCs w:val="22"/>
                <w:vertAlign w:val="baseline"/>
                <w:lang w:val="en-US" w:eastAsia="zh-CN"/>
              </w:rPr>
            </w:pPr>
            <w:r>
              <w:rPr>
                <w:rFonts w:hint="eastAsia"/>
                <w:sz w:val="20"/>
                <w:szCs w:val="22"/>
                <w:vertAlign w:val="baseline"/>
                <w:lang w:val="en-US" w:eastAsia="zh-CN"/>
              </w:rPr>
              <w:t>15</w:t>
            </w:r>
          </w:p>
        </w:tc>
        <w:tc>
          <w:tcPr>
            <w:tcW w:w="2052"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0"/>
                <w:szCs w:val="22"/>
                <w:vertAlign w:val="baseline"/>
                <w:lang w:val="en-US" w:eastAsia="zh-CN"/>
              </w:rPr>
            </w:pPr>
            <w:r>
              <w:rPr>
                <w:rFonts w:hint="eastAsia"/>
                <w:sz w:val="20"/>
                <w:szCs w:val="22"/>
                <w:vertAlign w:val="baseline"/>
                <w:lang w:val="en-US" w:eastAsia="zh-CN"/>
              </w:rPr>
              <w:t>6/15</w:t>
            </w:r>
          </w:p>
        </w:tc>
        <w:tc>
          <w:tcPr>
            <w:tcW w:w="170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0"/>
                <w:szCs w:val="22"/>
                <w:vertAlign w:val="baseline"/>
                <w:lang w:val="en-US" w:eastAsia="zh-CN"/>
              </w:rPr>
            </w:pPr>
            <w:r>
              <w:rPr>
                <w:rFonts w:hint="eastAsia"/>
                <w:sz w:val="20"/>
                <w:szCs w:val="22"/>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0"/>
                <w:szCs w:val="22"/>
                <w:vertAlign w:val="baseline"/>
                <w:lang w:val="en-US" w:eastAsia="zh-CN"/>
              </w:rPr>
            </w:pPr>
            <w:r>
              <w:rPr>
                <w:rFonts w:hint="eastAsia"/>
                <w:sz w:val="20"/>
                <w:szCs w:val="22"/>
                <w:vertAlign w:val="baseline"/>
                <w:lang w:val="en-US" w:eastAsia="zh-CN"/>
              </w:rPr>
              <w:t>4号</w:t>
            </w:r>
          </w:p>
        </w:tc>
        <w:tc>
          <w:tcPr>
            <w:tcW w:w="139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0"/>
                <w:szCs w:val="22"/>
                <w:vertAlign w:val="baseline"/>
                <w:lang w:val="en-US" w:eastAsia="zh-CN"/>
              </w:rPr>
            </w:pPr>
            <w:r>
              <w:rPr>
                <w:rFonts w:hint="eastAsia"/>
                <w:sz w:val="20"/>
                <w:szCs w:val="22"/>
                <w:vertAlign w:val="baseline"/>
                <w:lang w:val="en-US" w:eastAsia="zh-CN"/>
              </w:rPr>
              <w:t>12</w:t>
            </w:r>
          </w:p>
        </w:tc>
        <w:tc>
          <w:tcPr>
            <w:tcW w:w="203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0"/>
                <w:szCs w:val="22"/>
                <w:vertAlign w:val="baseline"/>
                <w:lang w:val="en-US" w:eastAsia="zh-CN"/>
              </w:rPr>
            </w:pPr>
            <w:r>
              <w:rPr>
                <w:rFonts w:hint="eastAsia"/>
                <w:sz w:val="20"/>
                <w:szCs w:val="22"/>
                <w:vertAlign w:val="baseline"/>
                <w:lang w:val="en-US" w:eastAsia="zh-CN"/>
              </w:rPr>
              <w:t>25</w:t>
            </w:r>
          </w:p>
        </w:tc>
        <w:tc>
          <w:tcPr>
            <w:tcW w:w="2052"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0"/>
                <w:szCs w:val="22"/>
                <w:vertAlign w:val="baseline"/>
                <w:lang w:val="en-US" w:eastAsia="zh-CN"/>
              </w:rPr>
            </w:pPr>
            <w:r>
              <w:rPr>
                <w:rFonts w:hint="eastAsia"/>
                <w:sz w:val="20"/>
                <w:szCs w:val="22"/>
                <w:vertAlign w:val="baseline"/>
                <w:lang w:val="en-US" w:eastAsia="zh-CN"/>
              </w:rPr>
              <w:t>12/25</w:t>
            </w:r>
          </w:p>
        </w:tc>
        <w:tc>
          <w:tcPr>
            <w:tcW w:w="170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0"/>
                <w:szCs w:val="22"/>
                <w:vertAlign w:val="baseline"/>
                <w:lang w:val="en-US" w:eastAsia="zh-CN"/>
              </w:rPr>
            </w:pPr>
            <w:r>
              <w:rPr>
                <w:rFonts w:hint="eastAsia"/>
                <w:sz w:val="20"/>
                <w:szCs w:val="22"/>
                <w:vertAlign w:val="baseline"/>
                <w:lang w:val="en-US" w:eastAsia="zh-CN"/>
              </w:rPr>
              <w:t>48</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lang w:val="en-US" w:eastAsia="zh-CN"/>
        </w:rPr>
      </w:pPr>
      <w:r>
        <w:rPr>
          <w:rFonts w:hint="eastAsia"/>
          <w:lang w:val="en-US" w:eastAsia="zh-CN"/>
        </w:rPr>
        <w:t>（3）</w:t>
      </w:r>
      <w:r>
        <w:rPr>
          <w:color w:val="000000"/>
          <w:spacing w:val="0"/>
          <w:w w:val="100"/>
          <w:position w:val="0"/>
        </w:rPr>
        <w:t>深入讨论：如果这四名同学再进行一次同样的套圈比赛，排名还会是这样吗？使学生感受百分数对随机数据的刻画与表达，体会百分数的统计意义，发展数据意识</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jc w:val="left"/>
        <w:textAlignment w:val="auto"/>
        <w:rPr>
          <w:rFonts w:hint="eastAsia"/>
          <w:b/>
          <w:bCs/>
          <w:lang w:val="en-US" w:eastAsia="zh-CN"/>
        </w:rPr>
      </w:pPr>
      <w:r>
        <w:rPr>
          <w:rFonts w:hint="eastAsia"/>
          <w:b/>
          <w:bCs/>
          <w:lang w:val="en-US" w:eastAsia="zh-CN"/>
        </w:rPr>
        <w:t>例46  确定五年级学生跳绳达标线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lang w:val="en-US" w:eastAsia="zh-CN"/>
        </w:rPr>
      </w:pPr>
      <w:r>
        <w:rPr>
          <w:color w:val="000000"/>
          <w:spacing w:val="0"/>
          <w:w w:val="100"/>
          <w:position w:val="0"/>
        </w:rPr>
        <w:t>为了促进学校体育活动的开展，五年级学生决定开展跳绳活动，准备确定五年级学生跳绳达标线</w:t>
      </w:r>
      <w:r>
        <w:rPr>
          <w:rFonts w:hint="eastAsia"/>
          <w:color w:val="000000"/>
          <w:spacing w:val="0"/>
          <w:w w:val="100"/>
          <w:position w:val="0"/>
          <w:lang w:eastAsia="zh-CN"/>
        </w:rPr>
        <w:t>.</w:t>
      </w:r>
      <w:r>
        <w:rPr>
          <w:color w:val="000000"/>
          <w:spacing w:val="0"/>
          <w:w w:val="100"/>
          <w:position w:val="0"/>
        </w:rPr>
        <w:t>请你设计一个确定达标线的方法</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lang w:val="en-US" w:eastAsia="zh-CN"/>
        </w:rPr>
      </w:pPr>
      <w:r>
        <w:rPr>
          <w:rFonts w:hint="eastAsia"/>
          <w:lang w:val="en-US" w:eastAsia="zh-CN"/>
        </w:rPr>
        <w:t>【说明】</w:t>
      </w:r>
      <w:r>
        <w:rPr>
          <w:color w:val="000000"/>
          <w:spacing w:val="0"/>
          <w:w w:val="100"/>
          <w:position w:val="0"/>
        </w:rPr>
        <w:t>可以用各种方法确定达标线，但要让学生知道，实事求是是一个重要原则</w:t>
      </w:r>
      <w:r>
        <w:rPr>
          <w:rFonts w:hint="eastAsia"/>
          <w:color w:val="000000"/>
          <w:spacing w:val="0"/>
          <w:w w:val="100"/>
          <w:position w:val="0"/>
          <w:lang w:eastAsia="zh-CN"/>
        </w:rPr>
        <w:t>.</w:t>
      </w:r>
      <w:r>
        <w:rPr>
          <w:color w:val="000000"/>
          <w:spacing w:val="0"/>
          <w:w w:val="100"/>
          <w:position w:val="0"/>
        </w:rPr>
        <w:t>对于这个问题，实事求是就是根据五年级学生跳绳的实际情况确定达标线，因此，学生需要收集同学们在规定时间内跳绳次数的数据</w:t>
      </w:r>
      <w:r>
        <w:rPr>
          <w:rFonts w:hint="eastAsia"/>
          <w:color w:val="000000"/>
          <w:spacing w:val="0"/>
          <w:w w:val="100"/>
          <w:position w:val="0"/>
          <w:lang w:eastAsia="zh-CN"/>
        </w:rPr>
        <w:t>.</w:t>
      </w:r>
      <w:r>
        <w:rPr>
          <w:color w:val="000000"/>
          <w:spacing w:val="0"/>
          <w:w w:val="100"/>
          <w:position w:val="0"/>
        </w:rPr>
        <w:t>例如，在体育课中开展跳绳活动，可以随机抽取</w:t>
      </w:r>
      <w:r>
        <w:rPr>
          <w:rFonts w:ascii="Times New Roman" w:hAnsi="Times New Roman" w:eastAsia="Times New Roman" w:cs="Times New Roman"/>
          <w:color w:val="000000"/>
          <w:spacing w:val="0"/>
          <w:w w:val="100"/>
          <w:position w:val="0"/>
          <w:sz w:val="24"/>
          <w:szCs w:val="24"/>
        </w:rPr>
        <w:t>100</w:t>
      </w:r>
      <w:r>
        <w:rPr>
          <w:color w:val="000000"/>
          <w:spacing w:val="0"/>
          <w:w w:val="100"/>
          <w:position w:val="0"/>
        </w:rPr>
        <w:t>名学生，记录这些学生</w:t>
      </w:r>
      <w:r>
        <w:rPr>
          <w:rFonts w:ascii="Times New Roman" w:hAnsi="Times New Roman" w:eastAsia="Times New Roman" w:cs="Times New Roman"/>
          <w:color w:val="000000"/>
          <w:spacing w:val="0"/>
          <w:w w:val="100"/>
          <w:position w:val="0"/>
          <w:sz w:val="24"/>
          <w:szCs w:val="24"/>
        </w:rPr>
        <w:t>1</w:t>
      </w:r>
      <w:r>
        <w:rPr>
          <w:color w:val="000000"/>
          <w:spacing w:val="0"/>
          <w:w w:val="100"/>
          <w:position w:val="0"/>
        </w:rPr>
        <w:t>分钟内的跳绳次数，然后基于这些数据进行整理、分析、讨论，确定比较合理的达标线</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000000"/>
          <w:spacing w:val="0"/>
          <w:w w:val="100"/>
          <w:position w:val="0"/>
          <w:lang w:val="en-US" w:eastAsia="zh-CN"/>
        </w:rPr>
      </w:pPr>
      <w:r>
        <w:rPr>
          <w:color w:val="000000"/>
          <w:spacing w:val="0"/>
          <w:w w:val="100"/>
          <w:position w:val="0"/>
        </w:rPr>
        <w:t>在一般情况下，可以考虑百分数，就是把这</w:t>
      </w:r>
      <w:r>
        <w:rPr>
          <w:rFonts w:ascii="Times New Roman" w:hAnsi="Times New Roman" w:eastAsia="Times New Roman" w:cs="Times New Roman"/>
          <w:color w:val="000000"/>
          <w:spacing w:val="0"/>
          <w:w w:val="100"/>
          <w:position w:val="0"/>
          <w:sz w:val="24"/>
          <w:szCs w:val="24"/>
        </w:rPr>
        <w:t>100</w:t>
      </w:r>
      <w:r>
        <w:rPr>
          <w:color w:val="000000"/>
          <w:spacing w:val="0"/>
          <w:w w:val="100"/>
          <w:position w:val="0"/>
        </w:rPr>
        <w:t>名学生的跳绳次数从少到多排列</w:t>
      </w:r>
      <w:r>
        <w:rPr>
          <w:rFonts w:hint="eastAsia"/>
          <w:color w:val="000000"/>
          <w:spacing w:val="0"/>
          <w:w w:val="100"/>
          <w:position w:val="0"/>
          <w:lang w:eastAsia="zh-CN"/>
        </w:rPr>
        <w:t>.</w:t>
      </w:r>
      <w:r>
        <w:rPr>
          <w:color w:val="000000"/>
          <w:spacing w:val="0"/>
          <w:w w:val="100"/>
          <w:position w:val="0"/>
        </w:rPr>
        <w:t>例如，选择第</w:t>
      </w:r>
      <w:r>
        <w:rPr>
          <w:rFonts w:ascii="Times New Roman" w:hAnsi="Times New Roman" w:eastAsia="Times New Roman" w:cs="Times New Roman"/>
          <w:color w:val="000000"/>
          <w:spacing w:val="0"/>
          <w:w w:val="100"/>
          <w:position w:val="0"/>
          <w:sz w:val="24"/>
          <w:szCs w:val="24"/>
        </w:rPr>
        <w:t>25</w:t>
      </w:r>
      <w:r>
        <w:rPr>
          <w:color w:val="000000"/>
          <w:spacing w:val="0"/>
          <w:w w:val="100"/>
          <w:position w:val="0"/>
        </w:rPr>
        <w:t>名学生所对应的跳绳次数作为达标线</w:t>
      </w:r>
      <w:r>
        <w:rPr>
          <w:rFonts w:hint="eastAsia"/>
          <w:color w:val="000000"/>
          <w:spacing w:val="0"/>
          <w:w w:val="100"/>
          <w:position w:val="0"/>
          <w:lang w:eastAsia="zh-CN"/>
        </w:rPr>
        <w:t>.</w:t>
      </w:r>
      <w:r>
        <w:rPr>
          <w:color w:val="000000"/>
          <w:spacing w:val="0"/>
          <w:w w:val="100"/>
          <w:position w:val="0"/>
        </w:rPr>
        <w:t>引导学生理解，如果选择这个达标线，那么在现阶段，大多数学生（大于或等于</w:t>
      </w:r>
      <w:r>
        <w:rPr>
          <w:rFonts w:ascii="Times New Roman" w:hAnsi="Times New Roman" w:eastAsia="Times New Roman" w:cs="Times New Roman"/>
          <w:color w:val="000000"/>
          <w:spacing w:val="0"/>
          <w:w w:val="100"/>
          <w:position w:val="0"/>
          <w:sz w:val="24"/>
          <w:szCs w:val="24"/>
        </w:rPr>
        <w:t>75%）</w:t>
      </w:r>
      <w:r>
        <w:rPr>
          <w:color w:val="000000"/>
          <w:spacing w:val="0"/>
          <w:w w:val="100"/>
          <w:position w:val="0"/>
        </w:rPr>
        <w:t>都能够达标，少数（小于</w:t>
      </w:r>
      <w:r>
        <w:rPr>
          <w:rFonts w:ascii="Times New Roman" w:hAnsi="Times New Roman" w:eastAsia="Times New Roman" w:cs="Times New Roman"/>
          <w:color w:val="000000"/>
          <w:spacing w:val="0"/>
          <w:w w:val="100"/>
          <w:position w:val="0"/>
          <w:sz w:val="24"/>
          <w:szCs w:val="24"/>
        </w:rPr>
        <w:t>25%）</w:t>
      </w:r>
      <w:r>
        <w:rPr>
          <w:color w:val="000000"/>
          <w:spacing w:val="0"/>
          <w:w w:val="100"/>
          <w:position w:val="0"/>
        </w:rPr>
        <w:t>没有达标的学生经过努力也可能达标</w:t>
      </w:r>
      <w:r>
        <w:rPr>
          <w:rFonts w:hint="eastAsia"/>
          <w:color w:val="000000"/>
          <w:spacing w:val="0"/>
          <w:w w:val="100"/>
          <w:position w:val="0"/>
          <w:lang w:eastAsia="zh-CN"/>
        </w:rPr>
        <w:t>.</w:t>
      </w:r>
      <w:r>
        <w:rPr>
          <w:color w:val="000000"/>
          <w:spacing w:val="0"/>
          <w:w w:val="100"/>
          <w:position w:val="0"/>
        </w:rPr>
        <w:t>在这样的过程中，让学生感悟百分数的</w:t>
      </w:r>
      <w:r>
        <w:rPr>
          <w:rFonts w:hint="eastAsia"/>
          <w:color w:val="000000"/>
          <w:spacing w:val="0"/>
          <w:w w:val="100"/>
          <w:position w:val="0"/>
          <w:lang w:val="en-US" w:eastAsia="zh-CN"/>
        </w:rPr>
        <w:t>统计意义，以及对于决策所起到的作用.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lang w:val="en-US" w:eastAsia="zh-CN"/>
        </w:rPr>
      </w:pPr>
      <w:r>
        <w:rPr>
          <w:rFonts w:hint="eastAsia"/>
          <w:color w:val="000000"/>
          <w:spacing w:val="0"/>
          <w:w w:val="100"/>
          <w:position w:val="0"/>
          <w:lang w:val="en-US" w:eastAsia="zh-CN"/>
        </w:rPr>
        <w:t>教学中，还可以启发学生结合语文课的学习，尝试记录“制订标准”的研究过程，写出有自己特色的“小论文”.开展将体育活动、数学研究、语文习作相结合的综合实践活动，有助于学生学会交流，提升解决问题的能力.</w:t>
      </w:r>
    </w:p>
    <w:p>
      <w:pPr>
        <w:keepNext w:val="0"/>
        <w:keepLines w:val="0"/>
        <w:pageBreakBefore w:val="0"/>
        <w:widowControl w:val="0"/>
        <w:numPr>
          <w:numId w:val="0"/>
        </w:numPr>
        <w:kinsoku/>
        <w:wordWrap/>
        <w:overflowPunct/>
        <w:topLinePunct w:val="0"/>
        <w:autoSpaceDE/>
        <w:autoSpaceDN/>
        <w:bidi w:val="0"/>
        <w:adjustRightInd/>
        <w:snapToGrid/>
        <w:spacing w:line="360" w:lineRule="auto"/>
        <w:jc w:val="both"/>
        <w:textAlignment w:val="auto"/>
        <w:outlineLvl w:val="2"/>
        <w:rPr>
          <w:rFonts w:hint="eastAsia" w:asciiTheme="majorEastAsia" w:hAnsiTheme="majorEastAsia" w:eastAsiaTheme="majorEastAsia" w:cstheme="majorEastAsia"/>
          <w:b/>
          <w:bCs/>
          <w:color w:val="auto"/>
          <w:kern w:val="2"/>
          <w:sz w:val="21"/>
          <w:szCs w:val="21"/>
          <w:highlight w:val="none"/>
          <w:lang w:val="en-US" w:eastAsia="zh-CN" w:bidi="ar-SA"/>
        </w:rPr>
      </w:pPr>
      <w:r>
        <w:rPr>
          <w:rFonts w:hint="eastAsia" w:asciiTheme="majorEastAsia" w:hAnsiTheme="majorEastAsia" w:eastAsiaTheme="majorEastAsia" w:cstheme="majorEastAsia"/>
          <w:b/>
          <w:bCs/>
          <w:color w:val="auto"/>
          <w:kern w:val="2"/>
          <w:sz w:val="21"/>
          <w:szCs w:val="21"/>
          <w:highlight w:val="none"/>
          <w:lang w:val="en-US" w:eastAsia="zh-CN" w:bidi="ar-SA"/>
        </w:rPr>
        <w:t>（四）综合与实践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1" w:firstLineChars="100"/>
        <w:textAlignment w:val="auto"/>
        <w:outlineLvl w:val="9"/>
        <w:rPr>
          <w:rFonts w:hint="eastAsia"/>
          <w:lang w:val="en-US" w:eastAsia="zh-CN"/>
        </w:rPr>
      </w:pPr>
      <w:r>
        <w:rPr>
          <w:rFonts w:hint="eastAsia" w:cstheme="minorBidi"/>
          <w:b/>
          <w:bCs/>
          <w:color w:val="auto"/>
          <w:kern w:val="2"/>
          <w:sz w:val="24"/>
          <w:szCs w:val="24"/>
          <w:lang w:val="en-US" w:eastAsia="zh-CN" w:bidi="ar-SA"/>
        </w:rPr>
        <w:t>【内容要求】</w:t>
      </w:r>
    </w:p>
    <w:tbl>
      <w:tblPr>
        <w:tblStyle w:val="12"/>
        <w:tblW w:w="0" w:type="auto"/>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6"/>
        <w:gridCol w:w="4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6"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bCs/>
                <w:kern w:val="2"/>
                <w:sz w:val="21"/>
                <w:szCs w:val="21"/>
                <w:vertAlign w:val="baseline"/>
                <w:lang w:val="en-US" w:eastAsia="zh-CN" w:bidi="ar-SA"/>
              </w:rPr>
              <w:t>2022年版</w:t>
            </w:r>
          </w:p>
        </w:tc>
        <w:tc>
          <w:tcPr>
            <w:tcW w:w="466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bCs/>
                <w:kern w:val="2"/>
                <w:sz w:val="21"/>
                <w:szCs w:val="21"/>
                <w:vertAlign w:val="baseline"/>
                <w:lang w:val="en-US" w:eastAsia="zh-CN" w:bidi="ar-SA"/>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6" w:type="dxa"/>
          </w:tcPr>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Style w:val="23"/>
                <w:rFonts w:hint="eastAsia" w:ascii="宋体" w:hAnsi="宋体" w:eastAsia="宋体" w:cs="宋体"/>
                <w:b w:val="0"/>
                <w:bCs/>
                <w:color w:val="00B050"/>
                <w:sz w:val="21"/>
                <w:szCs w:val="21"/>
                <w:highlight w:val="none"/>
                <w:lang w:eastAsia="zh-CN"/>
              </w:rPr>
            </w:pPr>
            <w:r>
              <w:rPr>
                <w:rStyle w:val="23"/>
                <w:rFonts w:hint="eastAsia" w:ascii="宋体" w:hAnsi="宋体" w:eastAsia="宋体" w:cs="宋体"/>
                <w:b w:val="0"/>
                <w:bCs/>
                <w:color w:val="00B050"/>
                <w:sz w:val="21"/>
                <w:szCs w:val="21"/>
                <w:highlight w:val="none"/>
              </w:rPr>
              <w:t>综合与实践是小学数学学习的重要领域</w:t>
            </w:r>
            <w:r>
              <w:rPr>
                <w:rStyle w:val="23"/>
                <w:rFonts w:hint="eastAsia" w:ascii="宋体" w:hAnsi="宋体" w:eastAsia="宋体" w:cs="宋体"/>
                <w:b w:val="0"/>
                <w:bCs/>
                <w:color w:val="00B050"/>
                <w:sz w:val="21"/>
                <w:szCs w:val="21"/>
                <w:highlight w:val="none"/>
                <w:lang w:eastAsia="zh-CN"/>
              </w:rPr>
              <w:t>.</w:t>
            </w:r>
            <w:r>
              <w:rPr>
                <w:rStyle w:val="23"/>
                <w:rFonts w:hint="eastAsia" w:ascii="宋体" w:hAnsi="宋体" w:eastAsia="宋体" w:cs="宋体"/>
                <w:b w:val="0"/>
                <w:bCs/>
                <w:color w:val="00B050"/>
                <w:sz w:val="21"/>
                <w:szCs w:val="21"/>
                <w:highlight w:val="none"/>
              </w:rPr>
              <w:t>学生将在实际情境和真实问题中，运用数学和其他学科的知识与方法，经历发现问题、提出问题、分析问题、解决问题的过程，感悟数学知识之间、数学与其他学科知识之间、数学与科学技术和社会生活之间的联系，积累活动经验，感悟思想方法，形成和发展模型意识、创新意识，提高解决实际问题的能力，形成和发展核心素养</w:t>
            </w:r>
            <w:r>
              <w:rPr>
                <w:rStyle w:val="23"/>
                <w:rFonts w:hint="eastAsia" w:ascii="宋体" w:hAnsi="宋体" w:eastAsia="宋体" w:cs="宋体"/>
                <w:b w:val="0"/>
                <w:bCs/>
                <w:color w:val="00B050"/>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Style w:val="23"/>
                <w:rFonts w:hint="eastAsia" w:ascii="宋体" w:hAnsi="宋体" w:eastAsia="宋体" w:cs="宋体"/>
                <w:b w:val="0"/>
                <w:bCs/>
                <w:color w:val="00B050"/>
                <w:sz w:val="21"/>
                <w:szCs w:val="21"/>
                <w:highlight w:val="none"/>
                <w:lang w:eastAsia="zh-CN"/>
              </w:rPr>
            </w:pPr>
            <w:r>
              <w:rPr>
                <w:rStyle w:val="23"/>
                <w:rFonts w:hint="eastAsia" w:ascii="宋体" w:hAnsi="宋体" w:eastAsia="宋体" w:cs="宋体"/>
                <w:b w:val="0"/>
                <w:bCs/>
                <w:color w:val="00B050"/>
                <w:sz w:val="21"/>
                <w:szCs w:val="21"/>
                <w:highlight w:val="none"/>
              </w:rPr>
              <w:t>综合与实践主要包括主题活动和项目学习等</w:t>
            </w:r>
            <w:r>
              <w:rPr>
                <w:rStyle w:val="23"/>
                <w:rFonts w:hint="eastAsia" w:ascii="宋体" w:hAnsi="宋体" w:eastAsia="宋体" w:cs="宋体"/>
                <w:b w:val="0"/>
                <w:bCs/>
                <w:color w:val="00B050"/>
                <w:sz w:val="21"/>
                <w:szCs w:val="21"/>
                <w:highlight w:val="none"/>
                <w:lang w:eastAsia="zh-CN"/>
              </w:rPr>
              <w:t>.</w:t>
            </w:r>
            <w:r>
              <w:rPr>
                <w:rStyle w:val="23"/>
                <w:rFonts w:hint="eastAsia" w:ascii="宋体" w:hAnsi="宋体" w:eastAsia="宋体" w:cs="宋体"/>
                <w:b w:val="0"/>
                <w:bCs/>
                <w:color w:val="00B050"/>
                <w:sz w:val="21"/>
                <w:szCs w:val="21"/>
                <w:highlight w:val="none"/>
              </w:rPr>
              <w:t>第一、第二、第三学段主要釆用主题式学习，第三学段可适当采用项目式学习</w:t>
            </w:r>
            <w:r>
              <w:rPr>
                <w:rStyle w:val="23"/>
                <w:rFonts w:hint="eastAsia" w:ascii="宋体" w:hAnsi="宋体" w:eastAsia="宋体" w:cs="宋体"/>
                <w:b w:val="0"/>
                <w:bCs/>
                <w:color w:val="00B050"/>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Style w:val="23"/>
                <w:rFonts w:hint="eastAsia" w:ascii="宋体" w:hAnsi="宋体" w:eastAsia="宋体" w:cs="宋体"/>
                <w:b w:val="0"/>
                <w:bCs/>
                <w:color w:val="00B050"/>
                <w:sz w:val="21"/>
                <w:szCs w:val="21"/>
                <w:highlight w:val="none"/>
                <w:lang w:eastAsia="zh-CN"/>
              </w:rPr>
            </w:pPr>
            <w:r>
              <w:rPr>
                <w:rStyle w:val="23"/>
                <w:rFonts w:hint="eastAsia" w:ascii="宋体" w:hAnsi="宋体" w:eastAsia="宋体" w:cs="宋体"/>
                <w:b w:val="0"/>
                <w:bCs/>
                <w:color w:val="00B050"/>
                <w:sz w:val="21"/>
                <w:szCs w:val="21"/>
                <w:highlight w:val="none"/>
              </w:rPr>
              <w:t>主题活动分为两类：第一类，融入数学知识学习的主题活动</w:t>
            </w:r>
            <w:r>
              <w:rPr>
                <w:rStyle w:val="23"/>
                <w:rFonts w:hint="eastAsia" w:ascii="宋体" w:hAnsi="宋体" w:eastAsia="宋体" w:cs="宋体"/>
                <w:b w:val="0"/>
                <w:bCs/>
                <w:color w:val="00B050"/>
                <w:sz w:val="21"/>
                <w:szCs w:val="21"/>
                <w:highlight w:val="none"/>
                <w:lang w:eastAsia="zh-CN"/>
              </w:rPr>
              <w:t>.</w:t>
            </w:r>
            <w:r>
              <w:rPr>
                <w:rStyle w:val="23"/>
                <w:rFonts w:hint="eastAsia" w:ascii="宋体" w:hAnsi="宋体" w:eastAsia="宋体" w:cs="宋体"/>
                <w:b w:val="0"/>
                <w:bCs/>
                <w:color w:val="00B050"/>
                <w:sz w:val="21"/>
                <w:szCs w:val="21"/>
                <w:highlight w:val="none"/>
              </w:rPr>
              <w:t>在这类活动中，学生将学习和理解数学知识，感悟知识的意义，主要涉及量、方向与位置、负数等知识的学习</w:t>
            </w:r>
            <w:r>
              <w:rPr>
                <w:rStyle w:val="23"/>
                <w:rFonts w:hint="eastAsia" w:ascii="宋体" w:hAnsi="宋体" w:eastAsia="宋体" w:cs="宋体"/>
                <w:b w:val="0"/>
                <w:bCs/>
                <w:color w:val="00B050"/>
                <w:sz w:val="21"/>
                <w:szCs w:val="21"/>
                <w:highlight w:val="none"/>
                <w:lang w:eastAsia="zh-CN"/>
              </w:rPr>
              <w:t>.</w:t>
            </w:r>
            <w:r>
              <w:rPr>
                <w:rStyle w:val="23"/>
                <w:rFonts w:hint="eastAsia" w:ascii="宋体" w:hAnsi="宋体" w:eastAsia="宋体" w:cs="宋体"/>
                <w:b w:val="0"/>
                <w:bCs/>
                <w:color w:val="00B050"/>
                <w:sz w:val="21"/>
                <w:szCs w:val="21"/>
                <w:highlight w:val="none"/>
              </w:rPr>
              <w:t>第二类，运用数学知识及其他学科知识的主题活动</w:t>
            </w:r>
            <w:r>
              <w:rPr>
                <w:rStyle w:val="23"/>
                <w:rFonts w:hint="eastAsia" w:ascii="宋体" w:hAnsi="宋体" w:eastAsia="宋体" w:cs="宋体"/>
                <w:b w:val="0"/>
                <w:bCs/>
                <w:color w:val="00B050"/>
                <w:sz w:val="21"/>
                <w:szCs w:val="21"/>
                <w:highlight w:val="none"/>
                <w:lang w:eastAsia="zh-CN"/>
              </w:rPr>
              <w:t>.</w:t>
            </w:r>
            <w:r>
              <w:rPr>
                <w:rStyle w:val="23"/>
                <w:rFonts w:hint="eastAsia" w:ascii="宋体" w:hAnsi="宋体" w:eastAsia="宋体" w:cs="宋体"/>
                <w:b w:val="0"/>
                <w:bCs/>
                <w:color w:val="00B050"/>
                <w:sz w:val="21"/>
                <w:szCs w:val="21"/>
                <w:highlight w:val="none"/>
              </w:rPr>
              <w:t>在这类活动中，学生将综合运用数学知识解决问题，体会数学知识的价值，以及数学与其他学科的关联</w:t>
            </w:r>
            <w:r>
              <w:rPr>
                <w:rStyle w:val="23"/>
                <w:rFonts w:hint="eastAsia" w:ascii="宋体" w:hAnsi="宋体" w:eastAsia="宋体" w:cs="宋体"/>
                <w:b w:val="0"/>
                <w:bCs/>
                <w:color w:val="00B050"/>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Style w:val="23"/>
                <w:rFonts w:hint="eastAsia" w:ascii="宋体" w:hAnsi="宋体" w:eastAsia="宋体" w:cs="宋体"/>
                <w:b w:val="0"/>
                <w:bCs/>
                <w:color w:val="00B050"/>
                <w:sz w:val="21"/>
                <w:szCs w:val="21"/>
                <w:highlight w:val="none"/>
                <w:lang w:eastAsia="zh-CN"/>
              </w:rPr>
            </w:pPr>
            <w:r>
              <w:rPr>
                <w:rStyle w:val="23"/>
                <w:rFonts w:hint="eastAsia" w:ascii="宋体" w:hAnsi="宋体" w:eastAsia="宋体" w:cs="宋体"/>
                <w:b w:val="0"/>
                <w:bCs/>
                <w:color w:val="00B050"/>
                <w:sz w:val="21"/>
                <w:szCs w:val="21"/>
                <w:highlight w:val="none"/>
              </w:rPr>
              <w:t>在主题活动中，学生将面对现实的背景，从数学的角度发现并提出问题，综合运用数学和其他学科的知识与方法，分析并解决问题</w:t>
            </w:r>
            <w:r>
              <w:rPr>
                <w:rStyle w:val="23"/>
                <w:rFonts w:hint="eastAsia" w:ascii="宋体" w:hAnsi="宋体" w:eastAsia="宋体" w:cs="宋体"/>
                <w:b w:val="0"/>
                <w:bCs/>
                <w:color w:val="00B050"/>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Style w:val="23"/>
                <w:rFonts w:hint="eastAsia" w:ascii="宋体" w:hAnsi="宋体" w:eastAsia="宋体" w:cs="宋体"/>
                <w:b w:val="0"/>
                <w:bCs/>
                <w:color w:val="00B050"/>
                <w:sz w:val="21"/>
                <w:szCs w:val="21"/>
                <w:highlight w:val="none"/>
              </w:rPr>
            </w:pPr>
            <w:r>
              <w:rPr>
                <w:rStyle w:val="23"/>
                <w:rFonts w:hint="eastAsia" w:ascii="宋体" w:hAnsi="宋体" w:eastAsia="宋体" w:cs="宋体"/>
                <w:b w:val="0"/>
                <w:bCs/>
                <w:color w:val="00B050"/>
                <w:sz w:val="21"/>
                <w:szCs w:val="21"/>
                <w:highlight w:val="none"/>
              </w:rPr>
              <w:t>项目式学习的设计以解决现实问题为重点，综合应用数学和其他学科知识解决问题，体会数学知识的价值，以及数学与其他学科的关联</w:t>
            </w:r>
            <w:bookmarkStart w:id="90" w:name="bookmark318"/>
            <w:bookmarkStart w:id="91" w:name="bookmark316"/>
            <w:bookmarkStart w:id="92" w:name="bookmark317"/>
            <w:r>
              <w:rPr>
                <w:rStyle w:val="23"/>
                <w:rFonts w:hint="eastAsia" w:ascii="宋体" w:hAnsi="宋体" w:eastAsia="宋体" w:cs="宋体"/>
                <w:b w:val="0"/>
                <w:bCs/>
                <w:color w:val="00B050"/>
                <w:sz w:val="21"/>
                <w:szCs w:val="21"/>
                <w:highlight w:val="none"/>
                <w:lang w:eastAsia="zh-CN"/>
              </w:rPr>
              <w:t>.</w:t>
            </w:r>
            <w:r>
              <w:rPr>
                <w:rStyle w:val="23"/>
                <w:rFonts w:hint="eastAsia" w:ascii="宋体" w:hAnsi="宋体" w:eastAsia="宋体" w:cs="宋体"/>
                <w:b w:val="0"/>
                <w:bCs/>
                <w:color w:val="00B050"/>
                <w:sz w:val="21"/>
                <w:szCs w:val="21"/>
                <w:highlight w:val="none"/>
              </w:rPr>
              <w:tab/>
            </w:r>
            <w:bookmarkEnd w:id="90"/>
            <w:bookmarkEnd w:id="91"/>
            <w:bookmarkEnd w:id="92"/>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kern w:val="2"/>
                <w:sz w:val="21"/>
                <w:szCs w:val="21"/>
                <w:vertAlign w:val="baseline"/>
                <w:lang w:val="en-US" w:eastAsia="zh-CN" w:bidi="ar-SA"/>
              </w:rPr>
            </w:pPr>
            <w:r>
              <w:rPr>
                <w:rStyle w:val="23"/>
                <w:rFonts w:hint="eastAsia" w:ascii="宋体" w:hAnsi="宋体" w:eastAsia="宋体" w:cs="宋体"/>
                <w:b w:val="0"/>
                <w:bCs/>
                <w:color w:val="00B050"/>
                <w:sz w:val="21"/>
                <w:szCs w:val="21"/>
                <w:highlight w:val="none"/>
              </w:rPr>
              <w:t>在下面三个学段的表述中，为了便于理解，分别列举了主题活动和项目学习的名称及具体活动内容，仅供参考</w:t>
            </w:r>
            <w:r>
              <w:rPr>
                <w:rStyle w:val="23"/>
                <w:rFonts w:hint="eastAsia" w:ascii="宋体" w:hAnsi="宋体" w:eastAsia="宋体" w:cs="宋体"/>
                <w:b w:val="0"/>
                <w:bCs/>
                <w:color w:val="00B050"/>
                <w:sz w:val="21"/>
                <w:szCs w:val="21"/>
                <w:highlight w:val="none"/>
                <w:lang w:eastAsia="zh-CN"/>
              </w:rPr>
              <w:t>.</w:t>
            </w:r>
            <w:r>
              <w:rPr>
                <w:rStyle w:val="23"/>
                <w:rFonts w:hint="eastAsia" w:ascii="宋体" w:hAnsi="宋体" w:eastAsia="宋体" w:cs="宋体"/>
                <w:b w:val="0"/>
                <w:bCs/>
                <w:color w:val="00B050"/>
                <w:sz w:val="21"/>
                <w:szCs w:val="21"/>
                <w:highlight w:val="none"/>
              </w:rPr>
              <w:t>在教材编写或教学设计时，可以使用不同的主题名称，设计不同的活动内容，但要关注主题内容的选取和学生的接受能力，达到主题活动的内容要求和学业要求</w:t>
            </w:r>
            <w:r>
              <w:rPr>
                <w:rStyle w:val="23"/>
                <w:rFonts w:hint="eastAsia" w:ascii="宋体" w:hAnsi="宋体" w:eastAsia="宋体" w:cs="宋体"/>
                <w:b w:val="0"/>
                <w:bCs/>
                <w:color w:val="00B050"/>
                <w:sz w:val="21"/>
                <w:szCs w:val="21"/>
                <w:highlight w:val="none"/>
                <w:lang w:eastAsia="zh-CN"/>
              </w:rPr>
              <w:t>.</w:t>
            </w:r>
          </w:p>
        </w:tc>
        <w:tc>
          <w:tcPr>
            <w:tcW w:w="4665" w:type="dxa"/>
          </w:tcPr>
          <w:p>
            <w:pPr>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Fonts w:hint="eastAsia" w:ascii="宋体" w:hAnsi="宋体" w:eastAsia="宋体" w:cs="宋体"/>
                <w:sz w:val="21"/>
                <w:szCs w:val="21"/>
                <w:highlight w:val="none"/>
              </w:rPr>
            </w:pPr>
            <w:r>
              <w:rPr>
                <w:rStyle w:val="23"/>
                <w:rFonts w:hint="eastAsia" w:ascii="宋体" w:hAnsi="宋体" w:eastAsia="宋体" w:cs="宋体"/>
                <w:b/>
                <w:sz w:val="21"/>
                <w:szCs w:val="21"/>
                <w:highlight w:val="none"/>
              </w:rPr>
              <w:t>第</w:t>
            </w:r>
            <w:r>
              <w:rPr>
                <w:rStyle w:val="23"/>
                <w:rFonts w:hint="eastAsia" w:ascii="宋体" w:hAnsi="宋体" w:eastAsia="宋体" w:cs="宋体"/>
                <w:b/>
                <w:sz w:val="21"/>
                <w:szCs w:val="21"/>
                <w:highlight w:val="none"/>
                <w:lang w:eastAsia="zh-CN"/>
              </w:rPr>
              <w:t>一</w:t>
            </w:r>
            <w:r>
              <w:rPr>
                <w:rStyle w:val="23"/>
                <w:rFonts w:hint="eastAsia" w:ascii="宋体" w:hAnsi="宋体" w:eastAsia="宋体" w:cs="宋体"/>
                <w:b/>
                <w:sz w:val="21"/>
                <w:szCs w:val="21"/>
                <w:highlight w:val="none"/>
              </w:rPr>
              <w:t>学段（</w:t>
            </w:r>
            <w:r>
              <w:rPr>
                <w:rStyle w:val="23"/>
                <w:rFonts w:hint="eastAsia" w:ascii="宋体" w:hAnsi="宋体" w:eastAsia="宋体" w:cs="宋体"/>
                <w:b/>
                <w:sz w:val="21"/>
                <w:szCs w:val="21"/>
                <w:highlight w:val="none"/>
                <w:lang w:val="en-US" w:eastAsia="zh-CN"/>
              </w:rPr>
              <w:t>1-3</w:t>
            </w:r>
            <w:r>
              <w:rPr>
                <w:rStyle w:val="23"/>
                <w:rFonts w:hint="eastAsia" w:ascii="宋体" w:hAnsi="宋体" w:eastAsia="宋体" w:cs="宋体"/>
                <w:b/>
                <w:sz w:val="21"/>
                <w:szCs w:val="21"/>
                <w:highlight w:val="none"/>
              </w:rPr>
              <w:t>年级）</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1．通过实践活动，感受数学在日常生活中的作用，体验运用所学的知识和方法解决简单问题的过程，获得初步的数学活动经验</w:t>
            </w:r>
            <w:r>
              <w:rPr>
                <w:rFonts w:hint="eastAsia" w:ascii="宋体" w:hAnsi="宋体" w:eastAsia="宋体" w:cs="宋体"/>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2.在实践活动中，了解要解决的问题和解决问题的办法</w:t>
            </w:r>
            <w:r>
              <w:rPr>
                <w:rFonts w:hint="eastAsia" w:ascii="宋体" w:hAnsi="宋体" w:eastAsia="宋体" w:cs="宋体"/>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3.经历实践操作的过程，进一步理解所学的内容</w:t>
            </w:r>
            <w:r>
              <w:rPr>
                <w:rFonts w:hint="eastAsia" w:ascii="宋体" w:hAnsi="宋体" w:eastAsia="宋体" w:cs="宋体"/>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Style w:val="23"/>
                <w:rFonts w:hint="eastAsia" w:ascii="宋体" w:hAnsi="宋体" w:eastAsia="宋体" w:cs="宋体"/>
                <w:b/>
                <w:sz w:val="21"/>
                <w:szCs w:val="21"/>
                <w:highlight w:val="none"/>
              </w:rPr>
            </w:pPr>
            <w:r>
              <w:rPr>
                <w:rStyle w:val="23"/>
                <w:rFonts w:hint="eastAsia" w:ascii="宋体" w:hAnsi="宋体" w:eastAsia="宋体" w:cs="宋体"/>
                <w:b/>
                <w:sz w:val="21"/>
                <w:szCs w:val="21"/>
                <w:highlight w:val="none"/>
              </w:rPr>
              <w:t>第</w:t>
            </w:r>
            <w:r>
              <w:rPr>
                <w:rStyle w:val="23"/>
                <w:rFonts w:hint="eastAsia" w:ascii="宋体" w:hAnsi="宋体" w:eastAsia="宋体" w:cs="宋体"/>
                <w:b/>
                <w:sz w:val="21"/>
                <w:szCs w:val="21"/>
                <w:highlight w:val="none"/>
                <w:lang w:eastAsia="zh-CN"/>
              </w:rPr>
              <w:t>二</w:t>
            </w:r>
            <w:r>
              <w:rPr>
                <w:rStyle w:val="23"/>
                <w:rFonts w:hint="eastAsia" w:ascii="宋体" w:hAnsi="宋体" w:eastAsia="宋体" w:cs="宋体"/>
                <w:b/>
                <w:sz w:val="21"/>
                <w:szCs w:val="21"/>
                <w:highlight w:val="none"/>
              </w:rPr>
              <w:t>学段（</w:t>
            </w:r>
            <w:r>
              <w:rPr>
                <w:rStyle w:val="23"/>
                <w:rFonts w:hint="eastAsia" w:ascii="宋体" w:hAnsi="宋体" w:eastAsia="宋体" w:cs="宋体"/>
                <w:b/>
                <w:sz w:val="21"/>
                <w:szCs w:val="21"/>
                <w:highlight w:val="none"/>
                <w:lang w:val="en-US" w:eastAsia="zh-CN"/>
              </w:rPr>
              <w:t>4-6</w:t>
            </w:r>
            <w:r>
              <w:rPr>
                <w:rStyle w:val="23"/>
                <w:rFonts w:hint="eastAsia" w:ascii="宋体" w:hAnsi="宋体" w:eastAsia="宋体" w:cs="宋体"/>
                <w:b/>
                <w:sz w:val="21"/>
                <w:szCs w:val="21"/>
                <w:highlight w:val="none"/>
              </w:rPr>
              <w:t>年级）</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1.经历有目的、有设计、有步骤、有合作的实践活动</w:t>
            </w:r>
            <w:r>
              <w:rPr>
                <w:rFonts w:hint="eastAsia" w:ascii="宋体" w:hAnsi="宋体" w:eastAsia="宋体" w:cs="宋体"/>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2．结合实际情境，体验发现和提出问题、分析和解决问题的过程</w:t>
            </w:r>
            <w:r>
              <w:rPr>
                <w:rFonts w:hint="eastAsia" w:ascii="宋体" w:hAnsi="宋体" w:eastAsia="宋体" w:cs="宋体"/>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3．在给定目标下，感受针对具体问题提出设计思路、制</w:t>
            </w:r>
            <w:r>
              <w:rPr>
                <w:rFonts w:hint="eastAsia" w:ascii="宋体" w:hAnsi="宋体" w:eastAsia="宋体" w:cs="宋体"/>
                <w:sz w:val="21"/>
                <w:szCs w:val="21"/>
                <w:highlight w:val="none"/>
                <w:lang w:val="en-US" w:eastAsia="zh-CN"/>
              </w:rPr>
              <w:t>订</w:t>
            </w:r>
            <w:r>
              <w:rPr>
                <w:rFonts w:hint="eastAsia" w:ascii="宋体" w:hAnsi="宋体" w:eastAsia="宋体" w:cs="宋体"/>
                <w:sz w:val="21"/>
                <w:szCs w:val="21"/>
                <w:highlight w:val="none"/>
              </w:rPr>
              <w:t>简单的方案解决问题的过程</w:t>
            </w:r>
            <w:r>
              <w:rPr>
                <w:rFonts w:hint="eastAsia" w:ascii="宋体" w:hAnsi="宋体" w:eastAsia="宋体" w:cs="宋体"/>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4. 通过应用和反思，进一步理解所用的知识和方法，了解所学知识之间的联系，获得数学活动经验</w:t>
            </w:r>
            <w:r>
              <w:rPr>
                <w:rFonts w:hint="eastAsia" w:ascii="宋体" w:hAnsi="宋体" w:eastAsia="宋体" w:cs="宋体"/>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kern w:val="2"/>
                <w:sz w:val="21"/>
                <w:szCs w:val="21"/>
                <w:vertAlign w:val="baseline"/>
                <w:lang w:val="en-US" w:eastAsia="zh-CN" w:bidi="ar-SA"/>
              </w:rPr>
            </w:pPr>
          </w:p>
        </w:tc>
      </w:tr>
    </w:tbl>
    <w:p>
      <w:pPr>
        <w:keepNext/>
        <w:keepLines/>
        <w:pageBreakBefore w:val="0"/>
        <w:widowControl w:val="0"/>
        <w:kinsoku/>
        <w:wordWrap/>
        <w:overflowPunct/>
        <w:topLinePunct w:val="0"/>
        <w:autoSpaceDE/>
        <w:autoSpaceDN/>
        <w:bidi w:val="0"/>
        <w:adjustRightInd/>
        <w:snapToGrid/>
        <w:spacing w:before="0" w:after="0" w:line="360" w:lineRule="auto"/>
        <w:jc w:val="center"/>
        <w:textAlignment w:val="auto"/>
        <w:outlineLvl w:val="9"/>
        <w:rPr>
          <w:rFonts w:hint="eastAsia" w:ascii="宋体" w:hAnsi="宋体" w:eastAsia="宋体" w:cs="宋体"/>
          <w:b/>
          <w:bCs/>
          <w:color w:val="00B050"/>
          <w:sz w:val="21"/>
          <w:szCs w:val="21"/>
          <w:lang w:val="en-US" w:eastAsia="zh-CN"/>
        </w:rPr>
      </w:pPr>
      <w:r>
        <w:rPr>
          <w:rFonts w:hint="eastAsia" w:ascii="宋体" w:hAnsi="宋体" w:eastAsia="宋体" w:cs="宋体"/>
          <w:b/>
          <w:bCs/>
          <w:color w:val="00B050"/>
          <w:sz w:val="21"/>
          <w:szCs w:val="21"/>
          <w:lang w:val="en-US" w:eastAsia="zh-CN"/>
        </w:rPr>
        <w:t>第一学段（1-2年级）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宋体" w:hAnsi="宋体" w:eastAsia="宋体" w:cs="宋体"/>
          <w:b/>
          <w:bCs/>
          <w:color w:val="FF0000"/>
          <w:kern w:val="2"/>
          <w:sz w:val="21"/>
          <w:szCs w:val="21"/>
          <w:vertAlign w:val="baseline"/>
          <w:lang w:val="en-US" w:eastAsia="zh-CN" w:bidi="ar-SA"/>
        </w:rPr>
      </w:pPr>
      <w:r>
        <w:rPr>
          <w:rFonts w:hint="eastAsia" w:ascii="宋体" w:hAnsi="宋体" w:eastAsia="宋体" w:cs="宋体"/>
          <w:b/>
          <w:bCs/>
          <w:color w:val="00B050"/>
          <w:kern w:val="2"/>
          <w:sz w:val="21"/>
          <w:szCs w:val="21"/>
          <w:vertAlign w:val="baseline"/>
          <w:lang w:val="en-US" w:eastAsia="zh-CN" w:bidi="ar-SA"/>
        </w:rPr>
        <w:t>【内容要求】</w:t>
      </w:r>
      <w:r>
        <w:rPr>
          <w:rFonts w:hint="eastAsia" w:ascii="宋体" w:hAnsi="宋体" w:eastAsia="宋体" w:cs="宋体"/>
          <w:b/>
          <w:bCs/>
          <w:color w:val="FF0000"/>
          <w:kern w:val="2"/>
          <w:sz w:val="21"/>
          <w:szCs w:val="21"/>
          <w:highlight w:val="yellow"/>
          <w:vertAlign w:val="baseline"/>
          <w:lang w:val="en-US" w:eastAsia="zh-CN" w:bidi="ar-SA"/>
        </w:rPr>
        <w:t>(新增）</w:t>
      </w:r>
    </w:p>
    <w:p>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00B050"/>
          <w:sz w:val="21"/>
          <w:szCs w:val="21"/>
        </w:rPr>
      </w:pPr>
      <w:r>
        <w:rPr>
          <w:rFonts w:hint="eastAsia" w:ascii="宋体" w:hAnsi="宋体" w:eastAsia="宋体" w:cs="宋体"/>
          <w:b/>
          <w:bCs/>
          <w:color w:val="00B050"/>
          <w:sz w:val="21"/>
          <w:szCs w:val="21"/>
        </w:rPr>
        <w:t>主题活动1：数学游戏分享</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B050"/>
          <w:sz w:val="21"/>
          <w:szCs w:val="21"/>
          <w:lang w:eastAsia="zh-CN"/>
        </w:rPr>
      </w:pPr>
      <w:r>
        <w:rPr>
          <w:rFonts w:hint="eastAsia" w:ascii="宋体" w:hAnsi="宋体" w:eastAsia="宋体" w:cs="宋体"/>
          <w:color w:val="00B050"/>
          <w:sz w:val="21"/>
          <w:szCs w:val="21"/>
        </w:rPr>
        <w:t>在具体情境中，回顾自己在学前阶段经历的与数学学习相关的活动，唤起数学学习感性认识和学习经验，激发进一步学习数学的兴趣，尝试运用与数学学习相关的词语，逐步养成学习数学的良好习惯（例47）</w:t>
      </w:r>
      <w:r>
        <w:rPr>
          <w:rFonts w:hint="eastAsia" w:ascii="宋体" w:hAnsi="宋体" w:eastAsia="宋体" w:cs="宋体"/>
          <w:color w:val="00B050"/>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00B050"/>
          <w:sz w:val="21"/>
          <w:szCs w:val="21"/>
        </w:rPr>
      </w:pPr>
      <w:r>
        <w:rPr>
          <w:rFonts w:hint="eastAsia" w:ascii="宋体" w:hAnsi="宋体" w:eastAsia="宋体" w:cs="宋体"/>
          <w:b/>
          <w:bCs/>
          <w:color w:val="00B050"/>
          <w:sz w:val="21"/>
          <w:szCs w:val="21"/>
        </w:rPr>
        <w:t>主题活动2：欢乐购物街</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B050"/>
          <w:sz w:val="21"/>
          <w:szCs w:val="21"/>
          <w:lang w:eastAsia="zh-CN"/>
        </w:rPr>
      </w:pPr>
      <w:r>
        <w:rPr>
          <w:rFonts w:hint="eastAsia" w:ascii="宋体" w:hAnsi="宋体" w:eastAsia="宋体" w:cs="宋体"/>
          <w:color w:val="00B050"/>
          <w:sz w:val="21"/>
          <w:szCs w:val="21"/>
        </w:rPr>
        <w:t>在实际情境中认识人民币，能进行简单的单位换算，了解货币的意义，具有勤俭节约的意识，形成初步的金融素养（例48）</w:t>
      </w:r>
      <w:r>
        <w:rPr>
          <w:rFonts w:hint="eastAsia" w:ascii="宋体" w:hAnsi="宋体" w:eastAsia="宋体" w:cs="宋体"/>
          <w:color w:val="00B050"/>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00B050"/>
          <w:sz w:val="21"/>
          <w:szCs w:val="21"/>
        </w:rPr>
      </w:pPr>
      <w:r>
        <w:rPr>
          <w:rFonts w:hint="eastAsia" w:ascii="宋体" w:hAnsi="宋体" w:eastAsia="宋体" w:cs="宋体"/>
          <w:b/>
          <w:bCs/>
          <w:color w:val="00B050"/>
          <w:sz w:val="21"/>
          <w:szCs w:val="21"/>
        </w:rPr>
        <w:t>主题活动3：时间在哪里</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B050"/>
          <w:sz w:val="21"/>
          <w:szCs w:val="21"/>
          <w:lang w:eastAsia="zh-CN"/>
        </w:rPr>
      </w:pPr>
      <w:r>
        <w:rPr>
          <w:rFonts w:hint="eastAsia" w:ascii="宋体" w:hAnsi="宋体" w:eastAsia="宋体" w:cs="宋体"/>
          <w:color w:val="00B050"/>
          <w:sz w:val="21"/>
          <w:szCs w:val="21"/>
        </w:rPr>
        <w:t>在生活情境中认识时、分、秒，结合生活经验体会并述说时间的长短，了解时间的意义，懂得遵守时间（例49）</w:t>
      </w:r>
      <w:r>
        <w:rPr>
          <w:rFonts w:hint="eastAsia" w:ascii="宋体" w:hAnsi="宋体" w:eastAsia="宋体" w:cs="宋体"/>
          <w:color w:val="00B050"/>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00B050"/>
          <w:sz w:val="21"/>
          <w:szCs w:val="21"/>
        </w:rPr>
      </w:pPr>
      <w:r>
        <w:rPr>
          <w:rFonts w:hint="eastAsia" w:ascii="宋体" w:hAnsi="宋体" w:eastAsia="宋体" w:cs="宋体"/>
          <w:b/>
          <w:bCs/>
          <w:color w:val="00B050"/>
          <w:sz w:val="21"/>
          <w:szCs w:val="21"/>
        </w:rPr>
        <w:t>主题活动4：我的教室</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B050"/>
          <w:sz w:val="21"/>
          <w:szCs w:val="21"/>
          <w:lang w:eastAsia="zh-CN"/>
        </w:rPr>
      </w:pPr>
      <w:r>
        <w:rPr>
          <w:rFonts w:hint="eastAsia" w:ascii="宋体" w:hAnsi="宋体" w:eastAsia="宋体" w:cs="宋体"/>
          <w:color w:val="00B050"/>
          <w:sz w:val="21"/>
          <w:szCs w:val="21"/>
        </w:rPr>
        <w:t>在日常生活情境中，会用上、下、左、右、前、后描述物体的相对位置；认识东、南、西、北四个方向</w:t>
      </w:r>
      <w:r>
        <w:rPr>
          <w:rFonts w:hint="eastAsia" w:ascii="宋体" w:hAnsi="宋体" w:eastAsia="宋体" w:cs="宋体"/>
          <w:color w:val="00B050"/>
          <w:sz w:val="21"/>
          <w:szCs w:val="21"/>
          <w:lang w:eastAsia="zh-CN"/>
        </w:rPr>
        <w:t>.</w:t>
      </w:r>
      <w:r>
        <w:rPr>
          <w:rFonts w:hint="eastAsia" w:ascii="宋体" w:hAnsi="宋体" w:eastAsia="宋体" w:cs="宋体"/>
          <w:color w:val="00B050"/>
          <w:sz w:val="21"/>
          <w:szCs w:val="21"/>
        </w:rPr>
        <w:t>形成初步的空间观念（例 50）</w:t>
      </w:r>
      <w:r>
        <w:rPr>
          <w:rFonts w:hint="eastAsia" w:ascii="宋体" w:hAnsi="宋体" w:eastAsia="宋体" w:cs="宋体"/>
          <w:color w:val="00B050"/>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00B050"/>
          <w:sz w:val="21"/>
          <w:szCs w:val="21"/>
        </w:rPr>
      </w:pPr>
      <w:r>
        <w:rPr>
          <w:rFonts w:hint="eastAsia" w:ascii="宋体" w:hAnsi="宋体" w:eastAsia="宋体" w:cs="宋体"/>
          <w:b/>
          <w:bCs/>
          <w:color w:val="00B050"/>
          <w:sz w:val="21"/>
          <w:szCs w:val="21"/>
        </w:rPr>
        <w:t>主题活动5：身体上的尺子</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B050"/>
          <w:sz w:val="21"/>
          <w:szCs w:val="21"/>
          <w:lang w:eastAsia="zh-CN"/>
        </w:rPr>
      </w:pPr>
      <w:r>
        <w:rPr>
          <w:rFonts w:hint="eastAsia" w:ascii="宋体" w:hAnsi="宋体" w:eastAsia="宋体" w:cs="宋体"/>
          <w:color w:val="00B050"/>
          <w:sz w:val="21"/>
          <w:szCs w:val="21"/>
        </w:rPr>
        <w:t>运用学过的测量长度的知识，发现自己身体上的一些“长度”，利用这些“长度”作为单位，测量空间或其他物体，积累测量经验, 发展量感（例51）</w:t>
      </w:r>
      <w:r>
        <w:rPr>
          <w:rFonts w:hint="eastAsia" w:ascii="宋体" w:hAnsi="宋体" w:eastAsia="宋体" w:cs="宋体"/>
          <w:color w:val="00B050"/>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00B050"/>
          <w:sz w:val="21"/>
          <w:szCs w:val="21"/>
        </w:rPr>
      </w:pPr>
      <w:r>
        <w:rPr>
          <w:rFonts w:hint="eastAsia" w:ascii="宋体" w:hAnsi="宋体" w:eastAsia="宋体" w:cs="宋体"/>
          <w:b/>
          <w:bCs/>
          <w:color w:val="00B050"/>
          <w:sz w:val="21"/>
          <w:szCs w:val="21"/>
        </w:rPr>
        <w:t>主题活动6：数学连环画</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B050"/>
          <w:sz w:val="21"/>
          <w:szCs w:val="21"/>
          <w:lang w:eastAsia="zh-CN"/>
        </w:rPr>
      </w:pPr>
      <w:r>
        <w:rPr>
          <w:rFonts w:hint="eastAsia" w:ascii="宋体" w:hAnsi="宋体" w:eastAsia="宋体" w:cs="宋体"/>
          <w:color w:val="00B050"/>
          <w:sz w:val="21"/>
          <w:szCs w:val="21"/>
        </w:rPr>
        <w:t>结合自己的生活，运用学过的数学知识记录自己的经历，或述说一个含有数学知识的小故事，表达对数量关系的理解，感受数学知识与现实生活的联系（例52）</w:t>
      </w:r>
      <w:r>
        <w:rPr>
          <w:rFonts w:hint="eastAsia" w:ascii="宋体" w:hAnsi="宋体" w:eastAsia="宋体" w:cs="宋体"/>
          <w:color w:val="00B050"/>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FF0000"/>
          <w:kern w:val="2"/>
          <w:sz w:val="21"/>
          <w:szCs w:val="21"/>
          <w:vertAlign w:val="baseline"/>
          <w:lang w:val="en-US" w:eastAsia="zh-CN" w:bidi="ar-SA"/>
        </w:rPr>
      </w:pPr>
      <w:r>
        <w:rPr>
          <w:rFonts w:hint="eastAsia" w:ascii="宋体" w:hAnsi="宋体" w:eastAsia="宋体" w:cs="宋体"/>
          <w:b/>
          <w:bCs/>
          <w:color w:val="00B050"/>
          <w:kern w:val="2"/>
          <w:sz w:val="21"/>
          <w:szCs w:val="21"/>
          <w:vertAlign w:val="baseline"/>
          <w:lang w:val="en-US" w:eastAsia="zh-CN" w:bidi="ar-SA"/>
        </w:rPr>
        <w:t>【学业要求】</w:t>
      </w:r>
      <w:r>
        <w:rPr>
          <w:rFonts w:hint="eastAsia" w:ascii="宋体" w:hAnsi="宋体" w:eastAsia="宋体" w:cs="宋体"/>
          <w:b/>
          <w:bCs/>
          <w:color w:val="FF0000"/>
          <w:kern w:val="2"/>
          <w:sz w:val="21"/>
          <w:szCs w:val="21"/>
          <w:highlight w:val="yellow"/>
          <w:vertAlign w:val="baseline"/>
          <w:lang w:val="en-US" w:eastAsia="zh-CN" w:bidi="ar-SA"/>
        </w:rPr>
        <w:t>(新增）</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B050"/>
          <w:sz w:val="21"/>
          <w:szCs w:val="21"/>
          <w:lang w:eastAsia="zh-CN"/>
        </w:rPr>
      </w:pPr>
      <w:r>
        <w:rPr>
          <w:rFonts w:hint="eastAsia" w:ascii="宋体" w:hAnsi="宋体" w:eastAsia="宋体" w:cs="宋体"/>
          <w:color w:val="00B050"/>
          <w:sz w:val="21"/>
          <w:szCs w:val="21"/>
        </w:rPr>
        <w:t>能够积极参与活动，在活动中能主动表达，并与他人交流，加深对数学知识的理解，感悟数学知识与现实生活的联系，发展对数学的好奇心，提升学习数学的兴趣，初步获得一些数学活动经验</w:t>
      </w:r>
      <w:r>
        <w:rPr>
          <w:rFonts w:hint="eastAsia" w:ascii="宋体" w:hAnsi="宋体" w:eastAsia="宋体" w:cs="宋体"/>
          <w:color w:val="00B050"/>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00B050"/>
          <w:sz w:val="21"/>
          <w:szCs w:val="21"/>
          <w:lang w:eastAsia="zh-CN"/>
        </w:rPr>
      </w:pPr>
      <w:r>
        <w:rPr>
          <w:rFonts w:hint="eastAsia" w:ascii="宋体" w:hAnsi="宋体" w:eastAsia="宋体" w:cs="宋体"/>
          <w:b/>
          <w:bCs/>
          <w:color w:val="00B050"/>
          <w:sz w:val="21"/>
          <w:szCs w:val="21"/>
        </w:rPr>
        <w:t>数学游戏分享</w:t>
      </w:r>
      <w:r>
        <w:rPr>
          <w:rFonts w:hint="eastAsia" w:ascii="宋体" w:hAnsi="宋体" w:eastAsia="宋体" w:cs="宋体"/>
          <w:b/>
          <w:bCs/>
          <w:color w:val="00B050"/>
          <w:sz w:val="21"/>
          <w:szCs w:val="21"/>
          <w:lang w:eastAsia="zh-CN"/>
        </w:rPr>
        <w:t>.</w:t>
      </w:r>
      <w:r>
        <w:rPr>
          <w:rFonts w:hint="eastAsia" w:ascii="宋体" w:hAnsi="宋体" w:eastAsia="宋体" w:cs="宋体"/>
          <w:color w:val="00B050"/>
          <w:sz w:val="21"/>
          <w:szCs w:val="21"/>
        </w:rPr>
        <w:t>能比较清晰地描述幼儿园和学前生活中的数学活动内容，比较准确地表达自己对数、数量、图形、方位等数学知识的理解；能说明或演示自己玩过的数学游戏内容和规则，在教师的协助下能带领同伴一起玩这些数学游戏</w:t>
      </w:r>
      <w:r>
        <w:rPr>
          <w:rFonts w:hint="eastAsia" w:ascii="宋体" w:hAnsi="宋体" w:eastAsia="宋体" w:cs="宋体"/>
          <w:color w:val="00B050"/>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00B050"/>
          <w:sz w:val="21"/>
          <w:szCs w:val="21"/>
          <w:lang w:eastAsia="zh-CN"/>
        </w:rPr>
      </w:pPr>
      <w:r>
        <w:rPr>
          <w:rFonts w:hint="eastAsia" w:ascii="宋体" w:hAnsi="宋体" w:eastAsia="宋体" w:cs="宋体"/>
          <w:b/>
          <w:bCs/>
          <w:color w:val="00B050"/>
          <w:sz w:val="21"/>
          <w:szCs w:val="21"/>
        </w:rPr>
        <w:t>欢乐购物街</w:t>
      </w:r>
      <w:r>
        <w:rPr>
          <w:rFonts w:hint="eastAsia" w:ascii="宋体" w:hAnsi="宋体" w:eastAsia="宋体" w:cs="宋体"/>
          <w:b/>
          <w:bCs/>
          <w:color w:val="00B050"/>
          <w:sz w:val="21"/>
          <w:szCs w:val="21"/>
          <w:lang w:eastAsia="zh-CN"/>
        </w:rPr>
        <w:t>.</w:t>
      </w:r>
      <w:r>
        <w:rPr>
          <w:rFonts w:hint="eastAsia" w:ascii="宋体" w:hAnsi="宋体" w:eastAsia="宋体" w:cs="宋体"/>
          <w:color w:val="00B050"/>
          <w:sz w:val="21"/>
          <w:szCs w:val="21"/>
        </w:rPr>
        <w:t>积极投入模拟购物活动，能清晰表达和交流信息, 认识元、角、分，知道元、角、分之间的关系；会在真实或模拟的情境中合理使用人民币；在教师的指导下能够反思并述说购物的过程, 积累使用货币的经验；形成对货币多少的量感和初步的金融素养</w:t>
      </w:r>
      <w:r>
        <w:rPr>
          <w:rFonts w:hint="eastAsia" w:ascii="宋体" w:hAnsi="宋体" w:eastAsia="宋体" w:cs="宋体"/>
          <w:color w:val="00B050"/>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00B050"/>
          <w:sz w:val="21"/>
          <w:szCs w:val="21"/>
          <w:lang w:eastAsia="zh-CN"/>
        </w:rPr>
      </w:pPr>
      <w:r>
        <w:rPr>
          <w:rFonts w:hint="eastAsia" w:ascii="宋体" w:hAnsi="宋体" w:eastAsia="宋体" w:cs="宋体"/>
          <w:b/>
          <w:bCs/>
          <w:color w:val="00B050"/>
          <w:sz w:val="21"/>
          <w:szCs w:val="21"/>
        </w:rPr>
        <w:t>时间在哪里</w:t>
      </w:r>
      <w:r>
        <w:rPr>
          <w:rFonts w:hint="eastAsia" w:ascii="宋体" w:hAnsi="宋体" w:eastAsia="宋体" w:cs="宋体"/>
          <w:b/>
          <w:bCs/>
          <w:color w:val="00B050"/>
          <w:sz w:val="21"/>
          <w:szCs w:val="21"/>
          <w:lang w:eastAsia="zh-CN"/>
        </w:rPr>
        <w:t>.</w:t>
      </w:r>
      <w:r>
        <w:rPr>
          <w:rFonts w:hint="eastAsia" w:ascii="宋体" w:hAnsi="宋体" w:eastAsia="宋体" w:cs="宋体"/>
          <w:color w:val="00B050"/>
          <w:sz w:val="21"/>
          <w:szCs w:val="21"/>
        </w:rPr>
        <w:t>认识时、分、秒，能说出钟表上的时间；了解时、分、秒之间的关系，能结合生活经验体会时间的长短；能将生活中的事件与时间建立联系，感悟时间与过程之间的关系；形成对时间长短的量感，懂得遵守时间的重要性</w:t>
      </w:r>
      <w:r>
        <w:rPr>
          <w:rFonts w:hint="eastAsia" w:ascii="宋体" w:hAnsi="宋体" w:eastAsia="宋体" w:cs="宋体"/>
          <w:color w:val="00B050"/>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00B050"/>
          <w:sz w:val="21"/>
          <w:szCs w:val="21"/>
          <w:lang w:eastAsia="zh-CN"/>
        </w:rPr>
      </w:pPr>
      <w:r>
        <w:rPr>
          <w:rFonts w:hint="eastAsia" w:ascii="宋体" w:hAnsi="宋体" w:eastAsia="宋体" w:cs="宋体"/>
          <w:b/>
          <w:bCs/>
          <w:color w:val="00B050"/>
          <w:sz w:val="21"/>
          <w:szCs w:val="21"/>
        </w:rPr>
        <w:t>我的教室</w:t>
      </w:r>
      <w:r>
        <w:rPr>
          <w:rFonts w:hint="eastAsia" w:ascii="宋体" w:hAnsi="宋体" w:eastAsia="宋体" w:cs="宋体"/>
          <w:b/>
          <w:bCs/>
          <w:color w:val="00B050"/>
          <w:sz w:val="21"/>
          <w:szCs w:val="21"/>
          <w:lang w:eastAsia="zh-CN"/>
        </w:rPr>
        <w:t>.</w:t>
      </w:r>
      <w:r>
        <w:rPr>
          <w:rFonts w:hint="eastAsia" w:ascii="宋体" w:hAnsi="宋体" w:eastAsia="宋体" w:cs="宋体"/>
          <w:color w:val="00B050"/>
          <w:sz w:val="21"/>
          <w:szCs w:val="21"/>
        </w:rPr>
        <w:t>会用上、下、左、右、前、后描述现实生活中物体的相对位置；会用东、南、西、北描述物体所在的方向；给定东、南、 西、北四个方向中的一个方向，能辨别其余三个方向；了解物体间位置、方向的相对性，形成初步的空间观念</w:t>
      </w:r>
      <w:r>
        <w:rPr>
          <w:rFonts w:hint="eastAsia" w:ascii="宋体" w:hAnsi="宋体" w:eastAsia="宋体" w:cs="宋体"/>
          <w:color w:val="00B050"/>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00B050"/>
          <w:sz w:val="21"/>
          <w:szCs w:val="21"/>
          <w:lang w:eastAsia="zh-CN"/>
        </w:rPr>
      </w:pPr>
      <w:r>
        <w:rPr>
          <w:rFonts w:hint="eastAsia" w:ascii="宋体" w:hAnsi="宋体" w:eastAsia="宋体" w:cs="宋体"/>
          <w:b/>
          <w:bCs/>
          <w:color w:val="00B050"/>
          <w:sz w:val="21"/>
          <w:szCs w:val="21"/>
        </w:rPr>
        <w:t>身体上的尺子</w:t>
      </w:r>
      <w:r>
        <w:rPr>
          <w:rFonts w:hint="eastAsia" w:ascii="宋体" w:hAnsi="宋体" w:eastAsia="宋体" w:cs="宋体"/>
          <w:b/>
          <w:bCs/>
          <w:color w:val="00B050"/>
          <w:sz w:val="21"/>
          <w:szCs w:val="21"/>
          <w:lang w:eastAsia="zh-CN"/>
        </w:rPr>
        <w:t>.</w:t>
      </w:r>
      <w:r>
        <w:rPr>
          <w:rFonts w:hint="eastAsia" w:ascii="宋体" w:hAnsi="宋体" w:eastAsia="宋体" w:cs="宋体"/>
          <w:color w:val="00B050"/>
          <w:sz w:val="21"/>
          <w:szCs w:val="21"/>
        </w:rPr>
        <w:t>能运用测量长度的知识，了解身体上的一些“长度”；能用身体上这些“长度”测量教室以及身边某些物体的长度；能记录测量的结果，能与他人交流、分享测量的经验，发展量感</w:t>
      </w:r>
      <w:r>
        <w:rPr>
          <w:rFonts w:hint="eastAsia" w:ascii="宋体" w:hAnsi="宋体" w:eastAsia="宋体" w:cs="宋体"/>
          <w:color w:val="00B050"/>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00B050"/>
          <w:sz w:val="21"/>
          <w:szCs w:val="21"/>
          <w:lang w:eastAsia="zh-CN"/>
        </w:rPr>
      </w:pPr>
      <w:r>
        <w:rPr>
          <w:rFonts w:hint="eastAsia" w:ascii="宋体" w:hAnsi="宋体" w:eastAsia="宋体" w:cs="宋体"/>
          <w:b/>
          <w:bCs/>
          <w:color w:val="00B050"/>
          <w:sz w:val="21"/>
          <w:szCs w:val="21"/>
        </w:rPr>
        <w:t>数学连环画</w:t>
      </w:r>
      <w:r>
        <w:rPr>
          <w:rFonts w:hint="eastAsia" w:ascii="宋体" w:hAnsi="宋体" w:eastAsia="宋体" w:cs="宋体"/>
          <w:b/>
          <w:bCs/>
          <w:color w:val="00B050"/>
          <w:sz w:val="21"/>
          <w:szCs w:val="21"/>
          <w:lang w:eastAsia="zh-CN"/>
        </w:rPr>
        <w:t>.</w:t>
      </w:r>
      <w:r>
        <w:rPr>
          <w:rFonts w:hint="eastAsia" w:ascii="宋体" w:hAnsi="宋体" w:eastAsia="宋体" w:cs="宋体"/>
          <w:color w:val="00B050"/>
          <w:sz w:val="21"/>
          <w:szCs w:val="21"/>
        </w:rPr>
        <w:t>能简单整理学过的数学知识，思考如何运用数学知识记录自己的经历；能结合生活经验或者通过查阅资料，编写含有数学知识的小故事；能用自己的语言表达数学连环画中数学知识的意义及蕴含的数量关系，能理解他人数学连环画中的数学信息及关系，学会数学化的表达与交流</w:t>
      </w:r>
      <w:r>
        <w:rPr>
          <w:rFonts w:hint="eastAsia" w:ascii="宋体" w:hAnsi="宋体" w:eastAsia="宋体" w:cs="宋体"/>
          <w:color w:val="00B050"/>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B050"/>
          <w:kern w:val="2"/>
          <w:sz w:val="21"/>
          <w:szCs w:val="21"/>
          <w:vertAlign w:val="baseline"/>
          <w:lang w:val="en-US" w:eastAsia="zh-CN" w:bidi="ar-SA"/>
        </w:rPr>
      </w:pPr>
      <w:r>
        <w:rPr>
          <w:rFonts w:hint="eastAsia" w:ascii="宋体" w:hAnsi="宋体" w:eastAsia="宋体" w:cs="宋体"/>
          <w:b/>
          <w:bCs/>
          <w:color w:val="00B050"/>
          <w:kern w:val="2"/>
          <w:sz w:val="21"/>
          <w:szCs w:val="21"/>
          <w:vertAlign w:val="baseline"/>
          <w:lang w:val="en-US" w:eastAsia="zh-CN" w:bidi="ar-SA"/>
        </w:rPr>
        <w:t>【教学提示】</w:t>
      </w:r>
      <w:r>
        <w:rPr>
          <w:rFonts w:hint="eastAsia" w:ascii="宋体" w:hAnsi="宋体" w:eastAsia="宋体" w:cs="宋体"/>
          <w:b/>
          <w:bCs/>
          <w:color w:val="FF0000"/>
          <w:kern w:val="2"/>
          <w:sz w:val="21"/>
          <w:szCs w:val="21"/>
          <w:highlight w:val="yellow"/>
          <w:vertAlign w:val="baseline"/>
          <w:lang w:val="en-US" w:eastAsia="zh-CN" w:bidi="ar-SA"/>
        </w:rPr>
        <w:t>(新增）</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B050"/>
          <w:sz w:val="21"/>
          <w:szCs w:val="21"/>
          <w:lang w:eastAsia="zh-CN"/>
        </w:rPr>
      </w:pPr>
      <w:r>
        <w:rPr>
          <w:rFonts w:hint="eastAsia" w:ascii="宋体" w:hAnsi="宋体" w:eastAsia="宋体" w:cs="宋体"/>
          <w:color w:val="00B050"/>
          <w:sz w:val="21"/>
          <w:szCs w:val="21"/>
        </w:rPr>
        <w:t>为使学生更好地完成从幼儿园阶段到小学阶段的过渡，在学生入学的第1～2周安排“数学游戏分享”主题活动</w:t>
      </w:r>
      <w:r>
        <w:rPr>
          <w:rFonts w:hint="eastAsia" w:ascii="宋体" w:hAnsi="宋体" w:eastAsia="宋体" w:cs="宋体"/>
          <w:color w:val="00B050"/>
          <w:sz w:val="21"/>
          <w:szCs w:val="21"/>
          <w:lang w:eastAsia="zh-CN"/>
        </w:rPr>
        <w:t>.</w:t>
      </w:r>
      <w:r>
        <w:rPr>
          <w:rFonts w:hint="eastAsia" w:ascii="宋体" w:hAnsi="宋体" w:eastAsia="宋体" w:cs="宋体"/>
          <w:color w:val="00B050"/>
          <w:sz w:val="21"/>
          <w:szCs w:val="21"/>
        </w:rPr>
        <w:t>学生通过介绍自己幼儿园生活中经历的数学活动，表达自己在幼儿园数学活动中的收获，分享在幼儿园玩过的数学游戏，邀请同伴一起做这些数学游戏等，衔接幼儿园与小学生活，顺利开始小学数学的学习</w:t>
      </w:r>
      <w:r>
        <w:rPr>
          <w:rFonts w:hint="eastAsia" w:ascii="宋体" w:hAnsi="宋体" w:eastAsia="宋体" w:cs="宋体"/>
          <w:color w:val="00B050"/>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B050"/>
          <w:sz w:val="21"/>
          <w:szCs w:val="21"/>
          <w:lang w:eastAsia="zh-CN"/>
        </w:rPr>
      </w:pPr>
      <w:r>
        <w:rPr>
          <w:rFonts w:hint="eastAsia" w:ascii="宋体" w:hAnsi="宋体" w:eastAsia="宋体" w:cs="宋体"/>
          <w:color w:val="00B050"/>
          <w:sz w:val="21"/>
          <w:szCs w:val="21"/>
        </w:rPr>
        <w:t>本学段的综合与实践，涉及货币、时间等常见量的认识，以及方向、位置的学习</w:t>
      </w:r>
      <w:r>
        <w:rPr>
          <w:rFonts w:hint="eastAsia" w:ascii="宋体" w:hAnsi="宋体" w:eastAsia="宋体" w:cs="宋体"/>
          <w:color w:val="00B050"/>
          <w:sz w:val="21"/>
          <w:szCs w:val="21"/>
          <w:lang w:eastAsia="zh-CN"/>
        </w:rPr>
        <w:t>.</w:t>
      </w:r>
      <w:r>
        <w:rPr>
          <w:rFonts w:hint="eastAsia" w:ascii="宋体" w:hAnsi="宋体" w:eastAsia="宋体" w:cs="宋体"/>
          <w:color w:val="00B050"/>
          <w:sz w:val="21"/>
          <w:szCs w:val="21"/>
        </w:rPr>
        <w:t>应当在具体活动中，引导学生知道货币价值、了解时间意义、辨别方向和位置，丰富对量的体验，形成初步的量感和空间观念，初步积累数学活动经验</w:t>
      </w:r>
      <w:r>
        <w:rPr>
          <w:rFonts w:hint="eastAsia" w:ascii="宋体" w:hAnsi="宋体" w:eastAsia="宋体" w:cs="宋体"/>
          <w:color w:val="00B050"/>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B050"/>
          <w:sz w:val="21"/>
          <w:szCs w:val="21"/>
          <w:lang w:eastAsia="zh-CN"/>
        </w:rPr>
      </w:pPr>
      <w:r>
        <w:rPr>
          <w:rFonts w:hint="eastAsia" w:ascii="宋体" w:hAnsi="宋体" w:eastAsia="宋体" w:cs="宋体"/>
          <w:color w:val="00B050"/>
          <w:sz w:val="21"/>
          <w:szCs w:val="21"/>
        </w:rPr>
        <w:t>作为综合与实践活动，教学目标除了包含对常见的量的数学知识要求，还要关注学生活动经验的获得和情感态度的发展</w:t>
      </w:r>
      <w:r>
        <w:rPr>
          <w:rFonts w:hint="eastAsia" w:ascii="宋体" w:hAnsi="宋体" w:eastAsia="宋体" w:cs="宋体"/>
          <w:color w:val="00B050"/>
          <w:sz w:val="21"/>
          <w:szCs w:val="21"/>
          <w:lang w:eastAsia="zh-CN"/>
        </w:rPr>
        <w:t>.</w:t>
      </w:r>
      <w:r>
        <w:rPr>
          <w:rFonts w:hint="eastAsia" w:ascii="宋体" w:hAnsi="宋体" w:eastAsia="宋体" w:cs="宋体"/>
          <w:color w:val="00B050"/>
          <w:sz w:val="21"/>
          <w:szCs w:val="21"/>
        </w:rPr>
        <w:t>例如，“欢乐购物街”，不能将教学目标仅聚焦在“认识人民币，能进行简单的单位换算”，还应考虑将“积极投入模拟购物活动，能清晰表达和交流信息”“会在真实或模拟的情境中合理使用人民币”“能够反思并述说购物的过程”“形成对货币多少的量感和初步的金融素养”等作为主题活动的教学目标</w:t>
      </w:r>
      <w:r>
        <w:rPr>
          <w:rFonts w:hint="eastAsia" w:ascii="宋体" w:hAnsi="宋体" w:eastAsia="宋体" w:cs="宋体"/>
          <w:color w:val="00B050"/>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B050"/>
          <w:sz w:val="21"/>
          <w:szCs w:val="21"/>
          <w:lang w:eastAsia="zh-CN"/>
        </w:rPr>
      </w:pPr>
      <w:r>
        <w:rPr>
          <w:rFonts w:hint="eastAsia" w:ascii="宋体" w:hAnsi="宋体" w:eastAsia="宋体" w:cs="宋体"/>
          <w:color w:val="00B050"/>
          <w:sz w:val="21"/>
          <w:szCs w:val="21"/>
        </w:rPr>
        <w:t>主题活动的设计提倡多学时的长程学习，可以根据实际情况灵活设计活动内容和形式，有助于学生加深对知识的理解，积累基本活动经验</w:t>
      </w:r>
      <w:r>
        <w:rPr>
          <w:rFonts w:hint="eastAsia" w:ascii="宋体" w:hAnsi="宋体" w:eastAsia="宋体" w:cs="宋体"/>
          <w:color w:val="00B050"/>
          <w:sz w:val="21"/>
          <w:szCs w:val="21"/>
          <w:lang w:eastAsia="zh-CN"/>
        </w:rPr>
        <w:t>.</w:t>
      </w:r>
      <w:r>
        <w:rPr>
          <w:rFonts w:hint="eastAsia" w:ascii="宋体" w:hAnsi="宋体" w:eastAsia="宋体" w:cs="宋体"/>
          <w:color w:val="00B050"/>
          <w:sz w:val="21"/>
          <w:szCs w:val="21"/>
        </w:rPr>
        <w:t>例如，“欢乐购物街”，可以设计4学时完成：第1学时回顾生活经验，认识人民币；第2～3学时筹备、开展购物活动，可以与学校“数学节”或其他学科的教学活动整合；第4学时反思、评价购物活动的收获，积累反思与交流的经验，拓展金融知识</w:t>
      </w:r>
      <w:r>
        <w:rPr>
          <w:rFonts w:hint="eastAsia" w:ascii="宋体" w:hAnsi="宋体" w:eastAsia="宋体" w:cs="宋体"/>
          <w:color w:val="00B050"/>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B050"/>
          <w:sz w:val="21"/>
          <w:szCs w:val="21"/>
          <w:lang w:eastAsia="zh-CN"/>
        </w:rPr>
      </w:pPr>
      <w:r>
        <w:rPr>
          <w:rFonts w:hint="eastAsia" w:ascii="宋体" w:hAnsi="宋体" w:eastAsia="宋体" w:cs="宋体"/>
          <w:color w:val="00B050"/>
          <w:sz w:val="21"/>
          <w:szCs w:val="21"/>
        </w:rPr>
        <w:t>主题活动的实施要有利于学生的参与和体验</w:t>
      </w:r>
      <w:r>
        <w:rPr>
          <w:rFonts w:hint="eastAsia" w:ascii="宋体" w:hAnsi="宋体" w:eastAsia="宋体" w:cs="宋体"/>
          <w:color w:val="00B050"/>
          <w:sz w:val="21"/>
          <w:szCs w:val="21"/>
          <w:lang w:eastAsia="zh-CN"/>
        </w:rPr>
        <w:t>.</w:t>
      </w:r>
      <w:r>
        <w:rPr>
          <w:rFonts w:hint="eastAsia" w:ascii="宋体" w:hAnsi="宋体" w:eastAsia="宋体" w:cs="宋体"/>
          <w:color w:val="00B050"/>
          <w:sz w:val="21"/>
          <w:szCs w:val="21"/>
        </w:rPr>
        <w:t>指导应面向全体，全程跟进，关注学生的参与情况，包括获得了什么样的体验，如何与他人交流，需要怎样的帮助等；指导学生反思与交流活动，引导学生描述感受、表达收获、总结发现</w:t>
      </w:r>
      <w:r>
        <w:rPr>
          <w:rFonts w:hint="eastAsia" w:ascii="宋体" w:hAnsi="宋体" w:eastAsia="宋体" w:cs="宋体"/>
          <w:color w:val="00B050"/>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B050"/>
          <w:sz w:val="21"/>
          <w:szCs w:val="21"/>
          <w:lang w:eastAsia="zh-CN"/>
        </w:rPr>
      </w:pPr>
      <w:r>
        <w:rPr>
          <w:rFonts w:hint="eastAsia" w:ascii="宋体" w:hAnsi="宋体" w:eastAsia="宋体" w:cs="宋体"/>
          <w:color w:val="00B050"/>
          <w:sz w:val="21"/>
          <w:szCs w:val="21"/>
        </w:rPr>
        <w:t>主题活动的评价是综合与实践的重要组成部分，应当关注过程性评价，对照主题活动的教学目标确定评价方式，不仅要关注学生对教学内容的掌握情况，还要关注学生参与活动的程度</w:t>
      </w:r>
      <w:r>
        <w:rPr>
          <w:rFonts w:hint="eastAsia" w:ascii="宋体" w:hAnsi="宋体" w:eastAsia="宋体" w:cs="宋体"/>
          <w:color w:val="00B050"/>
          <w:sz w:val="21"/>
          <w:szCs w:val="21"/>
          <w:lang w:eastAsia="zh-CN"/>
        </w:rPr>
        <w:t>.</w:t>
      </w:r>
      <w:r>
        <w:rPr>
          <w:rFonts w:hint="eastAsia" w:ascii="宋体" w:hAnsi="宋体" w:eastAsia="宋体" w:cs="宋体"/>
          <w:color w:val="00B050"/>
          <w:sz w:val="21"/>
          <w:szCs w:val="21"/>
        </w:rPr>
        <w:t>例如，“欢乐购物街”，活动之前要了解学生已有的购物经验，确定学生的课前知识基础和经验</w:t>
      </w:r>
      <w:r>
        <w:rPr>
          <w:rFonts w:hint="eastAsia" w:ascii="宋体" w:hAnsi="宋体" w:eastAsia="宋体" w:cs="宋体"/>
          <w:color w:val="00B050"/>
          <w:sz w:val="21"/>
          <w:szCs w:val="21"/>
          <w:lang w:eastAsia="zh-CN"/>
        </w:rPr>
        <w:t>.</w:t>
      </w:r>
      <w:r>
        <w:rPr>
          <w:rFonts w:hint="eastAsia" w:ascii="宋体" w:hAnsi="宋体" w:eastAsia="宋体" w:cs="宋体"/>
          <w:color w:val="00B050"/>
          <w:sz w:val="21"/>
          <w:szCs w:val="21"/>
        </w:rPr>
        <w:t>第1学时，评价学生认识人民币的情况；第2～3学时, 设计学生自评工具，指导学生关注自身的活动过程；第4学时，可组织学生进行反思、互评</w:t>
      </w:r>
      <w:r>
        <w:rPr>
          <w:rFonts w:hint="eastAsia" w:ascii="宋体" w:hAnsi="宋体" w:eastAsia="宋体" w:cs="宋体"/>
          <w:color w:val="00B050"/>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color w:val="00B050"/>
          <w:sz w:val="21"/>
          <w:szCs w:val="21"/>
        </w:rPr>
        <w:t>主题活动内容的确立可参照以上案例，依据本学段数学知识的内涵、在生活中的应用，以及与其他学科知识的关联，自主设计形式多样、富有趣味的活动，如纸的厚度（例53）、神奇的七巧板、最喜欢的故事书等，帮助学生加深对数学知识的理解，体会数学与现实生活的联系</w:t>
      </w:r>
      <w:r>
        <w:rPr>
          <w:rFonts w:hint="eastAsia" w:ascii="宋体" w:hAnsi="宋体" w:eastAsia="宋体" w:cs="宋体"/>
          <w:color w:val="00B05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sz w:val="21"/>
          <w:szCs w:val="21"/>
        </w:rPr>
      </w:pPr>
      <w:r>
        <w:rPr>
          <w:rFonts w:hint="eastAsia" w:ascii="宋体" w:hAnsi="宋体" w:eastAsia="宋体" w:cs="宋体"/>
          <w:b/>
          <w:bCs/>
          <w:color w:val="auto"/>
          <w:sz w:val="21"/>
          <w:szCs w:val="21"/>
        </w:rPr>
        <w:t>例</w:t>
      </w:r>
      <w:r>
        <w:rPr>
          <w:rFonts w:hint="eastAsia" w:ascii="宋体" w:hAnsi="宋体" w:eastAsia="宋体" w:cs="宋体"/>
          <w:b/>
          <w:bCs/>
          <w:color w:val="auto"/>
          <w:sz w:val="21"/>
          <w:szCs w:val="21"/>
          <w:lang w:val="en-US" w:eastAsia="zh-CN"/>
        </w:rPr>
        <w:t xml:space="preserve">47  </w:t>
      </w:r>
      <w:r>
        <w:rPr>
          <w:rFonts w:hint="eastAsia" w:ascii="宋体" w:hAnsi="宋体" w:eastAsia="宋体" w:cs="宋体"/>
          <w:b/>
          <w:bCs/>
          <w:color w:val="auto"/>
          <w:sz w:val="21"/>
          <w:szCs w:val="21"/>
        </w:rPr>
        <w:t>数学游戏分享</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教师引导学生回忆、分享幼儿园数学活动与游戏的经历，了解学生在幼儿园阶段的数学学习经验，从数学学习内容、方式上帮助学生完成幼儿园阶段与小学阶段的过渡与衔接</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【说明】</w:t>
      </w:r>
      <w:r>
        <w:rPr>
          <w:rFonts w:hint="eastAsia" w:ascii="宋体" w:hAnsi="宋体" w:eastAsia="宋体" w:cs="宋体"/>
          <w:sz w:val="21"/>
          <w:szCs w:val="21"/>
          <w:lang w:eastAsia="zh-CN"/>
        </w:rPr>
        <w:t>在</w:t>
      </w:r>
      <w:r>
        <w:rPr>
          <w:rFonts w:hint="eastAsia" w:ascii="宋体" w:hAnsi="宋体" w:eastAsia="宋体" w:cs="宋体"/>
          <w:sz w:val="21"/>
          <w:szCs w:val="21"/>
        </w:rPr>
        <w:t>学生入学第1～2周内，正式开始数学学习之前，组织学生在数学课上介绍、交流</w:t>
      </w:r>
      <w:r>
        <w:rPr>
          <w:rFonts w:hint="eastAsia" w:ascii="宋体" w:hAnsi="宋体" w:eastAsia="宋体" w:cs="宋体"/>
          <w:sz w:val="21"/>
          <w:szCs w:val="21"/>
          <w:lang w:eastAsia="zh-CN"/>
        </w:rPr>
        <w:t>各自</w:t>
      </w:r>
      <w:r>
        <w:rPr>
          <w:rFonts w:hint="eastAsia" w:ascii="宋体" w:hAnsi="宋体" w:eastAsia="宋体" w:cs="宋体"/>
          <w:sz w:val="21"/>
          <w:szCs w:val="21"/>
        </w:rPr>
        <w:t>在幼儿园经历过的数学活动、游戏等，有助于学生消除进入新环境的陌生感，交到新朋友，也便</w:t>
      </w:r>
      <w:r>
        <w:rPr>
          <w:rFonts w:hint="eastAsia" w:ascii="宋体" w:hAnsi="宋体" w:eastAsia="宋体" w:cs="宋体"/>
          <w:sz w:val="21"/>
          <w:szCs w:val="21"/>
          <w:lang w:eastAsia="zh-CN"/>
        </w:rPr>
        <w:t>于</w:t>
      </w:r>
      <w:r>
        <w:rPr>
          <w:rFonts w:hint="eastAsia" w:ascii="宋体" w:hAnsi="宋体" w:eastAsia="宋体" w:cs="宋体"/>
          <w:sz w:val="21"/>
          <w:szCs w:val="21"/>
        </w:rPr>
        <w:t>教师了解学生的数学学习经验并调整教学内容与方式，激发</w:t>
      </w:r>
      <w:r>
        <w:rPr>
          <w:rFonts w:hint="eastAsia" w:ascii="宋体" w:hAnsi="宋体" w:eastAsia="宋体" w:cs="宋体"/>
          <w:sz w:val="21"/>
          <w:szCs w:val="21"/>
          <w:lang w:eastAsia="zh-CN"/>
        </w:rPr>
        <w:t>学生</w:t>
      </w:r>
      <w:r>
        <w:rPr>
          <w:rFonts w:hint="eastAsia" w:ascii="宋体" w:hAnsi="宋体" w:eastAsia="宋体" w:cs="宋体"/>
          <w:sz w:val="21"/>
          <w:szCs w:val="21"/>
        </w:rPr>
        <w:t>学习数学的兴趣，建立自信心</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此主题活动可作如下设计</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（1）介绍我的幼儿园生活</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组织学生回忆各自的幼儿园及幼儿园生活中与数学学习相关的活动，指导学生画出各自的幼儿园，鼓励并引导学生向新同伴介绍各自的幼儿园及与数学相关的活动</w:t>
      </w:r>
      <w:r>
        <w:rPr>
          <w:rFonts w:hint="eastAsia" w:ascii="宋体" w:hAnsi="宋体" w:eastAsia="宋体" w:cs="宋体"/>
          <w:sz w:val="21"/>
          <w:szCs w:val="21"/>
          <w:lang w:eastAsia="zh-CN"/>
        </w:rPr>
        <w:t>.</w:t>
      </w:r>
      <w:r>
        <w:rPr>
          <w:rFonts w:hint="eastAsia" w:ascii="宋体" w:hAnsi="宋体" w:eastAsia="宋体" w:cs="宋体"/>
          <w:sz w:val="21"/>
          <w:szCs w:val="21"/>
        </w:rPr>
        <w:t>介绍中，教师指导学生使用数学信息进行表达和交流</w:t>
      </w:r>
      <w:r>
        <w:rPr>
          <w:rFonts w:hint="eastAsia" w:ascii="宋体" w:hAnsi="宋体" w:eastAsia="宋体" w:cs="宋体"/>
          <w:sz w:val="21"/>
          <w:szCs w:val="21"/>
          <w:lang w:eastAsia="zh-CN"/>
        </w:rPr>
        <w:t>.</w:t>
      </w:r>
      <w:r>
        <w:rPr>
          <w:rFonts w:hint="eastAsia" w:ascii="宋体" w:hAnsi="宋体" w:eastAsia="宋体" w:cs="宋体"/>
          <w:sz w:val="21"/>
          <w:szCs w:val="21"/>
        </w:rPr>
        <w:t>例如：幼儿园的建筑有几层？幼儿园的操场是什么形状的？教室大不大？教室内有多少桌子、椅子？桌子是什么形状的？班级内小朋友人数是多少？玩具区的某类玩具够不够每个小朋友拿一个？积木是什么形状的？在数学活动中幼儿园老师带领大家做了什么？通过学生的表达，了解其数学学习经验</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（2）分享有趣的数学游戏</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组织学生回忆在幼儿园玩过的有趣的数学游戏，从这些游戏中挑选一个最喜欢的与他人分享</w:t>
      </w:r>
      <w:r>
        <w:rPr>
          <w:rFonts w:hint="eastAsia" w:ascii="宋体" w:hAnsi="宋体" w:eastAsia="宋体" w:cs="宋体"/>
          <w:sz w:val="21"/>
          <w:szCs w:val="21"/>
          <w:lang w:eastAsia="zh-CN"/>
        </w:rPr>
        <w:t>.</w:t>
      </w:r>
      <w:r>
        <w:rPr>
          <w:rFonts w:hint="eastAsia" w:ascii="宋体" w:hAnsi="宋体" w:eastAsia="宋体" w:cs="宋体"/>
          <w:sz w:val="21"/>
          <w:szCs w:val="21"/>
        </w:rPr>
        <w:t>指导学生有条理地描述游戏的基本规则，说一说自己为什么喜欢这个游戏等</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（3）一起玩有趣的数学游戏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筛选学生分享的数学游戏，可以按照数学游戏中涉及的数学知识或者难易程度分类，有序地安排在第1～2周的数学课上</w:t>
      </w:r>
      <w:r>
        <w:rPr>
          <w:rFonts w:hint="eastAsia" w:ascii="宋体" w:hAnsi="宋体" w:eastAsia="宋体" w:cs="宋体"/>
          <w:sz w:val="21"/>
          <w:szCs w:val="21"/>
          <w:lang w:eastAsia="zh-CN"/>
        </w:rPr>
        <w:t>.</w:t>
      </w:r>
      <w:r>
        <w:rPr>
          <w:rFonts w:hint="eastAsia" w:ascii="宋体" w:hAnsi="宋体" w:eastAsia="宋体" w:cs="宋体"/>
          <w:sz w:val="21"/>
          <w:szCs w:val="21"/>
        </w:rPr>
        <w:t>准备游戏需要的材料，邀请游戏的分享者担任裁判或者监督员，带领学生一起玩这些数学游戏</w:t>
      </w:r>
      <w:r>
        <w:rPr>
          <w:rFonts w:hint="eastAsia" w:ascii="宋体" w:hAnsi="宋体" w:eastAsia="宋体" w:cs="宋体"/>
          <w:sz w:val="21"/>
          <w:szCs w:val="21"/>
          <w:lang w:eastAsia="zh-CN"/>
        </w:rPr>
        <w:t>.</w:t>
      </w:r>
      <w:r>
        <w:rPr>
          <w:rFonts w:hint="eastAsia" w:ascii="宋体" w:hAnsi="宋体" w:eastAsia="宋体" w:cs="宋体"/>
          <w:sz w:val="21"/>
          <w:szCs w:val="21"/>
        </w:rPr>
        <w:t>在游戏的过程中，观察学生的数学经验与理解、活动参与等情况；游戏结束后，组织学生交流怎样能把这个游戏玩得更好</w:t>
      </w:r>
      <w:r>
        <w:rPr>
          <w:rFonts w:hint="eastAsia" w:ascii="宋体" w:hAnsi="宋体" w:eastAsia="宋体" w:cs="宋体"/>
          <w:sz w:val="21"/>
          <w:szCs w:val="21"/>
          <w:lang w:eastAsia="zh-CN"/>
        </w:rPr>
        <w:t>.</w:t>
      </w:r>
      <w:r>
        <w:rPr>
          <w:rFonts w:hint="eastAsia" w:ascii="宋体" w:hAnsi="宋体" w:eastAsia="宋体" w:cs="宋体"/>
          <w:sz w:val="21"/>
          <w:szCs w:val="21"/>
        </w:rPr>
        <w:t>根据学生的表现适当调整后续的教学安排，帮助学生更快地适应小学数学学习</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例</w:t>
      </w:r>
      <w:r>
        <w:rPr>
          <w:rFonts w:hint="eastAsia" w:ascii="宋体" w:hAnsi="宋体" w:eastAsia="宋体" w:cs="宋体"/>
          <w:b/>
          <w:bCs/>
          <w:color w:val="auto"/>
          <w:sz w:val="21"/>
          <w:szCs w:val="21"/>
          <w:lang w:val="en-US" w:eastAsia="zh-CN"/>
        </w:rPr>
        <w:t xml:space="preserve">48  </w:t>
      </w:r>
      <w:r>
        <w:rPr>
          <w:rFonts w:hint="eastAsia" w:ascii="宋体" w:hAnsi="宋体" w:eastAsia="宋体" w:cs="宋体"/>
          <w:b/>
          <w:bCs/>
          <w:color w:val="auto"/>
          <w:sz w:val="21"/>
          <w:szCs w:val="21"/>
        </w:rPr>
        <w:t>欢乐购物街</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在购物活动中对商品进行定价或者买卖，在定价、付钱和找钱等具体活动中，认识人民币的相关知识</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【说明】基于生活经验，让学生回顾看到过的和经历过的购物过程，教师设计购物活动，帮助学生在这样的活动中认识并会使用人民币，体会货币单位的换算，加深对加减运算的理解，形成初步的量感</w:t>
      </w:r>
      <w:r>
        <w:rPr>
          <w:rFonts w:hint="eastAsia" w:ascii="宋体" w:hAnsi="宋体" w:eastAsia="宋体" w:cs="宋体"/>
          <w:sz w:val="21"/>
          <w:szCs w:val="21"/>
          <w:lang w:eastAsia="zh-CN"/>
        </w:rPr>
        <w:t>.</w:t>
      </w:r>
      <w:r>
        <w:rPr>
          <w:rFonts w:hint="eastAsia" w:ascii="宋体" w:hAnsi="宋体" w:eastAsia="宋体" w:cs="宋体"/>
          <w:sz w:val="21"/>
          <w:szCs w:val="21"/>
        </w:rPr>
        <w:t>同时，帮助学生感受货币的作用、商品与货币的关系，形成初步的金融素养</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此主题活动可作如下设计</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（1）筹备购物街</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教师和学生共同筹备，例如：教师准备作为学具的“人民币”, 引导学生认识人民币，知道不同面值人民币之间的换算；每名学生带 2件用来买卖的商品，可以是图书、玩具、文具等；师生共同布置购物街</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此活动可以分多次进行，确保每名学生至少经历一次买和卖的过程，引导学生熟悉货币之间的换算，体会买者和卖者操作过程和思考方式的不同，进一步理解加减法的应用，感悟货币与商品的关系，体会货币交流的过程，形成初步的金融素养</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（2）货币小课堂</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组织学生对购物过程进行回顾和反思，感知货币的意义；</w:t>
      </w:r>
      <w:r>
        <w:rPr>
          <w:rFonts w:hint="eastAsia" w:ascii="宋体" w:hAnsi="宋体" w:eastAsia="宋体" w:cs="宋体"/>
          <w:sz w:val="21"/>
          <w:szCs w:val="21"/>
          <w:lang w:eastAsia="zh-CN"/>
        </w:rPr>
        <w:t>引</w:t>
      </w:r>
      <w:r>
        <w:rPr>
          <w:rFonts w:hint="eastAsia" w:ascii="宋体" w:hAnsi="宋体" w:eastAsia="宋体" w:cs="宋体"/>
          <w:sz w:val="21"/>
          <w:szCs w:val="21"/>
        </w:rPr>
        <w:t>导学生查阅资料，了解中国货币的历史知识，知道人类最初的货币、现代国家的货币和货币单位，并进行交流，感悟货币的价值、货币与商品的关系，了解简单的金融知识</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sz w:val="21"/>
          <w:szCs w:val="21"/>
        </w:rPr>
      </w:pPr>
      <w:r>
        <w:rPr>
          <w:rFonts w:hint="eastAsia" w:ascii="宋体" w:hAnsi="宋体" w:eastAsia="宋体" w:cs="宋体"/>
          <w:b/>
          <w:bCs/>
          <w:color w:val="auto"/>
          <w:sz w:val="21"/>
          <w:szCs w:val="21"/>
        </w:rPr>
        <w:t>例4</w:t>
      </w:r>
      <w:r>
        <w:rPr>
          <w:rFonts w:hint="eastAsia" w:ascii="宋体" w:hAnsi="宋体" w:eastAsia="宋体" w:cs="宋体"/>
          <w:b/>
          <w:bCs/>
          <w:color w:val="auto"/>
          <w:sz w:val="21"/>
          <w:szCs w:val="21"/>
          <w:lang w:val="en-US" w:eastAsia="zh-CN"/>
        </w:rPr>
        <w:t xml:space="preserve">9  </w:t>
      </w:r>
      <w:r>
        <w:rPr>
          <w:rFonts w:hint="eastAsia" w:ascii="宋体" w:hAnsi="宋体" w:eastAsia="宋体" w:cs="宋体"/>
          <w:b/>
          <w:bCs/>
          <w:color w:val="auto"/>
          <w:sz w:val="21"/>
          <w:szCs w:val="21"/>
        </w:rPr>
        <w:t>时间在哪里</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引导学生述说日常生活中与时间有关的事情，认识时间以及时间单位之间的关系，感受时间是对过程的度量</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【说明】此主题活动可根据不同学期的教学内容，设计不同的活动内容</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（1）时间是什么</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依据学生的生活经验，以讲故事的形式，让学生表述1分钟、 1秒、1小时所刻画的过程的长短，例如，回顾运动会跑步的场景,100米比赛成绩需要用秒度量，1500米比赛成绩需要用分度量，马拉松比赛成绩需要用小时度量</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（2）时间在哪里</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根据生活经验，学生通过交流能够认识钟表所示的时间；在此基础上，教师引导学生参照时针、分针、秒针的运动关系，理解时间单位之间的关系</w:t>
      </w:r>
      <w:r>
        <w:rPr>
          <w:rFonts w:hint="eastAsia" w:ascii="宋体" w:hAnsi="宋体" w:eastAsia="宋体" w:cs="宋体"/>
          <w:sz w:val="21"/>
          <w:szCs w:val="21"/>
          <w:lang w:eastAsia="zh-CN"/>
        </w:rPr>
        <w:t>.</w:t>
      </w:r>
      <w:r>
        <w:rPr>
          <w:rFonts w:hint="eastAsia" w:ascii="宋体" w:hAnsi="宋体" w:eastAsia="宋体" w:cs="宋体"/>
          <w:sz w:val="21"/>
          <w:szCs w:val="21"/>
        </w:rPr>
        <w:t>在“拨一拨、说一说、认一认、读一读”等活动中，加深对时间表达的理解</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val="en-US" w:eastAsia="zh-CN"/>
        </w:rPr>
        <w:t>1</w:t>
      </w:r>
      <w:r>
        <w:rPr>
          <w:rFonts w:hint="eastAsia" w:ascii="宋体" w:hAnsi="宋体" w:eastAsia="宋体" w:cs="宋体"/>
          <w:sz w:val="21"/>
          <w:szCs w:val="21"/>
        </w:rPr>
        <w:t>分钟能做什么</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鼓励学生想象并实际操作，感受1分钟有多长、能做什么，如脉搏能跳多少下，读文章能读多少字，跳绳能跳多少次，积累度量时间的经验</w:t>
      </w:r>
      <w:r>
        <w:rPr>
          <w:rFonts w:hint="eastAsia" w:ascii="宋体" w:hAnsi="宋体" w:eastAsia="宋体" w:cs="宋体"/>
          <w:sz w:val="21"/>
          <w:szCs w:val="21"/>
          <w:lang w:eastAsia="zh-CN"/>
        </w:rPr>
        <w:t>.</w:t>
      </w:r>
      <w:r>
        <w:rPr>
          <w:rFonts w:hint="eastAsia" w:ascii="宋体" w:hAnsi="宋体" w:eastAsia="宋体" w:cs="宋体"/>
          <w:sz w:val="21"/>
          <w:szCs w:val="21"/>
        </w:rPr>
        <w:t>引导学生查阅资料，如蜂鸟1分钟振动翅膀的次数、蜗牛1分钟爬行的距离、光1分钟传播的距离等，加深对时间的认识</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（4）计时工具</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展示中国古代的计时工具，如漏壶、滴漏，解释其中的原理，让学生体会逝水流年的意境</w:t>
      </w:r>
      <w:r>
        <w:rPr>
          <w:rFonts w:hint="eastAsia" w:ascii="宋体" w:hAnsi="宋体" w:eastAsia="宋体" w:cs="宋体"/>
          <w:sz w:val="21"/>
          <w:szCs w:val="21"/>
          <w:lang w:eastAsia="zh-CN"/>
        </w:rPr>
        <w:t>.</w:t>
      </w:r>
      <w:r>
        <w:rPr>
          <w:rFonts w:hint="eastAsia" w:ascii="宋体" w:hAnsi="宋体" w:eastAsia="宋体" w:cs="宋体"/>
          <w:sz w:val="21"/>
          <w:szCs w:val="21"/>
        </w:rPr>
        <w:t>鼓励学生收集机械钟表和电子钟表的图片，感受科学计时的进步</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例</w:t>
      </w:r>
      <w:r>
        <w:rPr>
          <w:rFonts w:hint="eastAsia" w:ascii="宋体" w:hAnsi="宋体" w:eastAsia="宋体" w:cs="宋体"/>
          <w:b/>
          <w:bCs/>
          <w:color w:val="auto"/>
          <w:sz w:val="21"/>
          <w:szCs w:val="21"/>
          <w:lang w:val="en-US" w:eastAsia="zh-CN"/>
        </w:rPr>
        <w:t xml:space="preserve">50  </w:t>
      </w:r>
      <w:r>
        <w:rPr>
          <w:rFonts w:hint="eastAsia" w:ascii="宋体" w:hAnsi="宋体" w:eastAsia="宋体" w:cs="宋体"/>
          <w:b/>
          <w:bCs/>
          <w:color w:val="auto"/>
          <w:sz w:val="21"/>
          <w:szCs w:val="21"/>
        </w:rPr>
        <w:t>我的教室</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在具体场景的描述中学习表示位置、方向的词语，并了解位置具有相对性，方向是用来描述位置的，能够在生活中使用这些词语表达方位</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【说明】此主题活动可以根据不同学期的教学内容，设定不同的活动内容</w:t>
      </w:r>
      <w:r>
        <w:rPr>
          <w:rFonts w:hint="eastAsia" w:ascii="宋体" w:hAnsi="宋体" w:eastAsia="宋体" w:cs="宋体"/>
          <w:sz w:val="21"/>
          <w:szCs w:val="21"/>
          <w:lang w:eastAsia="zh-CN"/>
        </w:rPr>
        <w:t>.</w:t>
      </w:r>
      <w:r>
        <w:rPr>
          <w:rFonts w:hint="eastAsia" w:ascii="宋体" w:hAnsi="宋体" w:eastAsia="宋体" w:cs="宋体"/>
          <w:sz w:val="21"/>
          <w:szCs w:val="21"/>
        </w:rPr>
        <w:t>可以从下面的具体内容中选择，也可以补充或设计其他内容</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（1）我的教室</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通过向他人介绍“教室里有什么”“我在教室里的位置”等，帮助学生联系生活中描述物体位置的经验，正确使用上、下、左、右、 前、后等词语描述物体的位置，辨别自己的东、南、西、北方向分别是谁，在辨别和应用中体会方位的相对性</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（2）我的学校</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结合学校周围的标志性建筑，用东、南、西、北等词语向他人介绍自己学校所在的位置</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指导学生开展合作，制作学校周围建筑的示意图，结合图用东、南、西、北等词语介绍学校周围建筑物之间的相对位置关系</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（3）我的房间</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指导学生迁移介绍教室的经验，回到家中运用这些表示方位的词，向他人介绍自己的房间或家中的某个房间，可以将介绍的过程录制成视频</w:t>
      </w:r>
      <w:r>
        <w:rPr>
          <w:rFonts w:hint="eastAsia" w:ascii="宋体" w:hAnsi="宋体" w:eastAsia="宋体" w:cs="宋体"/>
          <w:sz w:val="21"/>
          <w:szCs w:val="21"/>
          <w:lang w:eastAsia="zh-CN"/>
        </w:rPr>
        <w:t>.</w:t>
      </w:r>
      <w:r>
        <w:rPr>
          <w:rFonts w:hint="eastAsia" w:ascii="宋体" w:hAnsi="宋体" w:eastAsia="宋体" w:cs="宋体"/>
          <w:sz w:val="21"/>
          <w:szCs w:val="21"/>
        </w:rPr>
        <w:t>教师组织学生观看视频，对同伴的介绍进行评价</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sz w:val="21"/>
          <w:szCs w:val="21"/>
        </w:rPr>
      </w:pPr>
      <w:r>
        <w:rPr>
          <w:rFonts w:hint="eastAsia" w:ascii="宋体" w:hAnsi="宋体" w:eastAsia="宋体" w:cs="宋体"/>
          <w:b/>
          <w:bCs/>
          <w:color w:val="auto"/>
          <w:sz w:val="21"/>
          <w:szCs w:val="21"/>
        </w:rPr>
        <w:t>例</w:t>
      </w:r>
      <w:r>
        <w:rPr>
          <w:rFonts w:hint="eastAsia" w:ascii="宋体" w:hAnsi="宋体" w:eastAsia="宋体" w:cs="宋体"/>
          <w:b/>
          <w:bCs/>
          <w:color w:val="auto"/>
          <w:sz w:val="21"/>
          <w:szCs w:val="21"/>
          <w:lang w:val="en-US" w:eastAsia="zh-CN"/>
        </w:rPr>
        <w:t xml:space="preserve">51 </w:t>
      </w:r>
      <w:r>
        <w:rPr>
          <w:rFonts w:hint="eastAsia" w:ascii="宋体" w:hAnsi="宋体" w:eastAsia="宋体" w:cs="宋体"/>
          <w:b/>
          <w:bCs/>
          <w:color w:val="auto"/>
          <w:sz w:val="21"/>
          <w:szCs w:val="21"/>
        </w:rPr>
        <w:t>身体上的尺子</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引导学生发现自己身体上的长度单位，经历用身体上的长度单位测量物体的过程，直观理解度量的意义</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【说明】学生对测量的学习不应停留在对标准测量单位的认识,还应了解非标准测量单位，能根据实际需求选择或创造合适的单位，能进行合理估测</w:t>
      </w:r>
      <w:r>
        <w:rPr>
          <w:rFonts w:hint="eastAsia" w:ascii="宋体" w:hAnsi="宋体" w:eastAsia="宋体" w:cs="宋体"/>
          <w:sz w:val="21"/>
          <w:szCs w:val="21"/>
          <w:lang w:eastAsia="zh-CN"/>
        </w:rPr>
        <w:t>.</w:t>
      </w:r>
      <w:r>
        <w:rPr>
          <w:rFonts w:hint="eastAsia" w:ascii="宋体" w:hAnsi="宋体" w:eastAsia="宋体" w:cs="宋体"/>
          <w:sz w:val="21"/>
          <w:szCs w:val="21"/>
        </w:rPr>
        <w:t>应从长度测量的学习开始，通过主题活动帮助学生逐步在具体测量活动中加深对度量思想的体会</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此主题活动可作以下设计</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（1）发现身体上的“长度”</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带领学生，探索发现藏在自己身体上的“长度”，如拳头一周的长度、手腕一周的长度、手掌长、脚掌长、头长、一拃长、一步长、一庹长、身高等</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指导小组分工合作，先估一估身体上这些“长度”有多长，然后选择米、厘米等合适的单位，动手测量并记录数据</w:t>
      </w:r>
      <w:r>
        <w:rPr>
          <w:rFonts w:hint="eastAsia" w:ascii="宋体" w:hAnsi="宋体" w:eastAsia="宋体" w:cs="宋体"/>
          <w:sz w:val="21"/>
          <w:szCs w:val="21"/>
          <w:lang w:eastAsia="zh-CN"/>
        </w:rPr>
        <w:t>.</w:t>
      </w:r>
      <w:r>
        <w:rPr>
          <w:rFonts w:hint="eastAsia" w:ascii="宋体" w:hAnsi="宋体" w:eastAsia="宋体" w:cs="宋体"/>
          <w:sz w:val="21"/>
          <w:szCs w:val="21"/>
        </w:rPr>
        <w:t>通过比较估计与测量得到的数据，加深对米、厘米等长度单位的感受，丰富测量的经验；通过比较自己身体上这些“长度”之间的关系，发现身体上“长度”的奥秘，如自己的一庹长大约等于身高</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（2）用身体上的尺子测量</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用身体上的尺子作为测量工具，开展实际的测量活动</w:t>
      </w:r>
      <w:r>
        <w:rPr>
          <w:rFonts w:hint="eastAsia" w:ascii="宋体" w:hAnsi="宋体" w:eastAsia="宋体" w:cs="宋体"/>
          <w:sz w:val="21"/>
          <w:szCs w:val="21"/>
          <w:lang w:eastAsia="zh-CN"/>
        </w:rPr>
        <w:t>.</w:t>
      </w:r>
      <w:r>
        <w:rPr>
          <w:rFonts w:hint="eastAsia" w:ascii="宋体" w:hAnsi="宋体" w:eastAsia="宋体" w:cs="宋体"/>
          <w:sz w:val="21"/>
          <w:szCs w:val="21"/>
        </w:rPr>
        <w:t>如用自己的步长作单位，测量教室、走廊的长度，甚至可以测量从家到学校的路程；用自己的一拃长作单位，测量教室黑板、家里沙发的长度；用自己的一庹长去测量一棵大树树干一周的长度</w:t>
      </w:r>
      <w:r>
        <w:rPr>
          <w:rFonts w:hint="eastAsia" w:ascii="宋体" w:hAnsi="宋体" w:eastAsia="宋体" w:cs="宋体"/>
          <w:sz w:val="21"/>
          <w:szCs w:val="21"/>
          <w:lang w:eastAsia="zh-CN"/>
        </w:rPr>
        <w:t>.</w:t>
      </w:r>
      <w:r>
        <w:rPr>
          <w:rFonts w:hint="eastAsia" w:ascii="宋体" w:hAnsi="宋体" w:eastAsia="宋体" w:cs="宋体"/>
          <w:sz w:val="21"/>
          <w:szCs w:val="21"/>
        </w:rPr>
        <w:t>在测量中体会单位的选择及估测的策略方法</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（3）交流我们的发现</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sz w:val="21"/>
          <w:szCs w:val="21"/>
        </w:rPr>
        <w:t>组织学生交流活动感受，鼓励学生表达发现与收获</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例</w:t>
      </w:r>
      <w:r>
        <w:rPr>
          <w:rFonts w:hint="eastAsia" w:ascii="宋体" w:hAnsi="宋体" w:eastAsia="宋体" w:cs="宋体"/>
          <w:b/>
          <w:bCs/>
          <w:color w:val="auto"/>
          <w:sz w:val="21"/>
          <w:szCs w:val="21"/>
          <w:lang w:val="en-US" w:eastAsia="zh-CN"/>
        </w:rPr>
        <w:t xml:space="preserve">52  </w:t>
      </w:r>
      <w:r>
        <w:rPr>
          <w:rFonts w:hint="eastAsia" w:ascii="宋体" w:hAnsi="宋体" w:eastAsia="宋体" w:cs="宋体"/>
          <w:b/>
          <w:bCs/>
          <w:color w:val="auto"/>
          <w:sz w:val="21"/>
          <w:szCs w:val="21"/>
        </w:rPr>
        <w:t>数学连环画</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引导学生经历创作数学故事的过程，让学生自主决定故事的内容和表现形式，积累规划做事的经验，增强学习数学的兴趣</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【说明】学生结合自己的生活，运用已经学过的数学知识，记录自己的经历；或者编一个含有数学信息的小故事，然后将这个故事画出来，做成小小连环画，与同学们分享</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此主题活动为跨学科主题学习，学生需要运用文字、图</w:t>
      </w:r>
      <w:r>
        <w:rPr>
          <w:rFonts w:hint="eastAsia" w:ascii="宋体" w:hAnsi="宋体" w:eastAsia="宋体" w:cs="宋体"/>
          <w:sz w:val="21"/>
          <w:szCs w:val="21"/>
          <w:lang w:eastAsia="zh-CN"/>
        </w:rPr>
        <w:t>画</w:t>
      </w:r>
      <w:r>
        <w:rPr>
          <w:rFonts w:hint="eastAsia" w:ascii="宋体" w:hAnsi="宋体" w:eastAsia="宋体" w:cs="宋体"/>
          <w:sz w:val="21"/>
          <w:szCs w:val="21"/>
        </w:rPr>
        <w:t>记录故事，设计连环画，并用自己的语言</w:t>
      </w:r>
      <w:r>
        <w:rPr>
          <w:rFonts w:hint="eastAsia" w:ascii="宋体" w:hAnsi="宋体" w:eastAsia="宋体" w:cs="宋体"/>
          <w:sz w:val="21"/>
          <w:szCs w:val="21"/>
          <w:lang w:eastAsia="zh-CN"/>
        </w:rPr>
        <w:t>讲</w:t>
      </w:r>
      <w:r>
        <w:rPr>
          <w:rFonts w:hint="eastAsia" w:ascii="宋体" w:hAnsi="宋体" w:eastAsia="宋体" w:cs="宋体"/>
          <w:sz w:val="21"/>
          <w:szCs w:val="21"/>
        </w:rPr>
        <w:t>故事</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此主题活动可作如下设计</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（1）说说“我的生活”</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引导学生梳理自己的生活中哪些活动、事件包含与数学相关的信息，或者需要用数学知识解决的问题，帮助学生找到这些信息</w:t>
      </w:r>
      <w:r>
        <w:rPr>
          <w:rFonts w:hint="eastAsia" w:ascii="宋体" w:hAnsi="宋体" w:eastAsia="宋体" w:cs="宋体"/>
          <w:sz w:val="21"/>
          <w:szCs w:val="21"/>
          <w:lang w:eastAsia="zh-CN"/>
        </w:rPr>
        <w:t>.</w:t>
      </w:r>
      <w:r>
        <w:rPr>
          <w:rFonts w:hint="eastAsia" w:ascii="宋体" w:hAnsi="宋体" w:eastAsia="宋体" w:cs="宋体"/>
          <w:sz w:val="21"/>
          <w:szCs w:val="21"/>
        </w:rPr>
        <w:t>例如：周末去动物园，从不同方向上看到的小动物；和爸爸、妈妈出去买东西，每件多少元，买了几件；去奶奶家，坐23路公共汽车，奶奶家书架中物品摆设的上、下位置；和同学玩七巧板，摆出了不同的人物、武器，展开了“战斗</w:t>
      </w:r>
      <w:r>
        <w:rPr>
          <w:rFonts w:hint="eastAsia" w:ascii="宋体" w:hAnsi="宋体" w:eastAsia="宋体" w:cs="宋体"/>
          <w:sz w:val="21"/>
          <w:szCs w:val="21"/>
          <w:lang w:eastAsia="zh-CN"/>
        </w:rPr>
        <w:t>”</w:t>
      </w:r>
      <w:r>
        <w:rPr>
          <w:rFonts w:hint="eastAsia" w:ascii="宋体" w:hAnsi="宋体" w:eastAsia="宋体" w:cs="宋体"/>
          <w:sz w:val="21"/>
          <w:szCs w:val="21"/>
        </w:rPr>
        <w:t>；自己完成的一道数学趣题；等等</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（2）画出“数学故事"</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学生动手画出“数学故事”</w:t>
      </w:r>
      <w:r>
        <w:rPr>
          <w:rFonts w:hint="eastAsia" w:ascii="宋体" w:hAnsi="宋体" w:eastAsia="宋体" w:cs="宋体"/>
          <w:sz w:val="21"/>
          <w:szCs w:val="21"/>
          <w:lang w:eastAsia="zh-CN"/>
        </w:rPr>
        <w:t>.</w:t>
      </w:r>
      <w:r>
        <w:rPr>
          <w:rFonts w:hint="eastAsia" w:ascii="宋体" w:hAnsi="宋体" w:eastAsia="宋体" w:cs="宋体"/>
          <w:sz w:val="21"/>
          <w:szCs w:val="21"/>
        </w:rPr>
        <w:t>指导学生能尽量准确、完整地呈现和表述故事中的数学信息及数量关系</w:t>
      </w:r>
      <w:r>
        <w:rPr>
          <w:rFonts w:hint="eastAsia" w:ascii="宋体" w:hAnsi="宋体" w:eastAsia="宋体" w:cs="宋体"/>
          <w:sz w:val="21"/>
          <w:szCs w:val="21"/>
          <w:lang w:eastAsia="zh-CN"/>
        </w:rPr>
        <w:t>.</w:t>
      </w:r>
      <w:r>
        <w:rPr>
          <w:rFonts w:hint="eastAsia" w:ascii="宋体" w:hAnsi="宋体" w:eastAsia="宋体" w:cs="宋体"/>
          <w:sz w:val="21"/>
          <w:szCs w:val="21"/>
        </w:rPr>
        <w:t>对连环画由几“格”组成不作要求</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（3）组织“我们的故事会”</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组织学生分享自己的故事，一起交流、讨论连环画中的数学信息和问题</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例</w:t>
      </w:r>
      <w:r>
        <w:rPr>
          <w:rFonts w:hint="eastAsia" w:ascii="宋体" w:hAnsi="宋体" w:eastAsia="宋体" w:cs="宋体"/>
          <w:b/>
          <w:bCs/>
          <w:color w:val="auto"/>
          <w:sz w:val="21"/>
          <w:szCs w:val="21"/>
          <w:lang w:val="en-US" w:eastAsia="zh-CN"/>
        </w:rPr>
        <w:t xml:space="preserve">53   </w:t>
      </w:r>
      <w:r>
        <w:rPr>
          <w:rFonts w:hint="eastAsia" w:ascii="宋体" w:hAnsi="宋体" w:eastAsia="宋体" w:cs="宋体"/>
          <w:b/>
          <w:bCs/>
          <w:color w:val="auto"/>
          <w:sz w:val="21"/>
          <w:szCs w:val="21"/>
        </w:rPr>
        <w:t>纸的厚度</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引导学生进一步理解长度单位与现实世界的关系，经历先想象后测量的过程，培养基于量感的想象力</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【说明】通过对1200张纸或更多的纸有多厚这个问题的探索，在估计和推测的过程中，进一步理解数量的实际意义、数与生活的密切关系，进一步丰富长度单位的表象</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此主题活动可作如下设计</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（1）1本数学书有多厚</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指导学生观察1本数学书的厚度，用手比画它的厚度</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帮助学生明确这本书有多少张纸，如大约50张，然后用尺子量一量，1本数学书（即约50张纸）的厚度大约是多少</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（2）2本、5本、10本数学书有多厚</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指导学生自己动手操作，将数学书依次摞起来，每增加1本都请学生感受数学书的总厚度，经历数量由少增多的过程</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当2本、5本、10本数学书摞在一起时，用手比画它们的厚度, 然后想办法得到这些书有多少张纸</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用尺子量或用其他办法得到2本、5本、10本数学书的厚度，请学生自己记录这么多张纸的厚度分别是多少</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（3）1200张（或者更多）纸大约有多厚</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请学生想一想，1200张纸大约是多少本书？</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用手比画一下，这么多本书的厚度大约是多少？</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请学生合作，动手摞20多本数学书（假设1本数学书约50张纸），量一量这些书的厚度是多少</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引导学生思考并积极表达：如果是图画本中的1200张纸摞在一起，可能有多厚？如果将1200张其他类型的纸摞在一起，可能有多厚？</w:t>
      </w:r>
    </w:p>
    <w:p>
      <w:pPr>
        <w:keepNext/>
        <w:keepLines/>
        <w:pageBreakBefore w:val="0"/>
        <w:widowControl w:val="0"/>
        <w:kinsoku/>
        <w:wordWrap/>
        <w:overflowPunct/>
        <w:topLinePunct w:val="0"/>
        <w:autoSpaceDE/>
        <w:autoSpaceDN/>
        <w:bidi w:val="0"/>
        <w:adjustRightInd/>
        <w:snapToGrid/>
        <w:spacing w:before="0" w:beforeLines="0" w:after="0" w:afterLines="0" w:line="360" w:lineRule="auto"/>
        <w:jc w:val="center"/>
        <w:textAlignment w:val="auto"/>
        <w:outlineLvl w:val="9"/>
        <w:rPr>
          <w:rFonts w:hint="eastAsia" w:ascii="宋体" w:hAnsi="宋体" w:eastAsia="宋体" w:cs="宋体"/>
          <w:b/>
          <w:color w:val="00B050"/>
          <w:sz w:val="21"/>
          <w:szCs w:val="21"/>
          <w:lang w:val="en-US" w:eastAsia="zh-CN"/>
        </w:rPr>
      </w:pPr>
      <w:r>
        <w:rPr>
          <w:rFonts w:hint="eastAsia" w:ascii="宋体" w:hAnsi="宋体" w:eastAsia="宋体" w:cs="宋体"/>
          <w:b/>
          <w:color w:val="00B050"/>
          <w:sz w:val="21"/>
          <w:szCs w:val="21"/>
          <w:lang w:val="en-US" w:eastAsia="zh-CN"/>
        </w:rPr>
        <w:t>第二学段（3-4年级）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B050"/>
          <w:kern w:val="2"/>
          <w:sz w:val="21"/>
          <w:szCs w:val="21"/>
          <w:vertAlign w:val="baseline"/>
          <w:lang w:val="en-US" w:eastAsia="zh-CN" w:bidi="ar-SA"/>
        </w:rPr>
      </w:pPr>
      <w:r>
        <w:rPr>
          <w:rFonts w:hint="eastAsia" w:ascii="宋体" w:hAnsi="宋体" w:eastAsia="宋体" w:cs="宋体"/>
          <w:b/>
          <w:bCs/>
          <w:color w:val="00B050"/>
          <w:kern w:val="2"/>
          <w:sz w:val="21"/>
          <w:szCs w:val="21"/>
          <w:vertAlign w:val="baseline"/>
          <w:lang w:val="en-US" w:eastAsia="zh-CN" w:bidi="ar-SA"/>
        </w:rPr>
        <w:t>【内容要求】</w:t>
      </w:r>
      <w:r>
        <w:rPr>
          <w:rFonts w:hint="eastAsia" w:ascii="宋体" w:hAnsi="宋体" w:eastAsia="宋体" w:cs="宋体"/>
          <w:b/>
          <w:bCs/>
          <w:color w:val="FF0000"/>
          <w:kern w:val="2"/>
          <w:sz w:val="21"/>
          <w:szCs w:val="21"/>
          <w:highlight w:val="yellow"/>
          <w:vertAlign w:val="baseline"/>
          <w:lang w:val="en-US" w:eastAsia="zh-CN" w:bidi="ar-SA"/>
        </w:rPr>
        <w:t>（新增）</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B050"/>
          <w:sz w:val="21"/>
          <w:szCs w:val="21"/>
          <w:lang w:eastAsia="zh-CN"/>
        </w:rPr>
      </w:pPr>
      <w:r>
        <w:rPr>
          <w:rFonts w:hint="eastAsia" w:ascii="宋体" w:hAnsi="宋体" w:eastAsia="宋体" w:cs="宋体"/>
          <w:color w:val="00B050"/>
          <w:sz w:val="21"/>
          <w:szCs w:val="21"/>
        </w:rPr>
        <w:t>第二学段综合与实践的主题活动，涉及“认识年、月、日，认识常用的质量单位，认识方向”等数学知识的学习，在活动中综合运用数学和其他学科知识解决问题</w:t>
      </w:r>
      <w:r>
        <w:rPr>
          <w:rFonts w:hint="eastAsia" w:ascii="宋体" w:hAnsi="宋体" w:eastAsia="宋体" w:cs="宋体"/>
          <w:color w:val="00B050"/>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00B050"/>
          <w:sz w:val="21"/>
          <w:szCs w:val="21"/>
        </w:rPr>
      </w:pPr>
      <w:r>
        <w:rPr>
          <w:rFonts w:hint="eastAsia" w:ascii="宋体" w:hAnsi="宋体" w:eastAsia="宋体" w:cs="宋体"/>
          <w:b/>
          <w:bCs/>
          <w:color w:val="00B050"/>
          <w:sz w:val="21"/>
          <w:szCs w:val="21"/>
        </w:rPr>
        <w:t>主题活动1：年、月、日的秘密</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B050"/>
          <w:sz w:val="21"/>
          <w:szCs w:val="21"/>
          <w:lang w:eastAsia="zh-CN"/>
        </w:rPr>
      </w:pPr>
      <w:r>
        <w:rPr>
          <w:rFonts w:hint="eastAsia" w:ascii="宋体" w:hAnsi="宋体" w:eastAsia="宋体" w:cs="宋体"/>
          <w:color w:val="00B050"/>
          <w:sz w:val="21"/>
          <w:szCs w:val="21"/>
        </w:rPr>
        <w:t>知道24时记时法；认识年、月、日，知道它们之间的关系；能运用年、月、日的知识解释生活中的问题，提高初步的应用意识（例54）</w:t>
      </w:r>
      <w:r>
        <w:rPr>
          <w:rFonts w:hint="eastAsia" w:ascii="宋体" w:hAnsi="宋体" w:eastAsia="宋体" w:cs="宋体"/>
          <w:color w:val="00B050"/>
          <w:sz w:val="21"/>
          <w:szCs w:val="21"/>
          <w:lang w:eastAsia="zh-CN"/>
        </w:rPr>
        <w:t>.</w:t>
      </w:r>
      <w:r>
        <w:rPr>
          <w:rFonts w:hint="eastAsia" w:ascii="宋体" w:hAnsi="宋体" w:eastAsia="宋体" w:cs="宋体"/>
          <w:color w:val="00B050"/>
          <w:sz w:val="21"/>
          <w:szCs w:val="21"/>
        </w:rPr>
        <w:t>了解中国古代如何认识一年四季，了解中华优秀传统文化（例55）</w:t>
      </w:r>
      <w:r>
        <w:rPr>
          <w:rFonts w:hint="eastAsia" w:ascii="宋体" w:hAnsi="宋体" w:eastAsia="宋体" w:cs="宋体"/>
          <w:color w:val="00B050"/>
          <w:sz w:val="21"/>
          <w:szCs w:val="21"/>
          <w:lang w:val="en-US" w:eastAsia="zh-CN"/>
        </w:rPr>
        <w:t>.</w:t>
      </w:r>
    </w:p>
    <w:p>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00B050"/>
          <w:sz w:val="21"/>
          <w:szCs w:val="21"/>
        </w:rPr>
      </w:pPr>
      <w:r>
        <w:rPr>
          <w:rFonts w:hint="eastAsia" w:ascii="宋体" w:hAnsi="宋体" w:eastAsia="宋体" w:cs="宋体"/>
          <w:b/>
          <w:bCs/>
          <w:color w:val="00B050"/>
          <w:sz w:val="21"/>
          <w:szCs w:val="21"/>
        </w:rPr>
        <w:t>主题活动2：曹冲称象的故事</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B050"/>
          <w:sz w:val="21"/>
          <w:szCs w:val="21"/>
          <w:lang w:eastAsia="zh-CN"/>
        </w:rPr>
      </w:pPr>
      <w:r>
        <w:rPr>
          <w:rFonts w:hint="eastAsia" w:ascii="宋体" w:hAnsi="宋体" w:eastAsia="宋体" w:cs="宋体"/>
          <w:color w:val="00B050"/>
          <w:sz w:val="21"/>
          <w:szCs w:val="21"/>
        </w:rPr>
        <w:t>以“曹冲称象”故事为依托，结合现实素材，感受并认识克、千克、吨，以及它们之间的关系，感受等量的等量相等（例15）,发展量感和推理意识，积累数学活动经验</w:t>
      </w:r>
      <w:r>
        <w:rPr>
          <w:rFonts w:hint="eastAsia" w:ascii="宋体" w:hAnsi="宋体" w:eastAsia="宋体" w:cs="宋体"/>
          <w:color w:val="00B050"/>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00B050"/>
          <w:sz w:val="21"/>
          <w:szCs w:val="21"/>
        </w:rPr>
      </w:pPr>
      <w:r>
        <w:rPr>
          <w:rFonts w:hint="eastAsia" w:ascii="宋体" w:hAnsi="宋体" w:eastAsia="宋体" w:cs="宋体"/>
          <w:b/>
          <w:bCs/>
          <w:color w:val="00B050"/>
          <w:sz w:val="21"/>
          <w:szCs w:val="21"/>
        </w:rPr>
        <w:t>主题活动3：寻找“宝藏”</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B050"/>
          <w:sz w:val="21"/>
          <w:szCs w:val="21"/>
          <w:lang w:eastAsia="zh-CN"/>
        </w:rPr>
      </w:pPr>
      <w:r>
        <w:rPr>
          <w:rFonts w:hint="eastAsia" w:ascii="宋体" w:hAnsi="宋体" w:eastAsia="宋体" w:cs="宋体"/>
          <w:color w:val="00B050"/>
          <w:sz w:val="21"/>
          <w:szCs w:val="21"/>
        </w:rPr>
        <w:t>在生活情境中，认识东北、西北、东南、西南四个方向，了解“几点钟方向”，会描绘物体所在的方向，发展空间观念（例56）</w:t>
      </w:r>
      <w:r>
        <w:rPr>
          <w:rFonts w:hint="eastAsia" w:ascii="宋体" w:hAnsi="宋体" w:eastAsia="宋体" w:cs="宋体"/>
          <w:color w:val="00B050"/>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00B050"/>
          <w:sz w:val="21"/>
          <w:szCs w:val="21"/>
        </w:rPr>
      </w:pPr>
      <w:r>
        <w:rPr>
          <w:rFonts w:hint="eastAsia" w:ascii="宋体" w:hAnsi="宋体" w:eastAsia="宋体" w:cs="宋体"/>
          <w:b/>
          <w:bCs/>
          <w:color w:val="00B050"/>
          <w:sz w:val="21"/>
          <w:szCs w:val="21"/>
        </w:rPr>
        <w:t>主题活动4：度量衡的故事</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B050"/>
          <w:kern w:val="2"/>
          <w:sz w:val="21"/>
          <w:szCs w:val="21"/>
          <w:vertAlign w:val="baseline"/>
          <w:lang w:val="en-US" w:eastAsia="zh-CN" w:bidi="ar-SA"/>
        </w:rPr>
      </w:pPr>
      <w:r>
        <w:rPr>
          <w:rFonts w:hint="eastAsia" w:ascii="宋体" w:hAnsi="宋体" w:eastAsia="宋体" w:cs="宋体"/>
          <w:color w:val="00B050"/>
          <w:sz w:val="21"/>
          <w:szCs w:val="21"/>
        </w:rPr>
        <w:t>知道中国在秦朝统一了度量衡，指导学生查阅资料，理解度量衡的意义，知道最初的度量方法都是借助日常用品，加深对量和计量单位的理解，丰富并发展量感（例57）</w:t>
      </w:r>
      <w:r>
        <w:rPr>
          <w:rFonts w:hint="eastAsia" w:ascii="宋体" w:hAnsi="宋体" w:eastAsia="宋体" w:cs="宋体"/>
          <w:color w:val="00B050"/>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B050"/>
          <w:kern w:val="2"/>
          <w:sz w:val="21"/>
          <w:szCs w:val="21"/>
          <w:vertAlign w:val="baseline"/>
          <w:lang w:val="en-US" w:eastAsia="zh-CN" w:bidi="ar-SA"/>
        </w:rPr>
      </w:pPr>
      <w:r>
        <w:rPr>
          <w:rFonts w:hint="eastAsia" w:ascii="宋体" w:hAnsi="宋体" w:eastAsia="宋体" w:cs="宋体"/>
          <w:b w:val="0"/>
          <w:bCs w:val="0"/>
          <w:color w:val="00B050"/>
          <w:kern w:val="2"/>
          <w:sz w:val="21"/>
          <w:szCs w:val="21"/>
          <w:vertAlign w:val="baseline"/>
          <w:lang w:val="en-US" w:eastAsia="zh-CN" w:bidi="ar-SA"/>
        </w:rPr>
        <w:t>【</w:t>
      </w:r>
      <w:r>
        <w:rPr>
          <w:rFonts w:hint="eastAsia" w:ascii="宋体" w:hAnsi="宋体" w:eastAsia="宋体" w:cs="宋体"/>
          <w:b/>
          <w:bCs/>
          <w:color w:val="00B050"/>
          <w:kern w:val="2"/>
          <w:sz w:val="21"/>
          <w:szCs w:val="21"/>
          <w:vertAlign w:val="baseline"/>
          <w:lang w:val="en-US" w:eastAsia="zh-CN" w:bidi="ar-SA"/>
        </w:rPr>
        <w:t>学业要求</w:t>
      </w:r>
      <w:r>
        <w:rPr>
          <w:rFonts w:hint="eastAsia" w:ascii="宋体" w:hAnsi="宋体" w:eastAsia="宋体" w:cs="宋体"/>
          <w:b w:val="0"/>
          <w:bCs w:val="0"/>
          <w:color w:val="00B050"/>
          <w:kern w:val="2"/>
          <w:sz w:val="21"/>
          <w:szCs w:val="21"/>
          <w:vertAlign w:val="baseline"/>
          <w:lang w:val="en-US" w:eastAsia="zh-CN" w:bidi="ar-SA"/>
        </w:rPr>
        <w:t>】</w:t>
      </w:r>
      <w:r>
        <w:rPr>
          <w:rFonts w:hint="eastAsia" w:ascii="宋体" w:hAnsi="宋体" w:eastAsia="宋体" w:cs="宋体"/>
          <w:b/>
          <w:bCs/>
          <w:color w:val="FF0000"/>
          <w:kern w:val="2"/>
          <w:sz w:val="21"/>
          <w:szCs w:val="21"/>
          <w:highlight w:val="yellow"/>
          <w:vertAlign w:val="baseline"/>
          <w:lang w:val="en-US" w:eastAsia="zh-CN" w:bidi="ar-SA"/>
        </w:rPr>
        <w:t>（新增）</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B050"/>
          <w:sz w:val="21"/>
          <w:szCs w:val="21"/>
          <w:lang w:eastAsia="zh-CN"/>
        </w:rPr>
      </w:pPr>
      <w:r>
        <w:rPr>
          <w:rFonts w:hint="eastAsia" w:ascii="宋体" w:hAnsi="宋体" w:eastAsia="宋体" w:cs="宋体"/>
          <w:color w:val="00B050"/>
          <w:sz w:val="21"/>
          <w:szCs w:val="21"/>
        </w:rPr>
        <w:t>能够积极参与活动，在活动中能独立思考问题，主动与他人交流，加深对数学知识以及数学与其他学科关联的理解；经历解决简单实际问题的过程，提高应用意识，积累数学活动经验，感悟数学的价值</w:t>
      </w:r>
      <w:r>
        <w:rPr>
          <w:rFonts w:hint="eastAsia" w:ascii="宋体" w:hAnsi="宋体" w:eastAsia="宋体" w:cs="宋体"/>
          <w:color w:val="00B050"/>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00B050"/>
          <w:sz w:val="21"/>
          <w:szCs w:val="21"/>
          <w:lang w:eastAsia="zh-CN"/>
        </w:rPr>
      </w:pPr>
      <w:r>
        <w:rPr>
          <w:rFonts w:hint="eastAsia" w:ascii="宋体" w:hAnsi="宋体" w:eastAsia="宋体" w:cs="宋体"/>
          <w:b/>
          <w:bCs/>
          <w:color w:val="00B050"/>
          <w:sz w:val="21"/>
          <w:szCs w:val="21"/>
        </w:rPr>
        <w:t>年、月、日的秘密</w:t>
      </w:r>
      <w:r>
        <w:rPr>
          <w:rFonts w:hint="eastAsia" w:ascii="宋体" w:hAnsi="宋体" w:eastAsia="宋体" w:cs="宋体"/>
          <w:b/>
          <w:bCs/>
          <w:color w:val="00B050"/>
          <w:sz w:val="21"/>
          <w:szCs w:val="21"/>
          <w:lang w:eastAsia="zh-CN"/>
        </w:rPr>
        <w:t>.</w:t>
      </w:r>
      <w:r>
        <w:rPr>
          <w:rFonts w:hint="eastAsia" w:ascii="宋体" w:hAnsi="宋体" w:eastAsia="宋体" w:cs="宋体"/>
          <w:color w:val="00B050"/>
          <w:sz w:val="21"/>
          <w:szCs w:val="21"/>
        </w:rPr>
        <w:t>知道24时记时法与钟表上刻度的关系，能用24时记时法表示时间；知道年、月、日之间的关系，以及相关的简单历法知识；知道一年四季的重要性，了解中国古代是如何通过土圭之法确定一年四季的，培养家国情怀</w:t>
      </w:r>
      <w:r>
        <w:rPr>
          <w:rFonts w:hint="eastAsia" w:ascii="宋体" w:hAnsi="宋体" w:eastAsia="宋体" w:cs="宋体"/>
          <w:color w:val="00B050"/>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00B050"/>
          <w:sz w:val="21"/>
          <w:szCs w:val="21"/>
          <w:lang w:eastAsia="zh-CN"/>
        </w:rPr>
      </w:pPr>
      <w:r>
        <w:rPr>
          <w:rFonts w:hint="eastAsia" w:ascii="宋体" w:hAnsi="宋体" w:eastAsia="宋体" w:cs="宋体"/>
          <w:b/>
          <w:bCs/>
          <w:color w:val="00B050"/>
          <w:sz w:val="21"/>
          <w:szCs w:val="21"/>
        </w:rPr>
        <w:t>曹冲称象的故事</w:t>
      </w:r>
      <w:r>
        <w:rPr>
          <w:rFonts w:hint="eastAsia" w:ascii="宋体" w:hAnsi="宋体" w:eastAsia="宋体" w:cs="宋体"/>
          <w:b/>
          <w:bCs/>
          <w:color w:val="00B050"/>
          <w:sz w:val="21"/>
          <w:szCs w:val="21"/>
          <w:lang w:eastAsia="zh-CN"/>
        </w:rPr>
        <w:t>.</w:t>
      </w:r>
      <w:r>
        <w:rPr>
          <w:rFonts w:hint="eastAsia" w:ascii="宋体" w:hAnsi="宋体" w:eastAsia="宋体" w:cs="宋体"/>
          <w:color w:val="00B050"/>
          <w:sz w:val="21"/>
          <w:szCs w:val="21"/>
        </w:rPr>
        <w:t>知道“曹冲称象"的故事，形成问题意识</w:t>
      </w:r>
      <w:r>
        <w:rPr>
          <w:rFonts w:hint="eastAsia" w:ascii="宋体" w:hAnsi="宋体" w:eastAsia="宋体" w:cs="宋体"/>
          <w:color w:val="00B050"/>
          <w:sz w:val="21"/>
          <w:szCs w:val="21"/>
          <w:lang w:eastAsia="zh-CN"/>
        </w:rPr>
        <w:t>.</w:t>
      </w:r>
      <w:r>
        <w:rPr>
          <w:rFonts w:hint="eastAsia" w:ascii="宋体" w:hAnsi="宋体" w:eastAsia="宋体" w:cs="宋体"/>
          <w:color w:val="00B050"/>
          <w:sz w:val="21"/>
          <w:szCs w:val="21"/>
        </w:rPr>
        <w:t>能结合现实素材，感受并认识克、千克、吨，能进行简单的单位换算； 理解“曹冲称象”的基本原理是等量的等量相等，能针对具体问题与他人合作制订称重的实践方案，并能在执行方案的过程中不断反思, 丰富度量的活动经验</w:t>
      </w:r>
      <w:r>
        <w:rPr>
          <w:rFonts w:hint="eastAsia" w:ascii="宋体" w:hAnsi="宋体" w:eastAsia="宋体" w:cs="宋体"/>
          <w:color w:val="00B050"/>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b w:val="0"/>
          <w:bCs w:val="0"/>
          <w:color w:val="00B050"/>
          <w:kern w:val="2"/>
          <w:sz w:val="21"/>
          <w:szCs w:val="21"/>
          <w:vertAlign w:val="baseline"/>
          <w:lang w:val="en-US" w:eastAsia="zh-CN" w:bidi="ar-SA"/>
        </w:rPr>
      </w:pPr>
      <w:r>
        <w:rPr>
          <w:rFonts w:hint="eastAsia" w:ascii="宋体" w:hAnsi="宋体" w:eastAsia="宋体" w:cs="宋体"/>
          <w:b/>
          <w:bCs/>
          <w:color w:val="00B050"/>
          <w:sz w:val="21"/>
          <w:szCs w:val="21"/>
        </w:rPr>
        <w:t>寻找“宝藏”</w:t>
      </w:r>
      <w:r>
        <w:rPr>
          <w:rFonts w:hint="eastAsia" w:ascii="宋体" w:hAnsi="宋体" w:eastAsia="宋体" w:cs="宋体"/>
          <w:b/>
          <w:bCs/>
          <w:color w:val="00B050"/>
          <w:sz w:val="21"/>
          <w:szCs w:val="21"/>
          <w:lang w:eastAsia="zh-CN"/>
        </w:rPr>
        <w:t>.</w:t>
      </w:r>
      <w:r>
        <w:rPr>
          <w:rFonts w:hint="eastAsia" w:ascii="宋体" w:hAnsi="宋体" w:eastAsia="宋体" w:cs="宋体"/>
          <w:color w:val="00B050"/>
          <w:sz w:val="21"/>
          <w:szCs w:val="21"/>
        </w:rPr>
        <w:t>在认识东、南、西、北的基础上，能在平面图上认识东北、西北、东南、西南四个方向；能描绘图上物体所在的方</w:t>
      </w:r>
      <w:r>
        <w:rPr>
          <w:rFonts w:hint="eastAsia" w:ascii="宋体" w:hAnsi="宋体" w:eastAsia="宋体" w:cs="宋体"/>
          <w:b w:val="0"/>
          <w:bCs w:val="0"/>
          <w:color w:val="00B050"/>
          <w:kern w:val="2"/>
          <w:sz w:val="21"/>
          <w:szCs w:val="21"/>
          <w:vertAlign w:val="baseline"/>
          <w:lang w:val="en-US" w:eastAsia="zh-CN" w:bidi="ar-SA"/>
        </w:rPr>
        <w:t>向，判断不同物体所在的方向，以及这些方向之间的关联；能把这样的认识拓展到现实场景中，在简单的实际情境中正确判断方位；进一步理解物体的空间方位及物体之间的位置关系，发展空间观念.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00B050"/>
          <w:kern w:val="2"/>
          <w:sz w:val="21"/>
          <w:szCs w:val="21"/>
          <w:vertAlign w:val="baseline"/>
          <w:lang w:val="en-US" w:eastAsia="zh-CN" w:bidi="ar-SA"/>
        </w:rPr>
      </w:pPr>
      <w:r>
        <w:rPr>
          <w:rFonts w:hint="eastAsia" w:ascii="宋体" w:hAnsi="宋体" w:eastAsia="宋体" w:cs="宋体"/>
          <w:b w:val="0"/>
          <w:bCs w:val="0"/>
          <w:color w:val="00B050"/>
          <w:kern w:val="2"/>
          <w:sz w:val="21"/>
          <w:szCs w:val="21"/>
          <w:vertAlign w:val="baseline"/>
          <w:lang w:val="en-US" w:eastAsia="zh-CN" w:bidi="ar-SA"/>
        </w:rPr>
        <w:t>了解用“几点钟方向”描述方向的方法及其主要用途，能在现实场景中尝试以站立点为正中心（圆心），以钟表盘12个小时的点位来说明方向.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00B050"/>
          <w:kern w:val="2"/>
          <w:sz w:val="21"/>
          <w:szCs w:val="21"/>
          <w:vertAlign w:val="baseline"/>
          <w:lang w:val="en-US" w:eastAsia="zh-CN" w:bidi="ar-SA"/>
        </w:rPr>
      </w:pPr>
      <w:r>
        <w:rPr>
          <w:rFonts w:hint="eastAsia" w:ascii="宋体" w:hAnsi="宋体" w:eastAsia="宋体" w:cs="宋体"/>
          <w:b w:val="0"/>
          <w:bCs w:val="0"/>
          <w:color w:val="00B050"/>
          <w:kern w:val="2"/>
          <w:sz w:val="21"/>
          <w:szCs w:val="21"/>
          <w:vertAlign w:val="baseline"/>
          <w:lang w:val="en-US" w:eastAsia="zh-CN" w:bidi="ar-SA"/>
        </w:rPr>
        <w:t xml:space="preserve">能尝试设计符合要求的藏宝图，能从他人的藏宝图中发现、提取信息并解决问题，提高推理意识.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b w:val="0"/>
          <w:bCs w:val="0"/>
          <w:color w:val="00B050"/>
          <w:kern w:val="2"/>
          <w:sz w:val="21"/>
          <w:szCs w:val="21"/>
          <w:vertAlign w:val="baseline"/>
          <w:lang w:val="en-US" w:eastAsia="zh-CN" w:bidi="ar-SA"/>
        </w:rPr>
      </w:pPr>
      <w:r>
        <w:rPr>
          <w:rFonts w:hint="eastAsia" w:ascii="宋体" w:hAnsi="宋体" w:eastAsia="宋体" w:cs="宋体"/>
          <w:b/>
          <w:bCs/>
          <w:color w:val="00B050"/>
          <w:kern w:val="2"/>
          <w:sz w:val="21"/>
          <w:szCs w:val="21"/>
          <w:vertAlign w:val="baseline"/>
          <w:lang w:val="en-US" w:eastAsia="zh-CN" w:bidi="ar-SA"/>
        </w:rPr>
        <w:t>度量衡的故事.</w:t>
      </w:r>
      <w:r>
        <w:rPr>
          <w:rFonts w:hint="eastAsia" w:ascii="宋体" w:hAnsi="宋体" w:eastAsia="宋体" w:cs="宋体"/>
          <w:b w:val="0"/>
          <w:bCs w:val="0"/>
          <w:color w:val="00B050"/>
          <w:kern w:val="2"/>
          <w:sz w:val="21"/>
          <w:szCs w:val="21"/>
          <w:vertAlign w:val="baseline"/>
          <w:lang w:val="en-US" w:eastAsia="zh-CN" w:bidi="ar-SA"/>
        </w:rPr>
        <w:t>会查找资料，理解度量衡的意义，提升学习的意识与能力；了解最初的度量方法都是借助日常用品，理解度量的本质就是表达量的多少，知道计量单位是人为规定的；了解计量单位的发展历史，知道科学发展与度量精确的关系；在教师的指导下，能对不同的量进行分类、整理、比较，丰富并发展量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B050"/>
          <w:kern w:val="2"/>
          <w:sz w:val="21"/>
          <w:szCs w:val="21"/>
          <w:vertAlign w:val="baseline"/>
          <w:lang w:val="en-US" w:eastAsia="zh-CN" w:bidi="ar-SA"/>
        </w:rPr>
      </w:pPr>
      <w:r>
        <w:rPr>
          <w:rFonts w:hint="eastAsia" w:ascii="宋体" w:hAnsi="宋体" w:eastAsia="宋体" w:cs="宋体"/>
          <w:b/>
          <w:bCs/>
          <w:color w:val="00B050"/>
          <w:kern w:val="2"/>
          <w:sz w:val="21"/>
          <w:szCs w:val="21"/>
          <w:vertAlign w:val="baseline"/>
          <w:lang w:val="en-US" w:eastAsia="zh-CN" w:bidi="ar-SA"/>
        </w:rPr>
        <w:t>【教学提示】</w:t>
      </w:r>
      <w:r>
        <w:rPr>
          <w:rFonts w:hint="eastAsia" w:ascii="宋体" w:hAnsi="宋体" w:eastAsia="宋体" w:cs="宋体"/>
          <w:b/>
          <w:bCs/>
          <w:color w:val="FF0000"/>
          <w:kern w:val="2"/>
          <w:sz w:val="21"/>
          <w:szCs w:val="21"/>
          <w:highlight w:val="yellow"/>
          <w:vertAlign w:val="baseline"/>
          <w:lang w:val="en-US" w:eastAsia="zh-CN" w:bidi="ar-SA"/>
        </w:rPr>
        <w:t>（新增）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00B050"/>
          <w:kern w:val="2"/>
          <w:sz w:val="21"/>
          <w:szCs w:val="21"/>
          <w:vertAlign w:val="baseline"/>
          <w:lang w:val="en-US" w:eastAsia="zh-CN" w:bidi="ar-SA"/>
        </w:rPr>
      </w:pPr>
      <w:r>
        <w:rPr>
          <w:rFonts w:hint="eastAsia" w:ascii="宋体" w:hAnsi="宋体" w:eastAsia="宋体" w:cs="宋体"/>
          <w:b w:val="0"/>
          <w:bCs w:val="0"/>
          <w:color w:val="00B050"/>
          <w:kern w:val="2"/>
          <w:sz w:val="21"/>
          <w:szCs w:val="21"/>
          <w:vertAlign w:val="baseline"/>
          <w:lang w:val="en-US" w:eastAsia="zh-CN" w:bidi="ar-SA"/>
        </w:rPr>
        <w:t>第一学段的主题活动，侧重认识日常生活中最常见的量，例如，元、角、分等人民币的量，时、分、秒等时间的量，以及认识东、南、西、北等四个方向.第二学段的主题活动，不仅要让学生认识度、量、衡等更为广泛的量，认识年、月、日等更为一般的时间概念，认识八方，还要引导学生尝试用学过的知识解决应用性的数学问题和简单的实际问题，体会数学的价值，提升应用意识；引导学生查阅相关资料，知道中国古代那些与量有关的概念的由来，培养家国情怀，积累学习经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00B050"/>
          <w:kern w:val="2"/>
          <w:sz w:val="21"/>
          <w:szCs w:val="21"/>
          <w:vertAlign w:val="baseline"/>
          <w:lang w:val="en-US" w:eastAsia="zh-CN" w:bidi="ar-SA"/>
        </w:rPr>
      </w:pPr>
      <w:r>
        <w:rPr>
          <w:rFonts w:hint="eastAsia" w:ascii="宋体" w:hAnsi="宋体" w:eastAsia="宋体" w:cs="宋体"/>
          <w:b w:val="0"/>
          <w:bCs w:val="0"/>
          <w:color w:val="00B050"/>
          <w:kern w:val="2"/>
          <w:sz w:val="21"/>
          <w:szCs w:val="21"/>
          <w:vertAlign w:val="baseline"/>
          <w:lang w:val="en-US" w:eastAsia="zh-CN" w:bidi="ar-SA"/>
        </w:rPr>
        <w:t>主题活动的设计可以考虑问题引领的形式.例如，“曹冲称象的故事”可以从故事引入，弓发学生的好奇心和探究的欲望，在理解质量单位的基础上，思考如何运用“总量等于各分量之和”称出一个庞然大物的质量，感知“等量的等量相等”这一基本事实，感悟如何用数学的思维思考现实世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00B050"/>
          <w:kern w:val="2"/>
          <w:sz w:val="21"/>
          <w:szCs w:val="21"/>
          <w:vertAlign w:val="baseline"/>
          <w:lang w:val="en-US" w:eastAsia="zh-CN" w:bidi="ar-SA"/>
        </w:rPr>
      </w:pPr>
      <w:r>
        <w:rPr>
          <w:rFonts w:hint="eastAsia" w:ascii="宋体" w:hAnsi="宋体" w:eastAsia="宋体" w:cs="宋体"/>
          <w:b w:val="0"/>
          <w:bCs w:val="0"/>
          <w:color w:val="00B050"/>
          <w:kern w:val="2"/>
          <w:sz w:val="21"/>
          <w:szCs w:val="21"/>
          <w:vertAlign w:val="baseline"/>
          <w:lang w:val="en-US" w:eastAsia="zh-CN" w:bidi="ar-SA"/>
        </w:rPr>
        <w:t>与第一学段相同，第二学段也可以设计长程活动，引导学生主动参与、查阅资料、深入思考、得出结论，经历探求解决问题策略的过程，丰富数学学习的经验.例如，“曹冲称象的故事”，可设计5学时完成：第1〜2学时，可以联系学生对物体质量的感觉，帮助学生在体验活动中理解质量单位的意义，了解一些测量物体质量的工具；第 3〜4学时，可以从“曹冲称象”的故事入手，让学生经历测量物体质量的过程，提出如何测量庞然大物质量的问题，鼓励学生探究度量的策略，培养学生的想象力；第5学时，鼓励学生回顾与反思主题活动的过程，分析度量策略的数学原理，感悟两个基本事实，以及如何基于这两个基本事实思考现实世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00B050"/>
          <w:kern w:val="2"/>
          <w:sz w:val="21"/>
          <w:szCs w:val="21"/>
          <w:vertAlign w:val="baseline"/>
          <w:lang w:val="en-US" w:eastAsia="zh-CN" w:bidi="ar-SA"/>
        </w:rPr>
      </w:pPr>
      <w:r>
        <w:rPr>
          <w:rFonts w:hint="eastAsia" w:ascii="宋体" w:hAnsi="宋体" w:eastAsia="宋体" w:cs="宋体"/>
          <w:b w:val="0"/>
          <w:bCs w:val="0"/>
          <w:color w:val="00B050"/>
          <w:kern w:val="2"/>
          <w:sz w:val="21"/>
          <w:szCs w:val="21"/>
          <w:vertAlign w:val="baseline"/>
          <w:lang w:val="en-US" w:eastAsia="zh-CN" w:bidi="ar-SA"/>
        </w:rPr>
        <w:t>主题活动的评价.在第一学段强调关注过程性评价的基础上，还可以增加关注创新性评价.需要注意的是，只要策略和方法是学生独立或小组讨论得到的，对于学生而言，这样的策略和方法就是创新，就应当予以鼓励.要引导学生经历克服困难获得成功的过程，鼓励学生个体和小组在解决问题的过程中提出独特的策略和方法，激发创造 的热情，形成创新意识.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00B050"/>
          <w:kern w:val="2"/>
          <w:sz w:val="21"/>
          <w:szCs w:val="21"/>
          <w:vertAlign w:val="baseline"/>
          <w:lang w:val="en-US" w:eastAsia="zh-CN" w:bidi="ar-SA"/>
        </w:rPr>
      </w:pPr>
      <w:r>
        <w:rPr>
          <w:rFonts w:hint="eastAsia" w:ascii="宋体" w:hAnsi="宋体" w:eastAsia="宋体" w:cs="宋体"/>
          <w:b w:val="0"/>
          <w:bCs w:val="0"/>
          <w:color w:val="00B050"/>
          <w:kern w:val="2"/>
          <w:sz w:val="21"/>
          <w:szCs w:val="21"/>
          <w:vertAlign w:val="baseline"/>
          <w:lang w:val="en-US" w:eastAsia="zh-CN" w:bidi="ar-SA"/>
        </w:rPr>
        <w:t>活动实施的保障.对于一些复杂的操作性活动，需要认真准备活动实施所需要的设施，如“曹冲称象的故事”，需要提前收集与质量度量相关的素材，作为学生探究的补充资源；需要准备不同的测量工具，让学生感悟其中的共性和差异；需要了解学生称重实践可能需要的物品（如设计缩小版的“称象”学具）；等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00B050"/>
          <w:kern w:val="2"/>
          <w:sz w:val="21"/>
          <w:szCs w:val="21"/>
          <w:vertAlign w:val="baseline"/>
          <w:lang w:val="en-US" w:eastAsia="zh-CN" w:bidi="ar-SA"/>
        </w:rPr>
      </w:pPr>
      <w:r>
        <w:rPr>
          <w:rFonts w:hint="eastAsia" w:ascii="宋体" w:hAnsi="宋体" w:eastAsia="宋体" w:cs="宋体"/>
          <w:b w:val="0"/>
          <w:bCs w:val="0"/>
          <w:color w:val="00B050"/>
          <w:kern w:val="2"/>
          <w:sz w:val="21"/>
          <w:szCs w:val="21"/>
          <w:vertAlign w:val="baseline"/>
          <w:lang w:val="en-US" w:eastAsia="zh-CN" w:bidi="ar-SA"/>
        </w:rPr>
        <w:t>第二学段的主题活动涉及综合性、实践性较强的跨学科内容，需要多学科教师协同教学，统筹设计与实施.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00B050"/>
          <w:kern w:val="2"/>
          <w:sz w:val="21"/>
          <w:szCs w:val="21"/>
          <w:vertAlign w:val="baseline"/>
          <w:lang w:val="en-US" w:eastAsia="zh-CN" w:bidi="ar-SA"/>
        </w:rPr>
      </w:pPr>
      <w:r>
        <w:rPr>
          <w:rFonts w:hint="eastAsia" w:ascii="宋体" w:hAnsi="宋体" w:eastAsia="宋体" w:cs="宋体"/>
          <w:b w:val="0"/>
          <w:bCs w:val="0"/>
          <w:color w:val="00B050"/>
          <w:kern w:val="2"/>
          <w:sz w:val="21"/>
          <w:szCs w:val="21"/>
          <w:vertAlign w:val="baseline"/>
          <w:lang w:val="en-US" w:eastAsia="zh-CN" w:bidi="ar-SA"/>
        </w:rPr>
        <w:t>与第一学段相同，第二学段也可以自行设计主题活动的内容，但要指向综合数学知识、融合其他学科知识的实际情境和真实问题，设计具有操作性的活动.如制订旅游计划（例58）、你有多少根头发、学校中的数学等，引导学生感受数学与其他学科的联系，以及在解决实际问题中的作用，提高应用意识.</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sz w:val="21"/>
          <w:szCs w:val="21"/>
        </w:rPr>
      </w:pPr>
      <w:r>
        <w:rPr>
          <w:rFonts w:hint="eastAsia" w:ascii="宋体" w:hAnsi="宋体" w:eastAsia="宋体" w:cs="宋体"/>
          <w:b/>
          <w:bCs/>
          <w:color w:val="auto"/>
          <w:sz w:val="21"/>
          <w:szCs w:val="21"/>
        </w:rPr>
        <w:t>例</w:t>
      </w:r>
      <w:r>
        <w:rPr>
          <w:rFonts w:hint="eastAsia" w:ascii="宋体" w:hAnsi="宋体" w:eastAsia="宋体" w:cs="宋体"/>
          <w:b/>
          <w:bCs/>
          <w:color w:val="auto"/>
          <w:sz w:val="21"/>
          <w:szCs w:val="21"/>
          <w:lang w:val="en-US" w:eastAsia="zh-CN"/>
        </w:rPr>
        <w:t xml:space="preserve">54  </w:t>
      </w:r>
      <w:r>
        <w:rPr>
          <w:rFonts w:hint="eastAsia" w:ascii="宋体" w:hAnsi="宋体" w:eastAsia="宋体" w:cs="宋体"/>
          <w:b/>
          <w:bCs/>
          <w:color w:val="auto"/>
          <w:sz w:val="21"/>
          <w:szCs w:val="21"/>
        </w:rPr>
        <w:t>年、月、日中的秘密</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通过对现实世界时间的描述，进一步认识年、月、日这些“长” 时间单位，感悟时间是对过程的度量</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【说明】学生依托生活经验，了解24时记时法，会用24时记时法表示时刻；梳理总结对年、月、日的认识，探索它们之间的关系；感受生活中时间单位的应用，提高应用意识</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此主题活动可作如下设计</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（1）我的一天时间规划</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结合多个生活情境，指导学生理解12时记时法和24时记时法的联系；指导学生用24时记时法或自己喜欢的其他方式记录一天的生活，并作出周末某一天的时间规划；组织学生展示自己的一天时间规划，互相交流评价</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（2）日历中的发现</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创设活动，指导学生探索日历、月历中的信息，使学生结合生活经验，认识年、月、日以及它们之间的关系</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（3）年、月、日知多少</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活动前查找关于年、月、日的由来，以及历史故事、历法发展等资料，召开“年、月、日知多少”故事会</w:t>
      </w:r>
      <w:r>
        <w:rPr>
          <w:rFonts w:hint="eastAsia" w:ascii="宋体" w:hAnsi="宋体" w:eastAsia="宋体" w:cs="宋体"/>
          <w:sz w:val="21"/>
          <w:szCs w:val="21"/>
          <w:lang w:eastAsia="zh-CN"/>
        </w:rPr>
        <w:t>.</w:t>
      </w:r>
      <w:r>
        <w:rPr>
          <w:rFonts w:hint="eastAsia" w:ascii="宋体" w:hAnsi="宋体" w:eastAsia="宋体" w:cs="宋体"/>
          <w:sz w:val="21"/>
          <w:szCs w:val="21"/>
        </w:rPr>
        <w:t>协助学生分类和归纳年、月、日等知识，加深对年、月、日的长度及关系的理解，初步感知计时单位与星象运动的关系，扩展对其他计时单位及历法的了解，感受生活中各种时间单位的应用</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（4）制作月历牌</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指导学生选择有纪念意义的一年，如自己出生的年份、爸爸和妈 妈结婚的年份、奥运会召开的年份等，设计、制作这一年的月历牌, 并相互欣赏评价</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例</w:t>
      </w:r>
      <w:r>
        <w:rPr>
          <w:rFonts w:hint="eastAsia" w:ascii="宋体" w:hAnsi="宋体" w:eastAsia="宋体" w:cs="宋体"/>
          <w:b/>
          <w:bCs/>
          <w:color w:val="auto"/>
          <w:sz w:val="21"/>
          <w:szCs w:val="21"/>
          <w:lang w:val="en-US" w:eastAsia="zh-CN"/>
        </w:rPr>
        <w:t xml:space="preserve">55  </w:t>
      </w:r>
      <w:r>
        <w:rPr>
          <w:rFonts w:hint="eastAsia" w:ascii="宋体" w:hAnsi="宋体" w:eastAsia="宋体" w:cs="宋体"/>
          <w:b/>
          <w:bCs/>
          <w:color w:val="auto"/>
          <w:sz w:val="21"/>
          <w:szCs w:val="21"/>
        </w:rPr>
        <w:t>土圭之法的故事</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通过对中国古代运用土圭之法判别四季的了解，进一步感悟时间的意义和度量时间的必要性</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【说明】中国在步入农业文明后，需要知道什么时候是春天，什么时候开始耕种</w:t>
      </w:r>
      <w:r>
        <w:rPr>
          <w:rFonts w:hint="eastAsia" w:ascii="宋体" w:hAnsi="宋体" w:eastAsia="宋体" w:cs="宋体"/>
          <w:sz w:val="21"/>
          <w:szCs w:val="21"/>
          <w:lang w:eastAsia="zh-CN"/>
        </w:rPr>
        <w:t>.</w:t>
      </w:r>
      <w:r>
        <w:rPr>
          <w:rFonts w:hint="eastAsia" w:ascii="宋体" w:hAnsi="宋体" w:eastAsia="宋体" w:cs="宋体"/>
          <w:sz w:val="21"/>
          <w:szCs w:val="21"/>
        </w:rPr>
        <w:t>通过对历史资料的查找、讲述及探究活动，引导学生进一步感悟时间、历法与太阳运动周期的联系，感悟中国悠久的历 史和农耕文明</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此主题活动可作如下设计</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（1）了解土圭之法</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可以讲述下面的故事，或者指导学生查找资料，了解土圭之法</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《尚书•尧典》中说：“期三百有六旬有六日，以闰月定四时成岁</w:t>
      </w:r>
      <w:r>
        <w:rPr>
          <w:rFonts w:hint="eastAsia" w:ascii="宋体" w:hAnsi="宋体" w:eastAsia="宋体" w:cs="宋体"/>
          <w:sz w:val="21"/>
          <w:szCs w:val="21"/>
          <w:lang w:eastAsia="zh-CN"/>
        </w:rPr>
        <w:t>.</w:t>
      </w:r>
      <w:r>
        <w:rPr>
          <w:rFonts w:hint="eastAsia" w:ascii="宋体" w:hAnsi="宋体" w:eastAsia="宋体" w:cs="宋体"/>
          <w:sz w:val="21"/>
          <w:szCs w:val="21"/>
        </w:rPr>
        <w:t>”这就说明，至少在商周时代，人们就知道阳历中一年为366日，并用阳历的周期调整春分、夏至、秋分、冬至四个节气</w:t>
      </w:r>
      <w:r>
        <w:rPr>
          <w:rFonts w:hint="eastAsia" w:ascii="宋体" w:hAnsi="宋体" w:eastAsia="宋体" w:cs="宋体"/>
          <w:sz w:val="21"/>
          <w:szCs w:val="21"/>
          <w:lang w:eastAsia="zh-CN"/>
        </w:rPr>
        <w:t>.</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textAlignment w:val="auto"/>
        <w:rPr>
          <w:rFonts w:hint="default" w:eastAsia="宋体"/>
          <w:lang w:val="en-US" w:eastAsia="zh-CN"/>
        </w:rPr>
      </w:pPr>
      <w:r>
        <w:rPr>
          <w:rFonts w:hint="eastAsia" w:ascii="宋体" w:hAnsi="宋体" w:eastAsia="宋体" w:cs="宋体"/>
          <w:sz w:val="21"/>
          <w:szCs w:val="21"/>
          <w:lang w:val="en-US" w:eastAsia="zh-CN"/>
        </w:rPr>
        <w:t xml:space="preserve">    那么，人们是如何知道的呢？所用方法被称为</w:t>
      </w:r>
      <w:r>
        <w:rPr>
          <w:rFonts w:hint="eastAsia" w:ascii="宋体" w:hAnsi="宋体" w:eastAsia="宋体" w:cs="宋体"/>
          <w:sz w:val="21"/>
          <w:szCs w:val="21"/>
        </w:rPr>
        <w:t>土圭之法</w:t>
      </w:r>
      <w:r>
        <w:rPr>
          <w:rFonts w:hint="eastAsia" w:ascii="宋体" w:hAnsi="宋体" w:eastAsia="宋体" w:cs="宋体"/>
          <w:sz w:val="21"/>
          <w:szCs w:val="21"/>
          <w:lang w:eastAsia="zh-CN"/>
        </w:rPr>
        <w:t>，也就是立杆测影</w:t>
      </w:r>
      <w:r>
        <w:rPr>
          <w:rFonts w:hint="eastAsia" w:ascii="宋体" w:hAnsi="宋体" w:eastAsia="宋体" w:cs="宋体"/>
          <w:sz w:val="21"/>
          <w:szCs w:val="21"/>
          <w:lang w:val="en-US" w:eastAsia="zh-CN"/>
        </w:rPr>
        <w:t>.如《周礼</w:t>
      </w:r>
      <w:r>
        <w:rPr>
          <w:rFonts w:hint="eastAsia" w:ascii="宋体" w:hAnsi="宋体" w:eastAsia="宋体" w:cs="宋体"/>
          <w:sz w:val="21"/>
          <w:szCs w:val="21"/>
        </w:rPr>
        <w:t>•</w:t>
      </w:r>
      <w:r>
        <w:rPr>
          <w:rFonts w:hint="eastAsia" w:ascii="宋体" w:hAnsi="宋体" w:eastAsia="宋体" w:cs="宋体"/>
          <w:sz w:val="21"/>
          <w:szCs w:val="21"/>
          <w:lang w:eastAsia="zh-CN"/>
        </w:rPr>
        <w:t>夏官司马</w:t>
      </w:r>
      <w:r>
        <w:rPr>
          <w:rFonts w:hint="eastAsia" w:ascii="宋体" w:hAnsi="宋体" w:eastAsia="宋体" w:cs="宋体"/>
          <w:sz w:val="21"/>
          <w:szCs w:val="21"/>
          <w:lang w:val="en-US" w:eastAsia="zh-CN"/>
        </w:rPr>
        <w:t>》说，“方氏掌</w:t>
      </w:r>
      <w:r>
        <w:rPr>
          <w:rFonts w:hint="eastAsia" w:ascii="宋体" w:hAnsi="宋体" w:eastAsia="宋体" w:cs="宋体"/>
          <w:sz w:val="21"/>
          <w:szCs w:val="21"/>
        </w:rPr>
        <w:t>土圭之法</w:t>
      </w:r>
      <w:r>
        <w:rPr>
          <w:rFonts w:hint="eastAsia" w:ascii="宋体" w:hAnsi="宋体" w:eastAsia="宋体" w:cs="宋体"/>
          <w:sz w:val="21"/>
          <w:szCs w:val="21"/>
          <w:lang w:eastAsia="zh-CN"/>
        </w:rPr>
        <w:t>，以致日景</w:t>
      </w:r>
      <w:r>
        <w:rPr>
          <w:rFonts w:hint="eastAsia" w:ascii="宋体" w:hAnsi="宋体" w:eastAsia="宋体" w:cs="宋体"/>
          <w:sz w:val="21"/>
          <w:szCs w:val="21"/>
          <w:lang w:val="en-US" w:eastAsia="zh-CN"/>
        </w:rPr>
        <w:t>”，在周朝已经有了专门掌管</w:t>
      </w:r>
      <w:r>
        <w:rPr>
          <w:rFonts w:hint="eastAsia" w:ascii="宋体" w:hAnsi="宋体" w:eastAsia="宋体" w:cs="宋体"/>
          <w:sz w:val="21"/>
          <w:szCs w:val="21"/>
        </w:rPr>
        <w:t>土圭</w:t>
      </w:r>
      <w:r>
        <w:rPr>
          <w:rFonts w:hint="eastAsia" w:ascii="宋体" w:hAnsi="宋体" w:eastAsia="宋体" w:cs="宋体"/>
          <w:sz w:val="21"/>
          <w:szCs w:val="21"/>
          <w:lang w:eastAsia="zh-CN"/>
        </w:rPr>
        <w:t>的官员，被称为土方氏</w:t>
      </w:r>
      <w:r>
        <w:rPr>
          <w:rFonts w:hint="eastAsia" w:ascii="宋体" w:hAnsi="宋体" w:eastAsia="宋体" w:cs="宋体"/>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土圭之法是在平台中央竖立一根八尺长的杆子，观察这根杆子的日影长度</w:t>
      </w:r>
      <w:r>
        <w:rPr>
          <w:rFonts w:hint="eastAsia" w:ascii="宋体" w:hAnsi="宋体" w:eastAsia="宋体" w:cs="宋体"/>
          <w:sz w:val="21"/>
          <w:szCs w:val="21"/>
          <w:lang w:eastAsia="zh-CN"/>
        </w:rPr>
        <w:t>.</w:t>
      </w:r>
      <w:r>
        <w:rPr>
          <w:rFonts w:hint="eastAsia" w:ascii="宋体" w:hAnsi="宋体" w:eastAsia="宋体" w:cs="宋体"/>
          <w:sz w:val="21"/>
          <w:szCs w:val="21"/>
        </w:rPr>
        <w:t>在一天中，正午时杆子的影子最短，记为这一天的日影</w:t>
      </w:r>
      <w:r>
        <w:rPr>
          <w:rFonts w:hint="eastAsia" w:ascii="宋体" w:hAnsi="宋体" w:eastAsia="宋体" w:cs="宋体"/>
          <w:sz w:val="21"/>
          <w:szCs w:val="21"/>
          <w:lang w:eastAsia="zh-CN"/>
        </w:rPr>
        <w:t>.</w:t>
      </w:r>
      <w:r>
        <w:rPr>
          <w:rFonts w:hint="eastAsia" w:ascii="宋体" w:hAnsi="宋体" w:eastAsia="宋体" w:cs="宋体"/>
          <w:sz w:val="21"/>
          <w:szCs w:val="21"/>
        </w:rPr>
        <w:t>古代的人们发现，夏至时日影最短，冬至时日影最长，这样就通过日影的长度得到了夏至和冬至；然后，计算夏至和冬至日影长度的平均数，用这个平均长度确定春分和秋分时日影长度</w:t>
      </w:r>
      <w:r>
        <w:rPr>
          <w:rFonts w:hint="eastAsia" w:ascii="宋体" w:hAnsi="宋体" w:eastAsia="宋体" w:cs="宋体"/>
          <w:sz w:val="21"/>
          <w:szCs w:val="21"/>
          <w:lang w:eastAsia="zh-CN"/>
        </w:rPr>
        <w:t>.</w:t>
      </w:r>
      <w:r>
        <w:rPr>
          <w:rFonts w:hint="eastAsia" w:ascii="宋体" w:hAnsi="宋体" w:eastAsia="宋体" w:cs="宋体"/>
          <w:sz w:val="21"/>
          <w:szCs w:val="21"/>
        </w:rPr>
        <w:t>于是，利用土圭之法便确定了一年四季</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还可以补充如下知识：那根八尺长的杆子也称为表或髀，中国古代有一本著名的数学书《周髀算经》，讲的就是关于周朝的髀的计算问题，主要讲述的是如何利用土圭之法（日影长度的差异）度量南北之间的距离</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（2）了解二十四节气</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指导学生查找资料，了解二十四节气及与之有关的故事、传说等，体会中国古代劳动人民依据太阳运动周期划分四季与节气并指导农事生产的智慧，感受度量时间的意义</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（3）尝试“立杆测影”并观察变化</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sz w:val="21"/>
          <w:szCs w:val="21"/>
        </w:rPr>
        <w:t>有条件的学校，可以参考土圭的图片资料，教师和学生合作尝试制作土圭，或在学校内合适的位置“立杆测影”，记录一段时间内影长的变化，交流记录后的发现及感受</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sz w:val="21"/>
          <w:szCs w:val="21"/>
        </w:rPr>
      </w:pPr>
      <w:r>
        <w:rPr>
          <w:rFonts w:hint="eastAsia" w:ascii="宋体" w:hAnsi="宋体" w:eastAsia="宋体" w:cs="宋体"/>
          <w:b/>
          <w:bCs/>
          <w:color w:val="auto"/>
          <w:sz w:val="21"/>
          <w:szCs w:val="21"/>
        </w:rPr>
        <w:t>例</w:t>
      </w:r>
      <w:r>
        <w:rPr>
          <w:rFonts w:hint="eastAsia" w:ascii="宋体" w:hAnsi="宋体" w:eastAsia="宋体" w:cs="宋体"/>
          <w:b/>
          <w:bCs/>
          <w:color w:val="auto"/>
          <w:sz w:val="21"/>
          <w:szCs w:val="21"/>
          <w:lang w:val="en-US" w:eastAsia="zh-CN"/>
        </w:rPr>
        <w:t xml:space="preserve">56  </w:t>
      </w:r>
      <w:r>
        <w:rPr>
          <w:rFonts w:hint="eastAsia" w:ascii="宋体" w:hAnsi="宋体" w:eastAsia="宋体" w:cs="宋体"/>
          <w:b/>
          <w:bCs/>
          <w:color w:val="auto"/>
          <w:sz w:val="21"/>
          <w:szCs w:val="21"/>
        </w:rPr>
        <w:t>寻找宝藏</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通过具体情境，引导学生在认识四面的基础上认识八方</w:t>
      </w:r>
      <w:r>
        <w:rPr>
          <w:rFonts w:hint="eastAsia" w:ascii="宋体" w:hAnsi="宋体" w:eastAsia="宋体" w:cs="宋体"/>
          <w:sz w:val="21"/>
          <w:szCs w:val="21"/>
          <w:lang w:eastAsia="zh-CN"/>
        </w:rPr>
        <w:t>，</w:t>
      </w:r>
      <w:r>
        <w:rPr>
          <w:rFonts w:hint="eastAsia" w:ascii="宋体" w:hAnsi="宋体" w:eastAsia="宋体" w:cs="宋体"/>
          <w:sz w:val="21"/>
          <w:szCs w:val="21"/>
        </w:rPr>
        <w:t>并能够在平面上进行表达，发展空间观念</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【说明】通过寻找“宝藏”、制作藏宝图等具体活动，联系已学过的表示方向、位置的词语，继续学习东北、西北、东南、西南四个方向，了解并尝试使用“几点钟方向</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，在实践活动中进一步发展空间观念</w:t>
      </w:r>
      <w:r>
        <w:rPr>
          <w:rFonts w:hint="eastAsia" w:ascii="宋体" w:hAnsi="宋体" w:eastAsia="宋体" w:cs="宋体"/>
          <w:color w:val="auto"/>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此主题活动可作如下设计</w:t>
      </w:r>
      <w:r>
        <w:rPr>
          <w:rFonts w:hint="eastAsia" w:ascii="宋体" w:hAnsi="宋体" w:eastAsia="宋体" w:cs="宋体"/>
          <w:color w:val="auto"/>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寻找“宝藏”</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模拟寻宝的场景，在依据指令或者提示信息寻找“宝藏”的过程中，指导学生在已认识的方向基础上，认识东北、西北、东南、西南四个方向，能在实际场景中描述一个物体所在的方向，以及物体之间的方向关系</w:t>
      </w:r>
      <w:r>
        <w:rPr>
          <w:rFonts w:hint="eastAsia" w:ascii="宋体" w:hAnsi="宋体" w:eastAsia="宋体" w:cs="宋体"/>
          <w:color w:val="auto"/>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制作藏宝图</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小组合作，制作一张藏宝图，并在藏宝图上留有一些关于“宝藏”方向的提示信息</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小组间开展挖掘“宝藏</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的活动，互相阅读</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发现其他小组藏宝图上的方位信息，在推理判断中应用方位，发展空间观念</w:t>
      </w:r>
      <w:r>
        <w:rPr>
          <w:rFonts w:hint="eastAsia" w:ascii="宋体" w:hAnsi="宋体" w:eastAsia="宋体" w:cs="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在团队寻宝活动中，指导学生之间尝试使用“</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宝藏</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在我4点钟方向</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“某同学在我9点钟方向”等描述传递信息</w:t>
      </w:r>
      <w:r>
        <w:rPr>
          <w:rFonts w:hint="eastAsia" w:ascii="宋体" w:hAnsi="宋体" w:eastAsia="宋体" w:cs="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例</w:t>
      </w:r>
      <w:r>
        <w:rPr>
          <w:rFonts w:hint="eastAsia" w:ascii="宋体" w:hAnsi="宋体" w:eastAsia="宋体" w:cs="宋体"/>
          <w:b/>
          <w:bCs/>
          <w:color w:val="auto"/>
          <w:sz w:val="21"/>
          <w:szCs w:val="21"/>
          <w:lang w:val="en-US" w:eastAsia="zh-CN"/>
        </w:rPr>
        <w:t xml:space="preserve">57  </w:t>
      </w:r>
      <w:r>
        <w:rPr>
          <w:rFonts w:hint="eastAsia" w:ascii="宋体" w:hAnsi="宋体" w:eastAsia="宋体" w:cs="宋体"/>
          <w:b/>
          <w:bCs/>
          <w:color w:val="auto"/>
          <w:sz w:val="21"/>
          <w:szCs w:val="21"/>
        </w:rPr>
        <w:t>度量衡的故事</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引导学生查阅资料，了解常用计量单位的历史和发展，知道计量对于日常生活与生产实践的重要性，感悟计量单位由多元到统一、由粗略到精细的过程，培养科学精神</w:t>
      </w:r>
      <w:r>
        <w:rPr>
          <w:rFonts w:hint="eastAsia" w:ascii="宋体" w:hAnsi="宋体" w:eastAsia="宋体" w:cs="宋体"/>
          <w:color w:val="auto"/>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【说明】在第一、第二学段，学生分别认识了与长度、面积、质量、时间、货币等相关的量的意义</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通过对日常词语中计量单位的溯源和解析，让学生了解度量衡的历史与发展，进一步加深对计量单位意义的理解，丰富并发展数感</w:t>
      </w:r>
      <w:r>
        <w:rPr>
          <w:rFonts w:hint="eastAsia" w:ascii="宋体" w:hAnsi="宋体" w:eastAsia="宋体" w:cs="宋体"/>
          <w:color w:val="auto"/>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此主题活动为跨学科主题学习，学生以成语为对象，结合量的知识，运用文字、图画等方式表达对量及计量单位的理解和感悟</w:t>
      </w:r>
      <w:r>
        <w:rPr>
          <w:rFonts w:hint="eastAsia" w:ascii="宋体" w:hAnsi="宋体" w:eastAsia="宋体" w:cs="宋体"/>
          <w:color w:val="auto"/>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此主题活动可作如下设计</w:t>
      </w:r>
      <w:r>
        <w:rPr>
          <w:rFonts w:hint="eastAsia" w:ascii="宋体" w:hAnsi="宋体" w:eastAsia="宋体" w:cs="宋体"/>
          <w:color w:val="auto"/>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了解度量衡</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引导学生查阅有关度量衡的资料，组织学生在课堂上进行交流，</w:t>
      </w:r>
      <w:r>
        <w:rPr>
          <w:rFonts w:hint="eastAsia" w:ascii="宋体" w:hAnsi="宋体" w:eastAsia="宋体" w:cs="宋体"/>
          <w:color w:val="auto"/>
          <w:sz w:val="21"/>
          <w:szCs w:val="21"/>
          <w:lang w:val="en-US" w:eastAsia="zh-CN"/>
        </w:rPr>
        <w:t>了解度量衡的历史与发展.例如，秦始皇统一度量衡的故事，古代计量单位和现代计量单位的差别等.</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查找成语中的计量单位</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指导学生查阅工具书</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如成语词典</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，从中找到带有计量单位的成语，如“不积</w:t>
      </w:r>
      <w:r>
        <w:rPr>
          <w:rFonts w:hint="eastAsia" w:ascii="宋体" w:hAnsi="宋体" w:eastAsia="宋体" w:cs="宋体"/>
          <w:color w:val="auto"/>
          <w:sz w:val="21"/>
          <w:szCs w:val="21"/>
          <w:lang w:val="en-US" w:eastAsia="zh-CN"/>
        </w:rPr>
        <w:t>跬</w:t>
      </w:r>
      <w:r>
        <w:rPr>
          <w:rFonts w:hint="eastAsia" w:ascii="宋体" w:hAnsi="宋体" w:eastAsia="宋体" w:cs="宋体"/>
          <w:color w:val="auto"/>
          <w:sz w:val="21"/>
          <w:szCs w:val="21"/>
        </w:rPr>
        <w:t>步，无以至千里”“尺有所短，寸有所长”“胆大如斗”“火冒三丈”“百步穿杨”“半斤八两</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等，了解成语中这些计量单位在古代的具体意义，并换算成现代计量单位</w:t>
      </w:r>
      <w:r>
        <w:rPr>
          <w:rFonts w:hint="eastAsia" w:ascii="宋体" w:hAnsi="宋体" w:eastAsia="宋体" w:cs="宋体"/>
          <w:color w:val="auto"/>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指导学生用文字、算式、图画等，呈现这些成语故事及其中计量单位的意义</w:t>
      </w:r>
      <w:r>
        <w:rPr>
          <w:rFonts w:hint="eastAsia" w:ascii="宋体" w:hAnsi="宋体" w:eastAsia="宋体" w:cs="宋体"/>
          <w:color w:val="auto"/>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组织主题墙报展</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组织学生将自己的作品进行集中展览，互相交流学习，丰富对计量单位实际意义的理解，发展量感</w:t>
      </w:r>
      <w:r>
        <w:rPr>
          <w:rFonts w:hint="eastAsia" w:ascii="宋体" w:hAnsi="宋体" w:eastAsia="宋体" w:cs="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sz w:val="21"/>
          <w:szCs w:val="21"/>
        </w:rPr>
      </w:pPr>
      <w:r>
        <w:rPr>
          <w:rFonts w:hint="eastAsia" w:ascii="宋体" w:hAnsi="宋体" w:eastAsia="宋体" w:cs="宋体"/>
          <w:b/>
          <w:bCs/>
          <w:color w:val="auto"/>
          <w:sz w:val="21"/>
          <w:szCs w:val="21"/>
        </w:rPr>
        <w:t>例</w:t>
      </w:r>
      <w:r>
        <w:rPr>
          <w:rFonts w:hint="eastAsia" w:ascii="宋体" w:hAnsi="宋体" w:eastAsia="宋体" w:cs="宋体"/>
          <w:b/>
          <w:bCs/>
          <w:color w:val="auto"/>
          <w:sz w:val="21"/>
          <w:szCs w:val="21"/>
          <w:lang w:val="en-US" w:eastAsia="zh-CN"/>
        </w:rPr>
        <w:t xml:space="preserve">58  </w:t>
      </w:r>
      <w:r>
        <w:rPr>
          <w:rFonts w:hint="eastAsia" w:ascii="宋体" w:hAnsi="宋体" w:eastAsia="宋体" w:cs="宋体"/>
          <w:b/>
          <w:bCs/>
          <w:color w:val="auto"/>
          <w:sz w:val="21"/>
          <w:szCs w:val="21"/>
        </w:rPr>
        <w:t>制订旅游计划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在真实情境中，引导学生经历从数学的角度概括事物的关键要素、有条理地制订计划的过程，积累数学实践活动的经验，发展应用意识.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说明】制订旅游计划包含多个方面的具体内容，如城市间的交通，旅游城市内的交通、住宿、餐饮、景点等，涉及查找火车、航班信息，查找旅游城市的市内交通信息，规划、描述基本的市内交通线路，规划旅游景区内的参观路线、时间，并做出费用的预算等.学生制订计划是一个调动生活经验、充分调查、统筹规划的过程，学生将积累数学活动经验，提高问题解决能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因学生的实际情况不同，可以根据本校学生的具体情况，提出具体要求，如限定旅游目的地，规定好交通方式，建议参观的景点等.但应留有学生自己调查研究的空间，保障探究、规划的时间.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此主题活动可作如下设计.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（1）讨论如何制订旅游计划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组织学生结合生活经验展开讨论：制订一个旅游计划涉及哪些问题？如几人去、去哪里、怎么去、需要准备多少钱等，明确旅游计划应包含的基本内容.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和学生一起讨论，初步确定上述信息，如做自己家庭的旅游计划，去首都北京旅游，坐高铁往返等；建议学有余力的学生做计划时考虑两个方案，如乘高铁、飞机两种出行方式，以方便比较和筛选.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（2）收集信息并制订计划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学生可以独立完成，也可以组建小组分工合作，还可以和家长合作，开展调查研究，收集相关信息，制订旅游的具体计划，并估算出所需要的费用.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可根据学生的生活经验情况，提出制订计划的具体要求，如制订“北京市内一日游”计划.可以给出北京地铁路线图，明确制订从北京西站到中国科学技术馆的参观计划，缩小调查筛选信息的范围，便于学生把握信息作出合理规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（3）交流评价</w:t>
      </w:r>
    </w:p>
    <w:p>
      <w:pPr>
        <w:keepNext/>
        <w:keepLines/>
        <w:pageBreakBefore w:val="0"/>
        <w:widowControl w:val="0"/>
        <w:kinsoku/>
        <w:wordWrap/>
        <w:overflowPunct/>
        <w:topLinePunct w:val="0"/>
        <w:autoSpaceDE/>
        <w:autoSpaceDN/>
        <w:bidi w:val="0"/>
        <w:adjustRightInd/>
        <w:snapToGrid/>
        <w:spacing w:before="0" w:beforeLines="0" w:after="0" w:afterLines="0" w:line="360" w:lineRule="auto"/>
        <w:ind w:firstLine="420" w:firstLineChars="200"/>
        <w:jc w:val="left"/>
        <w:textAlignment w:val="auto"/>
        <w:outlineLvl w:val="9"/>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组织学生交流所制订的旅游计划，对这些旅游计划进行评价.</w:t>
      </w:r>
    </w:p>
    <w:p>
      <w:pPr>
        <w:keepNext/>
        <w:keepLines/>
        <w:pageBreakBefore w:val="0"/>
        <w:widowControl w:val="0"/>
        <w:kinsoku/>
        <w:wordWrap/>
        <w:overflowPunct/>
        <w:topLinePunct w:val="0"/>
        <w:autoSpaceDE/>
        <w:autoSpaceDN/>
        <w:bidi w:val="0"/>
        <w:adjustRightInd/>
        <w:snapToGrid/>
        <w:spacing w:before="0" w:beforeLines="0" w:after="0" w:afterLines="0" w:line="360" w:lineRule="auto"/>
        <w:jc w:val="center"/>
        <w:textAlignment w:val="auto"/>
        <w:outlineLvl w:val="9"/>
        <w:rPr>
          <w:rFonts w:hint="eastAsia" w:ascii="宋体" w:hAnsi="宋体" w:eastAsia="宋体" w:cs="宋体"/>
          <w:b/>
          <w:color w:val="00B050"/>
          <w:sz w:val="21"/>
          <w:szCs w:val="21"/>
          <w:lang w:val="en-US" w:eastAsia="zh-CN"/>
        </w:rPr>
      </w:pPr>
      <w:r>
        <w:rPr>
          <w:rFonts w:hint="eastAsia" w:ascii="宋体" w:hAnsi="宋体" w:eastAsia="宋体" w:cs="宋体"/>
          <w:b/>
          <w:color w:val="00B050"/>
          <w:sz w:val="21"/>
          <w:szCs w:val="21"/>
          <w:lang w:val="en-US" w:eastAsia="zh-CN"/>
        </w:rPr>
        <w:t>第三学段（5-6年级）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color w:val="00B050"/>
          <w:kern w:val="2"/>
          <w:sz w:val="21"/>
          <w:szCs w:val="21"/>
          <w:vertAlign w:val="baseline"/>
          <w:lang w:val="en-US" w:eastAsia="zh-CN" w:bidi="ar-SA"/>
        </w:rPr>
      </w:pPr>
      <w:r>
        <w:rPr>
          <w:rFonts w:hint="eastAsia" w:ascii="宋体" w:hAnsi="宋体" w:eastAsia="宋体" w:cs="宋体"/>
          <w:b/>
          <w:bCs/>
          <w:color w:val="00B050"/>
          <w:kern w:val="2"/>
          <w:sz w:val="21"/>
          <w:szCs w:val="21"/>
          <w:vertAlign w:val="baseline"/>
          <w:lang w:val="en-US" w:eastAsia="zh-CN" w:bidi="ar-SA"/>
        </w:rPr>
        <w:t>【内容要求】</w:t>
      </w:r>
      <w:r>
        <w:rPr>
          <w:rFonts w:hint="eastAsia" w:ascii="宋体" w:hAnsi="宋体" w:eastAsia="宋体" w:cs="宋体"/>
          <w:b/>
          <w:bCs/>
          <w:color w:val="FF0000"/>
          <w:kern w:val="2"/>
          <w:sz w:val="21"/>
          <w:szCs w:val="21"/>
          <w:highlight w:val="yellow"/>
          <w:vertAlign w:val="baseline"/>
          <w:lang w:val="en-US" w:eastAsia="zh-CN" w:bidi="ar-SA"/>
        </w:rPr>
        <w:t>（新增）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00B050"/>
          <w:kern w:val="2"/>
          <w:sz w:val="21"/>
          <w:szCs w:val="21"/>
          <w:vertAlign w:val="baseline"/>
          <w:lang w:val="en-US" w:eastAsia="zh-CN" w:bidi="ar-SA"/>
        </w:rPr>
      </w:pPr>
      <w:r>
        <w:rPr>
          <w:rFonts w:hint="eastAsia" w:ascii="宋体" w:hAnsi="宋体" w:eastAsia="宋体" w:cs="宋体"/>
          <w:b w:val="0"/>
          <w:bCs w:val="0"/>
          <w:color w:val="00B050"/>
          <w:kern w:val="2"/>
          <w:sz w:val="21"/>
          <w:szCs w:val="21"/>
          <w:vertAlign w:val="baseline"/>
          <w:lang w:val="en-US" w:eastAsia="zh-CN" w:bidi="ar-SA"/>
        </w:rPr>
        <w:t>第三学段综合与实践包括主题活动和项目学习，涉及“了解负数”等数学知识的学习，在活动中综合运用数学及其他学科知识解决问题，提高应用能力.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b w:val="0"/>
          <w:bCs w:val="0"/>
          <w:color w:val="00B050"/>
          <w:kern w:val="2"/>
          <w:sz w:val="21"/>
          <w:szCs w:val="21"/>
          <w:vertAlign w:val="baseline"/>
          <w:lang w:val="en-US" w:eastAsia="zh-CN" w:bidi="ar-SA"/>
        </w:rPr>
      </w:pPr>
      <w:r>
        <w:rPr>
          <w:rFonts w:hint="eastAsia" w:ascii="宋体" w:hAnsi="宋体" w:eastAsia="宋体" w:cs="宋体"/>
          <w:b/>
          <w:bCs/>
          <w:color w:val="00B050"/>
          <w:kern w:val="2"/>
          <w:sz w:val="21"/>
          <w:szCs w:val="21"/>
          <w:vertAlign w:val="baseline"/>
          <w:lang w:val="en-US" w:eastAsia="zh-CN" w:bidi="ar-SA"/>
        </w:rPr>
        <w:t>主题活动1：如何表达具有相反意义的量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00B050"/>
          <w:kern w:val="2"/>
          <w:sz w:val="21"/>
          <w:szCs w:val="21"/>
          <w:vertAlign w:val="baseline"/>
          <w:lang w:val="en-US" w:eastAsia="zh-CN" w:bidi="ar-SA"/>
        </w:rPr>
      </w:pPr>
      <w:r>
        <w:rPr>
          <w:rFonts w:hint="eastAsia" w:ascii="宋体" w:hAnsi="宋体" w:eastAsia="宋体" w:cs="宋体"/>
          <w:b w:val="0"/>
          <w:bCs w:val="0"/>
          <w:color w:val="00B050"/>
          <w:kern w:val="2"/>
          <w:sz w:val="21"/>
          <w:szCs w:val="21"/>
          <w:vertAlign w:val="baseline"/>
          <w:lang w:val="en-US" w:eastAsia="zh-CN" w:bidi="ar-SA"/>
        </w:rPr>
        <w:t>在熟悉的情境中了解具有相反意义的数量，知道负数在情境中表达的具体意义，感悟这些负数可以表达与正数意义相反的量，进一步发展数感（例59）.</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b w:val="0"/>
          <w:bCs w:val="0"/>
          <w:color w:val="00B050"/>
          <w:kern w:val="2"/>
          <w:sz w:val="21"/>
          <w:szCs w:val="21"/>
          <w:vertAlign w:val="baseline"/>
          <w:lang w:val="en-US" w:eastAsia="zh-CN" w:bidi="ar-SA"/>
        </w:rPr>
      </w:pPr>
      <w:r>
        <w:rPr>
          <w:rFonts w:hint="eastAsia" w:ascii="宋体" w:hAnsi="宋体" w:eastAsia="宋体" w:cs="宋体"/>
          <w:b/>
          <w:bCs/>
          <w:color w:val="00B050"/>
          <w:kern w:val="2"/>
          <w:sz w:val="21"/>
          <w:szCs w:val="21"/>
          <w:vertAlign w:val="baseline"/>
          <w:lang w:val="en-US" w:eastAsia="zh-CN" w:bidi="ar-SA"/>
        </w:rPr>
        <w:t>主题活动2：校园平面图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00B050"/>
          <w:kern w:val="2"/>
          <w:sz w:val="21"/>
          <w:szCs w:val="21"/>
          <w:vertAlign w:val="baseline"/>
          <w:lang w:val="en-US" w:eastAsia="zh-CN" w:bidi="ar-SA"/>
        </w:rPr>
      </w:pPr>
      <w:r>
        <w:rPr>
          <w:rFonts w:hint="eastAsia" w:ascii="宋体" w:hAnsi="宋体" w:eastAsia="宋体" w:cs="宋体"/>
          <w:b w:val="0"/>
          <w:bCs w:val="0"/>
          <w:color w:val="00B050"/>
          <w:kern w:val="2"/>
          <w:sz w:val="21"/>
          <w:szCs w:val="21"/>
          <w:vertAlign w:val="baseline"/>
          <w:lang w:val="en-US" w:eastAsia="zh-CN" w:bidi="ar-SA"/>
        </w:rPr>
        <w:t>在实际情境中，综合应用比例尺、方向、位置、测量等知识，绘制校园平面简图，标明重要场所；交流绘制成果，反思绘制过程，形成初步的应用意识和创新意识（例60）.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b/>
          <w:bCs/>
          <w:color w:val="00B050"/>
          <w:kern w:val="2"/>
          <w:sz w:val="21"/>
          <w:szCs w:val="21"/>
          <w:vertAlign w:val="baseline"/>
          <w:lang w:val="en-US" w:eastAsia="zh-CN" w:bidi="ar-SA"/>
        </w:rPr>
      </w:pPr>
      <w:r>
        <w:rPr>
          <w:rFonts w:hint="eastAsia" w:ascii="宋体" w:hAnsi="宋体" w:eastAsia="宋体" w:cs="宋体"/>
          <w:b/>
          <w:bCs/>
          <w:color w:val="00B050"/>
          <w:kern w:val="2"/>
          <w:sz w:val="21"/>
          <w:szCs w:val="21"/>
          <w:vertAlign w:val="baseline"/>
          <w:lang w:val="en-US" w:eastAsia="zh-CN" w:bidi="ar-SA"/>
        </w:rPr>
        <w:t>主题活动3：体育中的数学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00B050"/>
          <w:kern w:val="2"/>
          <w:sz w:val="21"/>
          <w:szCs w:val="21"/>
          <w:vertAlign w:val="baseline"/>
          <w:lang w:val="en-US" w:eastAsia="zh-CN" w:bidi="ar-SA"/>
        </w:rPr>
      </w:pPr>
      <w:r>
        <w:rPr>
          <w:rFonts w:hint="eastAsia" w:ascii="宋体" w:hAnsi="宋体" w:eastAsia="宋体" w:cs="宋体"/>
          <w:b w:val="0"/>
          <w:bCs w:val="0"/>
          <w:color w:val="00B050"/>
          <w:kern w:val="2"/>
          <w:sz w:val="21"/>
          <w:szCs w:val="21"/>
          <w:vertAlign w:val="baseline"/>
          <w:lang w:val="en-US" w:eastAsia="zh-CN" w:bidi="ar-SA"/>
        </w:rPr>
        <w:t>收集重大体育赛事的信息、某项体育比赛的规则、某运动员的技术数据等素材，提出数学问题，设计问题解决方案；在问题解决的过程中，形成发现、提出、分析、解决问题的能力（例61）.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b/>
          <w:bCs/>
          <w:color w:val="00B050"/>
          <w:kern w:val="2"/>
          <w:sz w:val="21"/>
          <w:szCs w:val="21"/>
          <w:vertAlign w:val="baseline"/>
          <w:lang w:val="en-US" w:eastAsia="zh-CN" w:bidi="ar-SA"/>
        </w:rPr>
      </w:pPr>
      <w:r>
        <w:rPr>
          <w:rFonts w:hint="eastAsia" w:ascii="宋体" w:hAnsi="宋体" w:eastAsia="宋体" w:cs="宋体"/>
          <w:b/>
          <w:bCs/>
          <w:color w:val="00B050"/>
          <w:kern w:val="2"/>
          <w:sz w:val="21"/>
          <w:szCs w:val="21"/>
          <w:vertAlign w:val="baseline"/>
          <w:lang w:val="en-US" w:eastAsia="zh-CN" w:bidi="ar-SA"/>
        </w:rPr>
        <w:t>项目学习1：营养午餐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00B050"/>
          <w:kern w:val="2"/>
          <w:sz w:val="21"/>
          <w:szCs w:val="21"/>
          <w:vertAlign w:val="baseline"/>
          <w:lang w:val="en-US" w:eastAsia="zh-CN" w:bidi="ar-SA"/>
        </w:rPr>
      </w:pPr>
      <w:r>
        <w:rPr>
          <w:rFonts w:hint="eastAsia" w:ascii="宋体" w:hAnsi="宋体" w:eastAsia="宋体" w:cs="宋体"/>
          <w:b w:val="0"/>
          <w:bCs w:val="0"/>
          <w:color w:val="00B050"/>
          <w:kern w:val="2"/>
          <w:sz w:val="21"/>
          <w:szCs w:val="21"/>
          <w:vertAlign w:val="baseline"/>
          <w:lang w:val="en-US" w:eastAsia="zh-CN" w:bidi="ar-SA"/>
        </w:rPr>
        <w:t>调查了解人体每日营养需求，几类主要食物的营养成分，感受合理膳食的重要性；调查学校餐厅或自己家庭一周午餐食谱的营养构成情况，提出建议；开展独立活动或小组活动，设计一周合理的营养午餐食谱；形成重视调查研究、合理设计规划的科学态度（例62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b w:val="0"/>
          <w:bCs w:val="0"/>
          <w:color w:val="00B050"/>
          <w:kern w:val="2"/>
          <w:sz w:val="21"/>
          <w:szCs w:val="21"/>
          <w:vertAlign w:val="baseline"/>
          <w:lang w:val="en-US" w:eastAsia="zh-CN" w:bidi="ar-SA"/>
        </w:rPr>
      </w:pPr>
      <w:r>
        <w:rPr>
          <w:rFonts w:hint="eastAsia" w:ascii="宋体" w:hAnsi="宋体" w:eastAsia="宋体" w:cs="宋体"/>
          <w:b/>
          <w:bCs/>
          <w:color w:val="00B050"/>
          <w:kern w:val="2"/>
          <w:sz w:val="21"/>
          <w:szCs w:val="21"/>
          <w:vertAlign w:val="baseline"/>
          <w:lang w:val="en-US" w:eastAsia="zh-CN" w:bidi="ar-SA"/>
        </w:rPr>
        <w:t>项目学习2：水是生命之源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00B050"/>
          <w:kern w:val="2"/>
          <w:sz w:val="21"/>
          <w:szCs w:val="21"/>
          <w:vertAlign w:val="baseline"/>
          <w:lang w:val="en-US" w:eastAsia="zh-CN" w:bidi="ar-SA"/>
        </w:rPr>
      </w:pPr>
      <w:r>
        <w:rPr>
          <w:rFonts w:hint="eastAsia" w:ascii="宋体" w:hAnsi="宋体" w:eastAsia="宋体" w:cs="宋体"/>
          <w:b w:val="0"/>
          <w:bCs w:val="0"/>
          <w:color w:val="00B050"/>
          <w:kern w:val="2"/>
          <w:sz w:val="21"/>
          <w:szCs w:val="21"/>
          <w:vertAlign w:val="baseline"/>
          <w:lang w:val="en-US" w:eastAsia="zh-CN" w:bidi="ar-SA"/>
        </w:rPr>
        <w:t>调查了解生活中人们使用淡水的习惯及用量，结合淡水资源分布、中国人均淡水占有量、城市生活用水的处理等信息，发现、提出并解决问题；制订校园或家庭节水方案，尝试设计节水工具或方法, 提高环保意识，形成初步的应用意识和创新意识（例63）.</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B050"/>
          <w:kern w:val="2"/>
          <w:sz w:val="21"/>
          <w:szCs w:val="21"/>
          <w:vertAlign w:val="baseline"/>
          <w:lang w:val="en-US" w:eastAsia="zh-CN" w:bidi="ar-SA"/>
        </w:rPr>
      </w:pPr>
      <w:r>
        <w:rPr>
          <w:rFonts w:hint="eastAsia" w:ascii="宋体" w:hAnsi="宋体" w:eastAsia="宋体" w:cs="宋体"/>
          <w:b/>
          <w:bCs/>
          <w:color w:val="00B050"/>
          <w:kern w:val="2"/>
          <w:sz w:val="21"/>
          <w:szCs w:val="21"/>
          <w:vertAlign w:val="baseline"/>
          <w:lang w:val="en-US" w:eastAsia="zh-CN" w:bidi="ar-SA"/>
        </w:rPr>
        <w:t>【学业要求】</w:t>
      </w:r>
      <w:r>
        <w:rPr>
          <w:rFonts w:hint="eastAsia" w:ascii="宋体" w:hAnsi="宋体" w:eastAsia="宋体" w:cs="宋体"/>
          <w:b/>
          <w:bCs/>
          <w:color w:val="FF0000"/>
          <w:kern w:val="2"/>
          <w:sz w:val="21"/>
          <w:szCs w:val="21"/>
          <w:highlight w:val="yellow"/>
          <w:vertAlign w:val="baseline"/>
          <w:lang w:val="en-US" w:eastAsia="zh-CN" w:bidi="ar-SA"/>
        </w:rPr>
        <w:t>（新增）</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480"/>
        <w:jc w:val="both"/>
        <w:textAlignment w:val="auto"/>
        <w:rPr>
          <w:rFonts w:hint="eastAsia" w:ascii="宋体" w:hAnsi="宋体" w:eastAsia="宋体" w:cs="宋体"/>
          <w:b w:val="0"/>
          <w:bCs w:val="0"/>
          <w:color w:val="00B050"/>
          <w:kern w:val="2"/>
          <w:sz w:val="21"/>
          <w:szCs w:val="21"/>
          <w:u w:val="none"/>
          <w:shd w:val="clear"/>
          <w:vertAlign w:val="baseline"/>
          <w:lang w:val="en-US" w:eastAsia="zh-CN" w:bidi="ar-SA"/>
        </w:rPr>
      </w:pPr>
      <w:r>
        <w:rPr>
          <w:rFonts w:hint="eastAsia" w:ascii="宋体" w:hAnsi="宋体" w:eastAsia="宋体" w:cs="宋体"/>
          <w:b w:val="0"/>
          <w:bCs w:val="0"/>
          <w:color w:val="00B050"/>
          <w:kern w:val="2"/>
          <w:sz w:val="21"/>
          <w:szCs w:val="21"/>
          <w:u w:val="none"/>
          <w:shd w:val="clear"/>
          <w:vertAlign w:val="baseline"/>
          <w:lang w:val="en-US" w:eastAsia="zh-CN" w:bidi="ar-SA"/>
        </w:rPr>
        <w:t>能够积极参与活动，在活动中能独立思考问题，主动与他人交流，经历实地测量、收集素材、调查研究、解决问题的过程，提升思考问题的能力，积累根据解决问题的需要合理选择策略和方法的经验，形成模型意识与初步的应用意识和创新意识</w:t>
      </w:r>
      <w:r>
        <w:rPr>
          <w:rFonts w:hint="eastAsia" w:cs="宋体"/>
          <w:b w:val="0"/>
          <w:bCs w:val="0"/>
          <w:color w:val="00B050"/>
          <w:kern w:val="2"/>
          <w:sz w:val="21"/>
          <w:szCs w:val="21"/>
          <w:u w:val="none"/>
          <w:shd w:val="clear"/>
          <w:vertAlign w:val="baseline"/>
          <w:lang w:val="en-US" w:eastAsia="zh-CN" w:bidi="ar-SA"/>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480"/>
        <w:jc w:val="both"/>
        <w:textAlignment w:val="auto"/>
        <w:rPr>
          <w:rFonts w:hint="eastAsia" w:ascii="宋体" w:hAnsi="宋体" w:eastAsia="宋体" w:cs="宋体"/>
          <w:b w:val="0"/>
          <w:bCs w:val="0"/>
          <w:color w:val="00B050"/>
          <w:kern w:val="2"/>
          <w:sz w:val="21"/>
          <w:szCs w:val="21"/>
          <w:u w:val="none"/>
          <w:shd w:val="clear"/>
          <w:vertAlign w:val="baseline"/>
          <w:lang w:val="en-US" w:eastAsia="zh-CN" w:bidi="ar-SA"/>
        </w:rPr>
      </w:pPr>
      <w:r>
        <w:rPr>
          <w:rFonts w:hint="eastAsia" w:ascii="宋体" w:hAnsi="宋体" w:eastAsia="宋体" w:cs="宋体"/>
          <w:b/>
          <w:bCs/>
          <w:color w:val="00B050"/>
          <w:kern w:val="2"/>
          <w:sz w:val="21"/>
          <w:szCs w:val="21"/>
          <w:u w:val="none"/>
          <w:shd w:val="clear"/>
          <w:vertAlign w:val="baseline"/>
          <w:lang w:val="en-US" w:eastAsia="zh-CN" w:bidi="ar-SA"/>
        </w:rPr>
        <w:t>如何表达具有相反意义的量</w:t>
      </w:r>
      <w:r>
        <w:rPr>
          <w:rFonts w:hint="eastAsia" w:cs="宋体"/>
          <w:b/>
          <w:bCs/>
          <w:color w:val="00B050"/>
          <w:kern w:val="2"/>
          <w:sz w:val="21"/>
          <w:szCs w:val="21"/>
          <w:u w:val="none"/>
          <w:shd w:val="clear"/>
          <w:vertAlign w:val="baseline"/>
          <w:lang w:val="en-US" w:eastAsia="zh-CN" w:bidi="ar-SA"/>
        </w:rPr>
        <w:t>.</w:t>
      </w:r>
      <w:r>
        <w:rPr>
          <w:rFonts w:hint="eastAsia" w:ascii="宋体" w:hAnsi="宋体" w:eastAsia="宋体" w:cs="宋体"/>
          <w:b w:val="0"/>
          <w:bCs w:val="0"/>
          <w:color w:val="00B050"/>
          <w:kern w:val="2"/>
          <w:sz w:val="21"/>
          <w:szCs w:val="21"/>
          <w:u w:val="none"/>
          <w:shd w:val="clear"/>
          <w:vertAlign w:val="baseline"/>
          <w:lang w:val="en-US" w:eastAsia="zh-CN" w:bidi="ar-SA"/>
        </w:rPr>
        <w:t>在真实情境中，通过具体事例体会相反意义的量，如温度、海拔等，能表达具体情境中负数的实际意义，能通过对多个事例的归纳、比较，感悟负数可以表达与正数相反意义的量</w:t>
      </w:r>
      <w:r>
        <w:rPr>
          <w:rFonts w:hint="eastAsia" w:cs="宋体"/>
          <w:b w:val="0"/>
          <w:bCs w:val="0"/>
          <w:color w:val="00B050"/>
          <w:kern w:val="2"/>
          <w:sz w:val="21"/>
          <w:szCs w:val="21"/>
          <w:u w:val="none"/>
          <w:shd w:val="clear"/>
          <w:vertAlign w:val="baseline"/>
          <w:lang w:val="en-US" w:eastAsia="zh-CN" w:bidi="ar-SA"/>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480"/>
        <w:jc w:val="both"/>
        <w:textAlignment w:val="auto"/>
        <w:rPr>
          <w:rFonts w:hint="eastAsia" w:ascii="宋体" w:hAnsi="宋体" w:eastAsia="宋体" w:cs="宋体"/>
          <w:b w:val="0"/>
          <w:bCs w:val="0"/>
          <w:color w:val="00B050"/>
          <w:kern w:val="2"/>
          <w:sz w:val="21"/>
          <w:szCs w:val="21"/>
          <w:u w:val="none"/>
          <w:shd w:val="clear"/>
          <w:vertAlign w:val="baseline"/>
          <w:lang w:val="en-US" w:eastAsia="zh-CN" w:bidi="ar-SA"/>
        </w:rPr>
      </w:pPr>
      <w:r>
        <w:rPr>
          <w:rFonts w:hint="eastAsia" w:ascii="宋体" w:hAnsi="宋体" w:eastAsia="宋体" w:cs="宋体"/>
          <w:b/>
          <w:bCs/>
          <w:color w:val="00B050"/>
          <w:kern w:val="2"/>
          <w:sz w:val="21"/>
          <w:szCs w:val="21"/>
          <w:u w:val="none"/>
          <w:shd w:val="clear"/>
          <w:vertAlign w:val="baseline"/>
          <w:lang w:val="en-US" w:eastAsia="zh-CN" w:bidi="ar-SA"/>
        </w:rPr>
        <w:t>校园平面图</w:t>
      </w:r>
      <w:r>
        <w:rPr>
          <w:rFonts w:hint="eastAsia" w:cs="宋体"/>
          <w:b/>
          <w:bCs/>
          <w:color w:val="00B050"/>
          <w:kern w:val="2"/>
          <w:sz w:val="21"/>
          <w:szCs w:val="21"/>
          <w:u w:val="none"/>
          <w:shd w:val="clear"/>
          <w:vertAlign w:val="baseline"/>
          <w:lang w:val="en-US" w:eastAsia="zh-CN" w:bidi="ar-SA"/>
        </w:rPr>
        <w:t>.</w:t>
      </w:r>
      <w:r>
        <w:rPr>
          <w:rFonts w:hint="eastAsia" w:ascii="宋体" w:hAnsi="宋体" w:eastAsia="宋体" w:cs="宋体"/>
          <w:b w:val="0"/>
          <w:bCs w:val="0"/>
          <w:color w:val="00B050"/>
          <w:kern w:val="2"/>
          <w:sz w:val="21"/>
          <w:szCs w:val="21"/>
          <w:u w:val="none"/>
          <w:shd w:val="clear"/>
          <w:vertAlign w:val="baseline"/>
          <w:lang w:val="en-US" w:eastAsia="zh-CN" w:bidi="ar-SA"/>
        </w:rPr>
        <w:t>结合本校校园的实际情况，能制订比较合理的测量方案和绘图比例；能理解所需要的数学和其他学科的知识，在教师指导下，积极有序展开测量；能按校园的方位和场所的位置，依据绘图比例绘制简单的校园平面图；能解释绘图的原则，在交流中评价与反思；提升规划能力，积累实践经验</w:t>
      </w:r>
      <w:r>
        <w:rPr>
          <w:rFonts w:hint="eastAsia" w:cs="宋体"/>
          <w:b w:val="0"/>
          <w:bCs w:val="0"/>
          <w:color w:val="00B050"/>
          <w:kern w:val="2"/>
          <w:sz w:val="21"/>
          <w:szCs w:val="21"/>
          <w:u w:val="none"/>
          <w:shd w:val="clear"/>
          <w:vertAlign w:val="baseline"/>
          <w:lang w:val="en-US" w:eastAsia="zh-CN" w:bidi="ar-SA"/>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480"/>
        <w:jc w:val="both"/>
        <w:textAlignment w:val="auto"/>
        <w:rPr>
          <w:rFonts w:hint="eastAsia" w:ascii="宋体" w:hAnsi="宋体" w:eastAsia="宋体" w:cs="宋体"/>
          <w:b w:val="0"/>
          <w:bCs w:val="0"/>
          <w:color w:val="00B050"/>
          <w:kern w:val="2"/>
          <w:sz w:val="21"/>
          <w:szCs w:val="21"/>
          <w:u w:val="none"/>
          <w:shd w:val="clear"/>
          <w:vertAlign w:val="baseline"/>
          <w:lang w:val="en-US" w:eastAsia="zh-CN" w:bidi="ar-SA"/>
        </w:rPr>
      </w:pPr>
      <w:r>
        <w:rPr>
          <w:rFonts w:hint="eastAsia" w:ascii="宋体" w:hAnsi="宋体" w:eastAsia="宋体" w:cs="宋体"/>
          <w:b/>
          <w:bCs/>
          <w:color w:val="00B050"/>
          <w:kern w:val="2"/>
          <w:sz w:val="21"/>
          <w:szCs w:val="21"/>
          <w:u w:val="none"/>
          <w:shd w:val="clear"/>
          <w:vertAlign w:val="baseline"/>
          <w:lang w:val="en-US" w:eastAsia="zh-CN" w:bidi="ar-SA"/>
        </w:rPr>
        <w:t>体育中的数学</w:t>
      </w:r>
      <w:r>
        <w:rPr>
          <w:rFonts w:hint="eastAsia" w:cs="宋体"/>
          <w:b/>
          <w:bCs/>
          <w:color w:val="00B050"/>
          <w:kern w:val="2"/>
          <w:sz w:val="21"/>
          <w:szCs w:val="21"/>
          <w:u w:val="none"/>
          <w:shd w:val="clear"/>
          <w:vertAlign w:val="baseline"/>
          <w:lang w:val="en-US" w:eastAsia="zh-CN" w:bidi="ar-SA"/>
        </w:rPr>
        <w:t>.</w:t>
      </w:r>
      <w:r>
        <w:rPr>
          <w:rFonts w:hint="eastAsia" w:ascii="宋体" w:hAnsi="宋体" w:eastAsia="宋体" w:cs="宋体"/>
          <w:b w:val="0"/>
          <w:bCs w:val="0"/>
          <w:color w:val="00B050"/>
          <w:kern w:val="2"/>
          <w:sz w:val="21"/>
          <w:szCs w:val="21"/>
          <w:u w:val="none"/>
          <w:shd w:val="clear"/>
          <w:vertAlign w:val="baseline"/>
          <w:lang w:val="en-US" w:eastAsia="zh-CN" w:bidi="ar-SA"/>
        </w:rPr>
        <w:t>能结合自己的兴趣，确定所要研究的关于体育的内容与范围；会査找相关资料，提出有价值的数学问题；在教师指导下，能与他人交流合作，运用数学或其他学科的知识解决问题；能积极参与小组间的交流，说明自己小组的问题解决过程，理解其他小组所解决的问题和问题解决的思路；感悟数学在体育中的作用，提高学 习数学的兴趣</w:t>
      </w:r>
      <w:r>
        <w:rPr>
          <w:rFonts w:hint="eastAsia" w:cs="宋体"/>
          <w:b w:val="0"/>
          <w:bCs w:val="0"/>
          <w:color w:val="00B050"/>
          <w:kern w:val="2"/>
          <w:sz w:val="21"/>
          <w:szCs w:val="21"/>
          <w:u w:val="none"/>
          <w:shd w:val="clear"/>
          <w:vertAlign w:val="baseline"/>
          <w:lang w:val="en-US" w:eastAsia="zh-CN" w:bidi="ar-SA"/>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480"/>
        <w:jc w:val="both"/>
        <w:textAlignment w:val="auto"/>
        <w:rPr>
          <w:rFonts w:hint="eastAsia" w:ascii="宋体" w:hAnsi="宋体" w:eastAsia="宋体" w:cs="宋体"/>
          <w:b w:val="0"/>
          <w:bCs w:val="0"/>
          <w:color w:val="00B050"/>
          <w:kern w:val="2"/>
          <w:sz w:val="21"/>
          <w:szCs w:val="21"/>
          <w:u w:val="none"/>
          <w:shd w:val="clear"/>
          <w:vertAlign w:val="baseline"/>
          <w:lang w:val="en-US" w:eastAsia="zh-CN" w:bidi="ar-SA"/>
        </w:rPr>
      </w:pPr>
      <w:r>
        <w:rPr>
          <w:rFonts w:hint="eastAsia" w:ascii="宋体" w:hAnsi="宋体" w:eastAsia="宋体" w:cs="宋体"/>
          <w:b/>
          <w:bCs/>
          <w:color w:val="00B050"/>
          <w:kern w:val="2"/>
          <w:sz w:val="21"/>
          <w:szCs w:val="21"/>
          <w:u w:val="none"/>
          <w:shd w:val="clear"/>
          <w:vertAlign w:val="baseline"/>
          <w:lang w:val="en-US" w:eastAsia="zh-CN" w:bidi="ar-SA"/>
        </w:rPr>
        <w:t>营养午餐</w:t>
      </w:r>
      <w:r>
        <w:rPr>
          <w:rFonts w:hint="eastAsia" w:cs="宋体"/>
          <w:b/>
          <w:bCs/>
          <w:color w:val="00B050"/>
          <w:kern w:val="2"/>
          <w:sz w:val="21"/>
          <w:szCs w:val="21"/>
          <w:u w:val="none"/>
          <w:shd w:val="clear"/>
          <w:vertAlign w:val="baseline"/>
          <w:lang w:val="en-US" w:eastAsia="zh-CN" w:bidi="ar-SA"/>
        </w:rPr>
        <w:t>.</w:t>
      </w:r>
      <w:r>
        <w:rPr>
          <w:rFonts w:hint="eastAsia" w:ascii="宋体" w:hAnsi="宋体" w:eastAsia="宋体" w:cs="宋体"/>
          <w:b w:val="0"/>
          <w:bCs w:val="0"/>
          <w:color w:val="00B050"/>
          <w:kern w:val="2"/>
          <w:sz w:val="21"/>
          <w:szCs w:val="21"/>
          <w:u w:val="none"/>
          <w:shd w:val="clear"/>
          <w:vertAlign w:val="baseline"/>
          <w:lang w:val="en-US" w:eastAsia="zh-CN" w:bidi="ar-SA"/>
        </w:rPr>
        <w:t>在对人体营养需求和食物营养物质的调查研究中，进一步理解百分数的意义；会用扇形统计图整理调查结果，分析如何实现营养均衡；经历一周营养午餐食谱的设计过程，感悟在实际情境中方案的形成过程；形成重视调查研究、合理设计规划的科学态度</w:t>
      </w:r>
      <w:r>
        <w:rPr>
          <w:rFonts w:hint="eastAsia" w:cs="宋体"/>
          <w:b w:val="0"/>
          <w:bCs w:val="0"/>
          <w:color w:val="00B050"/>
          <w:kern w:val="2"/>
          <w:sz w:val="21"/>
          <w:szCs w:val="21"/>
          <w:u w:val="none"/>
          <w:shd w:val="clear"/>
          <w:vertAlign w:val="baseline"/>
          <w:lang w:val="en-US" w:eastAsia="zh-CN" w:bidi="ar-SA"/>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480"/>
        <w:jc w:val="both"/>
        <w:textAlignment w:val="auto"/>
        <w:rPr>
          <w:rFonts w:hint="eastAsia" w:ascii="宋体" w:hAnsi="宋体" w:eastAsia="宋体" w:cs="宋体"/>
          <w:b w:val="0"/>
          <w:bCs w:val="0"/>
          <w:color w:val="00B050"/>
          <w:kern w:val="2"/>
          <w:sz w:val="21"/>
          <w:szCs w:val="21"/>
          <w:vertAlign w:val="baseline"/>
          <w:lang w:val="en-US" w:eastAsia="zh-CN" w:bidi="ar-SA"/>
        </w:rPr>
      </w:pPr>
      <w:r>
        <w:rPr>
          <w:rFonts w:hint="eastAsia" w:ascii="宋体" w:hAnsi="宋体" w:eastAsia="宋体" w:cs="宋体"/>
          <w:b/>
          <w:bCs/>
          <w:color w:val="00B050"/>
          <w:kern w:val="2"/>
          <w:sz w:val="21"/>
          <w:szCs w:val="21"/>
          <w:u w:val="none"/>
          <w:shd w:val="clear"/>
          <w:vertAlign w:val="baseline"/>
          <w:lang w:val="en-US" w:eastAsia="zh-CN" w:bidi="ar-SA"/>
        </w:rPr>
        <w:t>水是生命之源</w:t>
      </w:r>
      <w:r>
        <w:rPr>
          <w:rFonts w:hint="eastAsia" w:cs="宋体"/>
          <w:b/>
          <w:bCs/>
          <w:color w:val="00B050"/>
          <w:kern w:val="2"/>
          <w:sz w:val="21"/>
          <w:szCs w:val="21"/>
          <w:u w:val="none"/>
          <w:shd w:val="clear"/>
          <w:vertAlign w:val="baseline"/>
          <w:lang w:val="en-US" w:eastAsia="zh-CN" w:bidi="ar-SA"/>
        </w:rPr>
        <w:t>.</w:t>
      </w:r>
      <w:r>
        <w:rPr>
          <w:rFonts w:hint="eastAsia" w:ascii="宋体" w:hAnsi="宋体" w:eastAsia="宋体" w:cs="宋体"/>
          <w:b w:val="0"/>
          <w:bCs w:val="0"/>
          <w:color w:val="00B050"/>
          <w:kern w:val="2"/>
          <w:sz w:val="21"/>
          <w:szCs w:val="21"/>
          <w:u w:val="none"/>
          <w:shd w:val="clear"/>
          <w:vertAlign w:val="baseline"/>
          <w:lang w:val="en-US" w:eastAsia="zh-CN" w:bidi="ar-SA"/>
        </w:rPr>
        <w:t>能合作设计生活中用水情况的调查方案，并展开调查，在调查中进一步优化方案；会查找与淡水资源相关的资料，从资料和实地走访中筛选需要的信息，提出问题，确定解决问题的思路，提高应用意识；根据问题解决中的发现和收获，制订节水方案, 尝试设计节水工具或方法，培养创新意识；在问题解决中加深对水资源保护等社会问题的关注与理解</w:t>
      </w:r>
      <w:r>
        <w:rPr>
          <w:rFonts w:hint="eastAsia" w:cs="宋体"/>
          <w:b w:val="0"/>
          <w:bCs w:val="0"/>
          <w:color w:val="00B050"/>
          <w:kern w:val="2"/>
          <w:sz w:val="21"/>
          <w:szCs w:val="21"/>
          <w:u w:val="none"/>
          <w:shd w:val="clear"/>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FF0000"/>
          <w:kern w:val="2"/>
          <w:sz w:val="21"/>
          <w:szCs w:val="21"/>
          <w:highlight w:val="yellow"/>
          <w:vertAlign w:val="baseline"/>
          <w:lang w:val="en-US" w:eastAsia="zh-CN" w:bidi="ar-SA"/>
        </w:rPr>
      </w:pPr>
      <w:r>
        <w:rPr>
          <w:rFonts w:hint="eastAsia" w:ascii="宋体" w:hAnsi="宋体" w:eastAsia="宋体" w:cs="宋体"/>
          <w:b/>
          <w:bCs/>
          <w:color w:val="00B050"/>
          <w:kern w:val="2"/>
          <w:sz w:val="21"/>
          <w:szCs w:val="21"/>
          <w:vertAlign w:val="baseline"/>
          <w:lang w:val="en-US" w:eastAsia="zh-CN" w:bidi="ar-SA"/>
        </w:rPr>
        <w:t>【教学提示】</w:t>
      </w:r>
      <w:r>
        <w:rPr>
          <w:rFonts w:hint="eastAsia" w:ascii="宋体" w:hAnsi="宋体" w:eastAsia="宋体" w:cs="宋体"/>
          <w:b/>
          <w:bCs/>
          <w:color w:val="FF0000"/>
          <w:kern w:val="2"/>
          <w:sz w:val="21"/>
          <w:szCs w:val="21"/>
          <w:highlight w:val="yellow"/>
          <w:vertAlign w:val="baseline"/>
          <w:lang w:val="en-US" w:eastAsia="zh-CN" w:bidi="ar-SA"/>
        </w:rPr>
        <w:t>（新增）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00B050"/>
          <w:kern w:val="2"/>
          <w:sz w:val="21"/>
          <w:szCs w:val="21"/>
          <w:u w:val="none"/>
          <w:shd w:val="clear" w:color="auto" w:fill="auto"/>
          <w:vertAlign w:val="baseline"/>
          <w:lang w:val="en-US" w:eastAsia="zh-CN" w:bidi="ar-SA"/>
        </w:rPr>
      </w:pPr>
      <w:r>
        <w:rPr>
          <w:rFonts w:hint="eastAsia" w:ascii="宋体" w:hAnsi="宋体" w:eastAsia="宋体" w:cs="宋体"/>
          <w:b w:val="0"/>
          <w:bCs w:val="0"/>
          <w:color w:val="00B050"/>
          <w:kern w:val="2"/>
          <w:sz w:val="21"/>
          <w:szCs w:val="21"/>
          <w:u w:val="none"/>
          <w:shd w:val="clear" w:color="auto" w:fill="auto"/>
          <w:vertAlign w:val="baseline"/>
          <w:lang w:val="en-US" w:eastAsia="zh-CN" w:bidi="ar-SA"/>
        </w:rPr>
        <w:t>学生在主题活动中学习某些数学知识，运用数学和其他学科的知识与方法解决问题.在“如何表达具有相反意义的量”中，借助气温、海拔等事例了解负数表达的实际意义.在“校园平面图"中，通过实际操作、小组合作等方式，运用测量、画图等方法解决问题.在 “体育中的数学”中，可以与体育课相结合，记录、整理和呈现某些体育项目活动中的数据，从中发现问题、解决问题.第二学段应引导学生经历数学应用的一般性过程，包括有价值数学问题的提出、解决问题策略和方法的探究、数学结论现实意义的合理解释等，体会数学的价值和思想方法，提高创新意识和应用意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B050"/>
          <w:kern w:val="2"/>
          <w:sz w:val="21"/>
          <w:szCs w:val="21"/>
          <w:u w:val="none"/>
          <w:shd w:val="clear" w:color="auto" w:fill="auto"/>
          <w:vertAlign w:val="baseline"/>
          <w:lang w:val="en-US" w:eastAsia="zh-CN" w:bidi="ar-SA"/>
        </w:rPr>
      </w:pPr>
      <w:r>
        <w:rPr>
          <w:rFonts w:hint="eastAsia" w:ascii="宋体" w:hAnsi="宋体" w:eastAsia="宋体" w:cs="宋体"/>
          <w:b w:val="0"/>
          <w:bCs w:val="0"/>
          <w:color w:val="00B050"/>
          <w:kern w:val="2"/>
          <w:sz w:val="21"/>
          <w:szCs w:val="21"/>
          <w:u w:val="none"/>
          <w:shd w:val="clear" w:color="auto" w:fill="auto"/>
          <w:vertAlign w:val="baseline"/>
          <w:lang w:val="en-US" w:eastAsia="zh-CN" w:bidi="ar-SA"/>
        </w:rPr>
        <w:t>“营养午餐”“水是生命之源”，可按照项目式学习的方式进行活动设计.学生可分组，发现、提出与“项目”相关的问题，分工协作完成计划，反思交流问题解决中的收获、感悟.例如，“营养午餐” 作为项目式学习，应当遵循项目式学习的要求，对问题进行完整的设计和规划.其中包括知道人体所需的各种营养物质，甚至还要知道这些营养物质的作用；需要知道各种食物所含营养物质的比例；需要调查并分析学校食堂或自己家庭午餐的营养状况；需要用统计图表整理调查结果，可以用百分数表达相应数据，用扇形统计图呈现各自所占比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B050"/>
          <w:kern w:val="2"/>
          <w:sz w:val="21"/>
          <w:szCs w:val="21"/>
          <w:u w:val="none"/>
          <w:shd w:val="clear" w:color="auto" w:fill="auto"/>
          <w:vertAlign w:val="baseline"/>
          <w:lang w:val="en-US" w:eastAsia="zh-CN" w:bidi="ar-SA"/>
        </w:rPr>
      </w:pPr>
      <w:r>
        <w:rPr>
          <w:rFonts w:hint="eastAsia" w:ascii="宋体" w:hAnsi="宋体" w:eastAsia="宋体" w:cs="宋体"/>
          <w:b w:val="0"/>
          <w:bCs w:val="0"/>
          <w:color w:val="00B050"/>
          <w:kern w:val="2"/>
          <w:sz w:val="21"/>
          <w:szCs w:val="21"/>
          <w:u w:val="none"/>
          <w:shd w:val="clear" w:color="auto" w:fill="auto"/>
          <w:vertAlign w:val="baseline"/>
          <w:lang w:val="en-US" w:eastAsia="zh-CN" w:bidi="ar-SA"/>
        </w:rPr>
        <w:t>学生需要分工协作完成调查分析.如上所述，所要调查分析的内容很多，为了保证活动的实效性，教师需要组织学生分组活动，分工负责，以长程活动的方式进行，最后归纳总结.可设计6学时完成 “营养午餐"的学习.其中第1〜2学时，分别调查了解人体所需要的营养物质和几种主要食品所含营养物质，计算相应的百分数，看懂相应的扇形统计图；第3〜4学时，收集学校食堂或自己家庭一周的午餐食谱，分析其中的营养成分，进行类似的统计分析；第5学时，综合所有数据，分析午餐营养与人体所需营养之间的关系，小组之间进行交流，达成人体对午餐所需营养的共识；第6学时，把学校或自己家庭午餐营养统计数据与达成的共识进行比较，提出改进建议，并且 设计一周的营养午餐，小组之间进行交流.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B050"/>
          <w:kern w:val="2"/>
          <w:sz w:val="21"/>
          <w:szCs w:val="21"/>
          <w:u w:val="none"/>
          <w:shd w:val="clear" w:color="auto" w:fill="auto"/>
          <w:vertAlign w:val="baseline"/>
          <w:lang w:val="en-US" w:eastAsia="zh-CN" w:bidi="ar-SA"/>
        </w:rPr>
      </w:pPr>
      <w:r>
        <w:rPr>
          <w:rFonts w:hint="eastAsia" w:ascii="宋体" w:hAnsi="宋体" w:eastAsia="宋体" w:cs="宋体"/>
          <w:b w:val="0"/>
          <w:bCs w:val="0"/>
          <w:color w:val="00B050"/>
          <w:kern w:val="2"/>
          <w:sz w:val="21"/>
          <w:szCs w:val="21"/>
          <w:u w:val="none"/>
          <w:shd w:val="clear" w:color="auto" w:fill="auto"/>
          <w:vertAlign w:val="baseline"/>
          <w:lang w:val="en-US" w:eastAsia="zh-CN" w:bidi="ar-SA"/>
        </w:rPr>
        <w:t>这样的项目式学习，可以釆用“课内+课外、校内+校外、集中+分散”等灵活方式进行，调动学生的自主性，指导学生综合运用知识，开展有目的、有设计、有步骤、有合作、有反思的实践活动, 培养学生解决实际问题的兴趣和能力，发展模型意识.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B050"/>
          <w:kern w:val="2"/>
          <w:sz w:val="21"/>
          <w:szCs w:val="21"/>
          <w:u w:val="none"/>
          <w:shd w:val="clear" w:color="auto" w:fill="auto"/>
          <w:vertAlign w:val="baseline"/>
          <w:lang w:val="en-US" w:eastAsia="zh-CN" w:bidi="ar-SA"/>
        </w:rPr>
      </w:pPr>
      <w:r>
        <w:rPr>
          <w:rFonts w:hint="eastAsia" w:ascii="宋体" w:hAnsi="宋体" w:eastAsia="宋体" w:cs="宋体"/>
          <w:b w:val="0"/>
          <w:bCs w:val="0"/>
          <w:color w:val="00B050"/>
          <w:kern w:val="2"/>
          <w:sz w:val="21"/>
          <w:szCs w:val="21"/>
          <w:u w:val="none"/>
          <w:shd w:val="clear" w:color="auto" w:fill="auto"/>
          <w:vertAlign w:val="baseline"/>
          <w:lang w:val="en-US" w:eastAsia="zh-CN" w:bidi="ar-SA"/>
        </w:rPr>
        <w:t>除上述主题内容外，还可以结合中华优秀传统文化，以及与学生密切相关的校园生活、社会生活选择内容，如垃圾回收与利用、身边的一棵树、城市公共交通路线图、寻找黄金分割等，以保证不同基础、不同需求的学生都可以参与活动，普遍提高学生学习数学的兴趣、应用意识和创新意识.</w:t>
      </w:r>
    </w:p>
    <w:p>
      <w:pPr>
        <w:pStyle w:val="2"/>
        <w:pageBreakBefore w:val="0"/>
        <w:widowControl w:val="0"/>
        <w:kinsoku/>
        <w:wordWrap/>
        <w:overflowPunct/>
        <w:topLinePunct w:val="0"/>
        <w:autoSpaceDE/>
        <w:autoSpaceDN/>
        <w:bidi w:val="0"/>
        <w:adjustRightInd/>
        <w:snapToGrid/>
        <w:spacing w:after="0" w:afterLines="0" w:line="360" w:lineRule="auto"/>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例59  如何表达具有相反意义的量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kern w:val="2"/>
          <w:sz w:val="21"/>
          <w:szCs w:val="21"/>
          <w:u w:val="none"/>
          <w:shd w:val="clear" w:color="auto" w:fill="auto"/>
          <w:vertAlign w:val="baseline"/>
          <w:lang w:val="en-US" w:eastAsia="zh-CN" w:bidi="ar-SA"/>
        </w:rPr>
      </w:pPr>
      <w:r>
        <w:rPr>
          <w:rFonts w:hint="eastAsia" w:ascii="宋体" w:hAnsi="宋体" w:eastAsia="宋体" w:cs="宋体"/>
          <w:b w:val="0"/>
          <w:bCs w:val="0"/>
          <w:color w:val="auto"/>
          <w:kern w:val="2"/>
          <w:sz w:val="21"/>
          <w:szCs w:val="21"/>
          <w:u w:val="none"/>
          <w:shd w:val="clear" w:color="auto" w:fill="auto"/>
          <w:vertAlign w:val="baseline"/>
          <w:lang w:val="en-US" w:eastAsia="zh-CN" w:bidi="ar-SA"/>
        </w:rPr>
        <w:t>引导学生通过归纳、比较，在生活情境中了解负数，体验负数在具体情境中的实际意义.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kern w:val="2"/>
          <w:sz w:val="21"/>
          <w:szCs w:val="21"/>
          <w:u w:val="none"/>
          <w:shd w:val="clear" w:color="auto" w:fill="auto"/>
          <w:vertAlign w:val="baseline"/>
          <w:lang w:val="en-US" w:eastAsia="zh-CN" w:bidi="ar-SA"/>
        </w:rPr>
      </w:pPr>
      <w:r>
        <w:rPr>
          <w:rFonts w:hint="eastAsia" w:ascii="宋体" w:hAnsi="宋体" w:eastAsia="宋体" w:cs="宋体"/>
          <w:b w:val="0"/>
          <w:bCs w:val="0"/>
          <w:color w:val="auto"/>
          <w:kern w:val="2"/>
          <w:sz w:val="21"/>
          <w:szCs w:val="21"/>
          <w:u w:val="none"/>
          <w:shd w:val="clear" w:color="auto" w:fill="auto"/>
          <w:vertAlign w:val="baseline"/>
          <w:lang w:val="en-US" w:eastAsia="zh-CN" w:bidi="ar-SA"/>
        </w:rPr>
        <w:t>【说明】基于学生比较熟悉的温度、海拔等背景，通过对具体实例的描述，让学生感受负数的实际意义，并通过与正数的对比，感悟负数可以表达与正数相反意义的量，进一步发展数感.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kern w:val="2"/>
          <w:sz w:val="21"/>
          <w:szCs w:val="21"/>
          <w:u w:val="none"/>
          <w:shd w:val="clear" w:color="auto" w:fill="auto"/>
          <w:vertAlign w:val="baseline"/>
          <w:lang w:val="en-US" w:eastAsia="zh-CN" w:bidi="ar-SA"/>
        </w:rPr>
      </w:pPr>
      <w:r>
        <w:rPr>
          <w:rFonts w:hint="eastAsia" w:ascii="宋体" w:hAnsi="宋体" w:eastAsia="宋体" w:cs="宋体"/>
          <w:b w:val="0"/>
          <w:bCs w:val="0"/>
          <w:color w:val="auto"/>
          <w:kern w:val="2"/>
          <w:sz w:val="21"/>
          <w:szCs w:val="21"/>
          <w:u w:val="none"/>
          <w:shd w:val="clear" w:color="auto" w:fill="auto"/>
          <w:vertAlign w:val="baseline"/>
          <w:lang w:val="en-US" w:eastAsia="zh-CN" w:bidi="ar-SA"/>
        </w:rPr>
        <w:t>此主题活动可作如下设计.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bCs/>
          <w:color w:val="auto"/>
          <w:sz w:val="21"/>
          <w:szCs w:val="21"/>
        </w:rPr>
      </w:pPr>
      <w:r>
        <w:rPr>
          <w:rFonts w:hint="eastAsia" w:ascii="宋体" w:hAnsi="宋体" w:eastAsia="宋体" w:cs="宋体"/>
          <w:b w:val="0"/>
          <w:bCs w:val="0"/>
          <w:color w:val="auto"/>
          <w:kern w:val="2"/>
          <w:sz w:val="21"/>
          <w:szCs w:val="21"/>
          <w:u w:val="none"/>
          <w:shd w:val="clear" w:color="auto" w:fill="auto"/>
          <w:vertAlign w:val="baseline"/>
          <w:lang w:val="en-US" w:eastAsia="zh-CN" w:bidi="ar-SA"/>
        </w:rPr>
        <w:t>设计前置任务，由学生分组查找资料，如日常生活中的情境、古代使用负数的史实等.活动中，学生交流查找到的负数信息，解释负数在此事例中的具体意义.在交流汇报中，了解负数，感悟负数与正数的关系，初步感受数系的扩展，进一步发展数感.</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例</w:t>
      </w:r>
      <w:r>
        <w:rPr>
          <w:rFonts w:hint="eastAsia" w:ascii="宋体" w:hAnsi="宋体" w:eastAsia="宋体" w:cs="宋体"/>
          <w:b/>
          <w:bCs/>
          <w:color w:val="auto"/>
          <w:sz w:val="21"/>
          <w:szCs w:val="21"/>
          <w:lang w:val="en-US" w:eastAsia="zh-CN"/>
        </w:rPr>
        <w:t xml:space="preserve">60  </w:t>
      </w:r>
      <w:r>
        <w:rPr>
          <w:rFonts w:hint="eastAsia" w:ascii="宋体" w:hAnsi="宋体" w:eastAsia="宋体" w:cs="宋体"/>
          <w:b/>
          <w:bCs/>
          <w:color w:val="auto"/>
          <w:sz w:val="21"/>
          <w:szCs w:val="21"/>
        </w:rPr>
        <w:t>校园平面图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kern w:val="2"/>
          <w:sz w:val="21"/>
          <w:szCs w:val="21"/>
          <w:u w:val="none"/>
          <w:shd w:val="clear" w:color="auto" w:fill="auto"/>
          <w:vertAlign w:val="baseline"/>
          <w:lang w:val="en-US" w:eastAsia="zh-CN" w:bidi="ar-SA"/>
        </w:rPr>
      </w:pPr>
      <w:r>
        <w:rPr>
          <w:rFonts w:hint="eastAsia" w:ascii="宋体" w:hAnsi="宋体" w:eastAsia="宋体" w:cs="宋体"/>
          <w:b w:val="0"/>
          <w:bCs w:val="0"/>
          <w:color w:val="auto"/>
          <w:kern w:val="2"/>
          <w:sz w:val="21"/>
          <w:szCs w:val="21"/>
          <w:u w:val="none"/>
          <w:shd w:val="clear" w:color="auto" w:fill="auto"/>
          <w:vertAlign w:val="baseline"/>
          <w:lang w:val="en-US" w:eastAsia="zh-CN" w:bidi="ar-SA"/>
        </w:rPr>
        <w:t>通过实地测量，引导学生经历相对复杂的测量过程，知道事先规划、分步实施的重要性，体会测量误差的取舍及其现实意义，积累数学实践活动经验，发展量感.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kern w:val="2"/>
          <w:sz w:val="21"/>
          <w:szCs w:val="21"/>
          <w:u w:val="none"/>
          <w:shd w:val="clear" w:color="auto" w:fill="auto"/>
          <w:vertAlign w:val="baseline"/>
          <w:lang w:val="en-US" w:eastAsia="zh-CN" w:bidi="ar-SA"/>
        </w:rPr>
      </w:pPr>
      <w:r>
        <w:rPr>
          <w:rFonts w:hint="eastAsia" w:ascii="宋体" w:hAnsi="宋体" w:eastAsia="宋体" w:cs="宋体"/>
          <w:b w:val="0"/>
          <w:bCs w:val="0"/>
          <w:color w:val="auto"/>
          <w:kern w:val="2"/>
          <w:sz w:val="21"/>
          <w:szCs w:val="21"/>
          <w:u w:val="none"/>
          <w:shd w:val="clear" w:color="auto" w:fill="auto"/>
          <w:vertAlign w:val="baseline"/>
          <w:lang w:val="en-US" w:eastAsia="zh-CN" w:bidi="ar-SA"/>
        </w:rPr>
        <w:t>【说明】将校园的形状、校园内的建筑用合适的比例尺画在纸上，需要经历实地测量、构建比例尺、依据比例尺进行绘制等多个阶段. 学生在这个实际操作过程中，需要面对校园的占地形状不规则、建筑物墙体太长不好测量、怎样将立体的校园画在平面上等诸多问题，需要分工合作、综合运用数学各领域知识加以解决.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kern w:val="2"/>
          <w:sz w:val="21"/>
          <w:szCs w:val="21"/>
          <w:u w:val="none"/>
          <w:shd w:val="clear" w:color="auto" w:fill="auto"/>
          <w:vertAlign w:val="baseline"/>
          <w:lang w:val="en-US" w:eastAsia="zh-CN" w:bidi="ar-SA"/>
        </w:rPr>
      </w:pPr>
      <w:r>
        <w:rPr>
          <w:rFonts w:hint="eastAsia" w:ascii="宋体" w:hAnsi="宋体" w:eastAsia="宋体" w:cs="宋体"/>
          <w:b w:val="0"/>
          <w:bCs w:val="0"/>
          <w:color w:val="auto"/>
          <w:kern w:val="2"/>
          <w:sz w:val="21"/>
          <w:szCs w:val="21"/>
          <w:u w:val="none"/>
          <w:shd w:val="clear" w:color="auto" w:fill="auto"/>
          <w:vertAlign w:val="baseline"/>
          <w:lang w:val="en-US" w:eastAsia="zh-CN" w:bidi="ar-SA"/>
        </w:rPr>
        <w:t>此主题活动可作如下设计.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kern w:val="2"/>
          <w:sz w:val="21"/>
          <w:szCs w:val="21"/>
          <w:u w:val="none"/>
          <w:shd w:val="clear" w:color="auto" w:fill="auto"/>
          <w:vertAlign w:val="baseline"/>
          <w:lang w:val="en-US" w:eastAsia="zh-CN" w:bidi="ar-SA"/>
        </w:rPr>
      </w:pPr>
      <w:r>
        <w:rPr>
          <w:rFonts w:hint="eastAsia" w:ascii="宋体" w:hAnsi="宋体" w:eastAsia="宋体" w:cs="宋体"/>
          <w:b w:val="0"/>
          <w:bCs w:val="0"/>
          <w:color w:val="auto"/>
          <w:kern w:val="2"/>
          <w:sz w:val="21"/>
          <w:szCs w:val="21"/>
          <w:u w:val="none"/>
          <w:shd w:val="clear" w:color="auto" w:fill="auto"/>
          <w:vertAlign w:val="baseline"/>
          <w:lang w:val="en-US" w:eastAsia="zh-CN" w:bidi="ar-SA"/>
        </w:rPr>
        <w:t>（1）明确绘制任务，讨论可能遇到的问题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kern w:val="2"/>
          <w:sz w:val="21"/>
          <w:szCs w:val="21"/>
          <w:u w:val="none"/>
          <w:shd w:val="clear" w:color="auto" w:fill="auto"/>
          <w:vertAlign w:val="baseline"/>
          <w:lang w:val="en-US" w:eastAsia="zh-CN" w:bidi="ar-SA"/>
        </w:rPr>
      </w:pPr>
      <w:r>
        <w:rPr>
          <w:rFonts w:hint="eastAsia" w:ascii="宋体" w:hAnsi="宋体" w:eastAsia="宋体" w:cs="宋体"/>
          <w:b w:val="0"/>
          <w:bCs w:val="0"/>
          <w:color w:val="auto"/>
          <w:kern w:val="2"/>
          <w:sz w:val="21"/>
          <w:szCs w:val="21"/>
          <w:u w:val="none"/>
          <w:shd w:val="clear" w:color="auto" w:fill="auto"/>
          <w:vertAlign w:val="baseline"/>
          <w:lang w:val="en-US" w:eastAsia="zh-CN" w:bidi="ar-SA"/>
        </w:rPr>
        <w:t>明确提出绘制校园平面图的任务，共同讨论如何测量和绘制，需要准备哪些工具，可能遇到哪些具体问题，如何解决或怎样寻求帮助等.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kern w:val="2"/>
          <w:sz w:val="21"/>
          <w:szCs w:val="21"/>
          <w:u w:val="none"/>
          <w:shd w:val="clear" w:color="auto" w:fill="auto"/>
          <w:vertAlign w:val="baseline"/>
          <w:lang w:val="en-US" w:eastAsia="zh-CN" w:bidi="ar-SA"/>
        </w:rPr>
      </w:pPr>
      <w:r>
        <w:rPr>
          <w:rFonts w:hint="eastAsia" w:ascii="宋体" w:hAnsi="宋体" w:eastAsia="宋体" w:cs="宋体"/>
          <w:b w:val="0"/>
          <w:bCs w:val="0"/>
          <w:color w:val="auto"/>
          <w:kern w:val="2"/>
          <w:sz w:val="21"/>
          <w:szCs w:val="21"/>
          <w:u w:val="none"/>
          <w:shd w:val="clear" w:color="auto" w:fill="auto"/>
          <w:vertAlign w:val="baseline"/>
          <w:lang w:val="en-US" w:eastAsia="zh-CN" w:bidi="ar-SA"/>
        </w:rPr>
        <w:t>在讨论中明确将实际景物缩小到图上的时候，需要按比例才能保证景物不变形，通过实际问题的解决加深对比例尺的理解.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kern w:val="2"/>
          <w:sz w:val="21"/>
          <w:szCs w:val="21"/>
          <w:u w:val="none"/>
          <w:shd w:val="clear" w:color="auto" w:fill="auto"/>
          <w:vertAlign w:val="baseline"/>
          <w:lang w:val="en-US" w:eastAsia="zh-CN" w:bidi="ar-SA"/>
        </w:rPr>
      </w:pPr>
      <w:r>
        <w:rPr>
          <w:rFonts w:hint="eastAsia" w:ascii="宋体" w:hAnsi="宋体" w:eastAsia="宋体" w:cs="宋体"/>
          <w:b w:val="0"/>
          <w:bCs w:val="0"/>
          <w:color w:val="auto"/>
          <w:kern w:val="2"/>
          <w:sz w:val="21"/>
          <w:szCs w:val="21"/>
          <w:u w:val="none"/>
          <w:shd w:val="clear" w:color="auto" w:fill="auto"/>
          <w:vertAlign w:val="baseline"/>
          <w:lang w:val="en-US" w:eastAsia="zh-CN" w:bidi="ar-SA"/>
        </w:rPr>
        <w:t>讨论后学生组建小组，制订具体测量方案，合理分工.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kern w:val="2"/>
          <w:sz w:val="21"/>
          <w:szCs w:val="21"/>
          <w:u w:val="none"/>
          <w:shd w:val="clear" w:color="auto" w:fill="auto"/>
          <w:vertAlign w:val="baseline"/>
          <w:lang w:val="en-US" w:eastAsia="zh-CN" w:bidi="ar-SA"/>
        </w:rPr>
      </w:pPr>
      <w:r>
        <w:rPr>
          <w:rFonts w:hint="eastAsia" w:ascii="宋体" w:hAnsi="宋体" w:eastAsia="宋体" w:cs="宋体"/>
          <w:b w:val="0"/>
          <w:bCs w:val="0"/>
          <w:color w:val="auto"/>
          <w:kern w:val="2"/>
          <w:sz w:val="21"/>
          <w:szCs w:val="21"/>
          <w:u w:val="none"/>
          <w:shd w:val="clear" w:color="auto" w:fill="auto"/>
          <w:vertAlign w:val="baseline"/>
          <w:lang w:val="en-US" w:eastAsia="zh-CN" w:bidi="ar-SA"/>
        </w:rPr>
        <w:t>（2）开展实地测量活动，绘制校园平面图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kern w:val="2"/>
          <w:sz w:val="21"/>
          <w:szCs w:val="21"/>
          <w:u w:val="none"/>
          <w:shd w:val="clear" w:color="auto" w:fill="auto"/>
          <w:vertAlign w:val="baseline"/>
          <w:lang w:val="en-US" w:eastAsia="zh-CN" w:bidi="ar-SA"/>
        </w:rPr>
      </w:pPr>
      <w:r>
        <w:rPr>
          <w:rFonts w:hint="eastAsia" w:ascii="宋体" w:hAnsi="宋体" w:eastAsia="宋体" w:cs="宋体"/>
          <w:b w:val="0"/>
          <w:bCs w:val="0"/>
          <w:color w:val="auto"/>
          <w:kern w:val="2"/>
          <w:sz w:val="21"/>
          <w:szCs w:val="21"/>
          <w:u w:val="none"/>
          <w:shd w:val="clear" w:color="auto" w:fill="auto"/>
          <w:vertAlign w:val="baseline"/>
          <w:lang w:val="en-US" w:eastAsia="zh-CN" w:bidi="ar-SA"/>
        </w:rPr>
        <w:t>学生利用课内外相结合，按照测量方案中的步骤和分工，进行校园及校园内建筑物、景观的实测，记录数据.教师要跟踪指导，及时协助学生解决遇到的具体问题.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kern w:val="2"/>
          <w:sz w:val="21"/>
          <w:szCs w:val="21"/>
          <w:u w:val="none"/>
          <w:shd w:val="clear" w:color="auto" w:fill="auto"/>
          <w:vertAlign w:val="baseline"/>
          <w:lang w:val="en-US" w:eastAsia="zh-CN" w:bidi="ar-SA"/>
        </w:rPr>
      </w:pPr>
      <w:r>
        <w:rPr>
          <w:rFonts w:hint="eastAsia" w:ascii="宋体" w:hAnsi="宋体" w:eastAsia="宋体" w:cs="宋体"/>
          <w:b w:val="0"/>
          <w:bCs w:val="0"/>
          <w:color w:val="auto"/>
          <w:kern w:val="2"/>
          <w:sz w:val="21"/>
          <w:szCs w:val="21"/>
          <w:u w:val="none"/>
          <w:shd w:val="clear" w:color="auto" w:fill="auto"/>
          <w:vertAlign w:val="baseline"/>
          <w:lang w:val="en-US" w:eastAsia="zh-CN" w:bidi="ar-SA"/>
        </w:rPr>
        <w:t>所有实地测量结束后，学生在小组内讨论如何将测量的数据转化成绘制平面图的数据，并进行平面图的绘制.此过程应允许学生反复进行实地测量，补充或修正所需要的数据.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kern w:val="2"/>
          <w:sz w:val="21"/>
          <w:szCs w:val="21"/>
          <w:u w:val="none"/>
          <w:shd w:val="clear" w:color="auto" w:fill="auto"/>
          <w:vertAlign w:val="baseline"/>
          <w:lang w:val="en-US" w:eastAsia="zh-CN" w:bidi="ar-SA"/>
        </w:rPr>
      </w:pPr>
      <w:r>
        <w:rPr>
          <w:rFonts w:hint="eastAsia" w:ascii="宋体" w:hAnsi="宋体" w:eastAsia="宋体" w:cs="宋体"/>
          <w:b w:val="0"/>
          <w:bCs w:val="0"/>
          <w:color w:val="auto"/>
          <w:kern w:val="2"/>
          <w:sz w:val="21"/>
          <w:szCs w:val="21"/>
          <w:u w:val="none"/>
          <w:shd w:val="clear" w:color="auto" w:fill="auto"/>
          <w:vertAlign w:val="baseline"/>
          <w:lang w:val="en-US" w:eastAsia="zh-CN" w:bidi="ar-SA"/>
        </w:rPr>
        <w:t xml:space="preserve">（3）组织展览，交流反思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val="0"/>
          <w:bCs w:val="0"/>
          <w:color w:val="auto"/>
          <w:kern w:val="2"/>
          <w:sz w:val="21"/>
          <w:szCs w:val="21"/>
          <w:u w:val="none"/>
          <w:shd w:val="clear" w:color="auto" w:fill="auto"/>
          <w:vertAlign w:val="baseline"/>
          <w:lang w:val="en-US" w:eastAsia="zh-CN" w:bidi="ar-SA"/>
        </w:rPr>
        <w:t>将学生绘制的校园平面图进行展览，组织学生交流测量、绘制的过程，总结经验，反思不足，并对所绘制的平面图进行相互评价.</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sz w:val="21"/>
          <w:szCs w:val="21"/>
        </w:rPr>
      </w:pPr>
      <w:r>
        <w:rPr>
          <w:rFonts w:hint="eastAsia" w:ascii="宋体" w:hAnsi="宋体" w:eastAsia="宋体" w:cs="宋体"/>
          <w:b/>
          <w:bCs/>
          <w:color w:val="auto"/>
          <w:sz w:val="21"/>
          <w:szCs w:val="21"/>
        </w:rPr>
        <w:t>例</w:t>
      </w:r>
      <w:r>
        <w:rPr>
          <w:rFonts w:hint="eastAsia" w:ascii="宋体" w:hAnsi="宋体" w:eastAsia="宋体" w:cs="宋体"/>
          <w:b/>
          <w:bCs/>
          <w:color w:val="auto"/>
          <w:sz w:val="21"/>
          <w:szCs w:val="21"/>
          <w:lang w:val="en-US" w:eastAsia="zh-CN"/>
        </w:rPr>
        <w:t xml:space="preserve">61  </w:t>
      </w:r>
      <w:r>
        <w:rPr>
          <w:rFonts w:hint="eastAsia" w:ascii="宋体" w:hAnsi="宋体" w:eastAsia="宋体" w:cs="宋体"/>
          <w:b/>
          <w:bCs/>
          <w:color w:val="auto"/>
          <w:sz w:val="21"/>
          <w:szCs w:val="21"/>
        </w:rPr>
        <w:t>体育中的数学</w:t>
      </w:r>
      <w:r>
        <w:rPr>
          <w:rFonts w:hint="eastAsia" w:ascii="宋体" w:hAnsi="宋体" w:eastAsia="宋体" w:cs="宋体"/>
          <w:color w:val="auto"/>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kern w:val="2"/>
          <w:sz w:val="21"/>
          <w:szCs w:val="21"/>
          <w:u w:val="none"/>
          <w:shd w:val="clear" w:color="auto" w:fill="auto"/>
          <w:vertAlign w:val="baseline"/>
          <w:lang w:val="en-US" w:eastAsia="zh-CN" w:bidi="ar-SA"/>
        </w:rPr>
      </w:pPr>
      <w:r>
        <w:rPr>
          <w:rFonts w:hint="eastAsia" w:ascii="宋体" w:hAnsi="宋体" w:eastAsia="宋体" w:cs="宋体"/>
          <w:b w:val="0"/>
          <w:bCs w:val="0"/>
          <w:color w:val="auto"/>
          <w:kern w:val="2"/>
          <w:sz w:val="21"/>
          <w:szCs w:val="21"/>
          <w:u w:val="none"/>
          <w:shd w:val="clear" w:color="auto" w:fill="auto"/>
          <w:vertAlign w:val="baseline"/>
          <w:lang w:val="en-US" w:eastAsia="zh-CN" w:bidi="ar-SA"/>
        </w:rPr>
        <w:t>引导学生经历有目的地查阅资料，梳理资料中的有用信息，分析信息形成结论的过程，提升学生从数学的角度分析问题的能力，培养学生学习数学的兴趣.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kern w:val="2"/>
          <w:sz w:val="21"/>
          <w:szCs w:val="21"/>
          <w:u w:val="none"/>
          <w:shd w:val="clear" w:color="auto" w:fill="auto"/>
          <w:vertAlign w:val="baseline"/>
          <w:lang w:val="en-US" w:eastAsia="zh-CN" w:bidi="ar-SA"/>
        </w:rPr>
      </w:pPr>
      <w:r>
        <w:rPr>
          <w:rFonts w:hint="eastAsia" w:ascii="宋体" w:hAnsi="宋体" w:eastAsia="宋体" w:cs="宋体"/>
          <w:b w:val="0"/>
          <w:bCs w:val="0"/>
          <w:color w:val="auto"/>
          <w:kern w:val="2"/>
          <w:sz w:val="21"/>
          <w:szCs w:val="21"/>
          <w:u w:val="none"/>
          <w:shd w:val="clear" w:color="auto" w:fill="auto"/>
          <w:vertAlign w:val="baseline"/>
          <w:lang w:val="en-US" w:eastAsia="zh-CN" w:bidi="ar-SA"/>
        </w:rPr>
        <w:t>【说明】体育运动中包含着各种各样的信息，如奥运会等重大赛事的成绩、足球赛中的抽签分组、篮球赛中运动员的技术统计、运动中的营养健康.学生可挑选自己感兴趣的内容，通过查找、梳理信息，提出并解决数学问题，进一步感受数学在生活、社会、科技中的广泛应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kern w:val="2"/>
          <w:sz w:val="21"/>
          <w:szCs w:val="21"/>
          <w:u w:val="none"/>
          <w:shd w:val="clear" w:color="auto" w:fill="auto"/>
          <w:vertAlign w:val="baseline"/>
          <w:lang w:val="en-US" w:eastAsia="zh-CN" w:bidi="ar-SA"/>
        </w:rPr>
      </w:pPr>
      <w:r>
        <w:rPr>
          <w:rFonts w:hint="eastAsia" w:ascii="宋体" w:hAnsi="宋体" w:eastAsia="宋体" w:cs="宋体"/>
          <w:b w:val="0"/>
          <w:bCs w:val="0"/>
          <w:color w:val="auto"/>
          <w:kern w:val="2"/>
          <w:sz w:val="21"/>
          <w:szCs w:val="21"/>
          <w:u w:val="none"/>
          <w:shd w:val="clear" w:color="auto" w:fill="auto"/>
          <w:vertAlign w:val="baseline"/>
          <w:lang w:val="en-US" w:eastAsia="zh-CN" w:bidi="ar-SA"/>
        </w:rPr>
        <w:t>此主题活动可作如下设计.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kern w:val="2"/>
          <w:sz w:val="21"/>
          <w:szCs w:val="21"/>
          <w:u w:val="none"/>
          <w:shd w:val="clear" w:color="auto" w:fill="auto"/>
          <w:vertAlign w:val="baseline"/>
          <w:lang w:val="en-US" w:eastAsia="zh-CN" w:bidi="ar-SA"/>
        </w:rPr>
      </w:pPr>
      <w:r>
        <w:rPr>
          <w:rFonts w:hint="eastAsia" w:ascii="宋体" w:hAnsi="宋体" w:eastAsia="宋体" w:cs="宋体"/>
          <w:b w:val="0"/>
          <w:bCs w:val="0"/>
          <w:color w:val="auto"/>
          <w:kern w:val="2"/>
          <w:sz w:val="21"/>
          <w:szCs w:val="21"/>
          <w:u w:val="none"/>
          <w:shd w:val="clear" w:color="auto" w:fill="auto"/>
          <w:vertAlign w:val="baseline"/>
          <w:lang w:val="en-US" w:eastAsia="zh-CN" w:bidi="ar-SA"/>
        </w:rPr>
        <w:t>（1）体育信息窗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kern w:val="2"/>
          <w:sz w:val="21"/>
          <w:szCs w:val="21"/>
          <w:u w:val="none"/>
          <w:shd w:val="clear" w:color="auto" w:fill="auto"/>
          <w:vertAlign w:val="baseline"/>
          <w:lang w:val="en-US" w:eastAsia="zh-CN" w:bidi="ar-SA"/>
        </w:rPr>
      </w:pPr>
      <w:r>
        <w:rPr>
          <w:rFonts w:hint="eastAsia" w:ascii="宋体" w:hAnsi="宋体" w:eastAsia="宋体" w:cs="宋体"/>
          <w:b w:val="0"/>
          <w:bCs w:val="0"/>
          <w:color w:val="auto"/>
          <w:kern w:val="2"/>
          <w:sz w:val="21"/>
          <w:szCs w:val="21"/>
          <w:u w:val="none"/>
          <w:shd w:val="clear" w:color="auto" w:fill="auto"/>
          <w:vertAlign w:val="baseline"/>
          <w:lang w:val="en-US" w:eastAsia="zh-CN" w:bidi="ar-SA"/>
        </w:rPr>
        <w:t>教师和学生共同就与体育相关的话题展开讨论，引发学生对体育中的数学信息的兴趣.学生个人或小组确定感兴趣的话题，制订探究计划，查找、梳理、筛选信息，从中发现数学的应用，提出数学问题.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kern w:val="2"/>
          <w:sz w:val="21"/>
          <w:szCs w:val="21"/>
          <w:u w:val="none"/>
          <w:shd w:val="clear" w:color="auto" w:fill="auto"/>
          <w:vertAlign w:val="baseline"/>
          <w:lang w:val="en-US" w:eastAsia="zh-CN" w:bidi="ar-SA"/>
        </w:rPr>
      </w:pPr>
      <w:r>
        <w:rPr>
          <w:rFonts w:hint="eastAsia" w:ascii="宋体" w:hAnsi="宋体" w:eastAsia="宋体" w:cs="宋体"/>
          <w:b w:val="0"/>
          <w:bCs w:val="0"/>
          <w:color w:val="auto"/>
          <w:kern w:val="2"/>
          <w:sz w:val="21"/>
          <w:szCs w:val="21"/>
          <w:u w:val="none"/>
          <w:shd w:val="clear" w:color="auto" w:fill="auto"/>
          <w:vertAlign w:val="baseline"/>
          <w:lang w:val="en-US" w:eastAsia="zh-CN" w:bidi="ar-SA"/>
        </w:rPr>
        <w:t>（2）体育报告会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kern w:val="2"/>
          <w:sz w:val="21"/>
          <w:szCs w:val="21"/>
          <w:u w:val="none"/>
          <w:shd w:val="clear" w:color="auto" w:fill="auto"/>
          <w:vertAlign w:val="baseline"/>
          <w:lang w:val="en-US" w:eastAsia="zh-CN" w:bidi="ar-SA"/>
        </w:rPr>
      </w:pPr>
      <w:r>
        <w:rPr>
          <w:rFonts w:hint="eastAsia" w:ascii="宋体" w:hAnsi="宋体" w:eastAsia="宋体" w:cs="宋体"/>
          <w:b w:val="0"/>
          <w:bCs w:val="0"/>
          <w:color w:val="auto"/>
          <w:kern w:val="2"/>
          <w:sz w:val="21"/>
          <w:szCs w:val="21"/>
          <w:u w:val="none"/>
          <w:shd w:val="clear" w:color="auto" w:fill="auto"/>
          <w:vertAlign w:val="baseline"/>
          <w:lang w:val="en-US" w:eastAsia="zh-CN" w:bidi="ar-SA"/>
        </w:rPr>
        <w:t>学生个人或小组解决所提出的数学问题，详细记录问题解决的过程、结果，问题解决过程中遇到的困难和解决的方法等.组织汇报交流会，相互评价并改进.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kern w:val="2"/>
          <w:sz w:val="21"/>
          <w:szCs w:val="21"/>
          <w:u w:val="none"/>
          <w:shd w:val="clear" w:color="auto" w:fill="auto"/>
          <w:vertAlign w:val="baseline"/>
          <w:lang w:val="en-US" w:eastAsia="zh-CN" w:bidi="ar-SA"/>
        </w:rPr>
      </w:pPr>
      <w:r>
        <w:rPr>
          <w:rFonts w:hint="eastAsia" w:ascii="宋体" w:hAnsi="宋体" w:eastAsia="宋体" w:cs="宋体"/>
          <w:b w:val="0"/>
          <w:bCs w:val="0"/>
          <w:color w:val="auto"/>
          <w:kern w:val="2"/>
          <w:sz w:val="21"/>
          <w:szCs w:val="21"/>
          <w:u w:val="none"/>
          <w:shd w:val="clear" w:color="auto" w:fill="auto"/>
          <w:vertAlign w:val="baseline"/>
          <w:lang w:val="en-US" w:eastAsia="zh-CN" w:bidi="ar-SA"/>
        </w:rPr>
        <w:t>指导学生总结反思个人或小组学习的过程，制作活动报告书，组织校内张贴、浏览及评比，可根据实际情况评选最佳信息奖、最佳问题解决奖、最佳设计奖、最佳展示奖等奖项.</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例</w:t>
      </w:r>
      <w:r>
        <w:rPr>
          <w:rFonts w:hint="eastAsia" w:ascii="宋体" w:hAnsi="宋体" w:eastAsia="宋体" w:cs="宋体"/>
          <w:b/>
          <w:bCs/>
          <w:color w:val="auto"/>
          <w:sz w:val="21"/>
          <w:szCs w:val="21"/>
          <w:lang w:val="en-US" w:eastAsia="zh-CN"/>
        </w:rPr>
        <w:t xml:space="preserve">62  </w:t>
      </w:r>
      <w:r>
        <w:rPr>
          <w:rFonts w:hint="eastAsia" w:ascii="宋体" w:hAnsi="宋体" w:eastAsia="宋体" w:cs="宋体"/>
          <w:b/>
          <w:bCs/>
          <w:color w:val="auto"/>
          <w:sz w:val="21"/>
          <w:szCs w:val="21"/>
        </w:rPr>
        <w:t>营养午餐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kern w:val="2"/>
          <w:sz w:val="21"/>
          <w:szCs w:val="21"/>
          <w:u w:val="none"/>
          <w:shd w:val="clear" w:color="auto" w:fill="auto"/>
          <w:vertAlign w:val="baseline"/>
          <w:lang w:val="en-US" w:eastAsia="zh-CN" w:bidi="ar-SA"/>
        </w:rPr>
      </w:pPr>
      <w:r>
        <w:rPr>
          <w:rFonts w:hint="eastAsia" w:ascii="宋体" w:hAnsi="宋体" w:eastAsia="宋体" w:cs="宋体"/>
          <w:b w:val="0"/>
          <w:bCs w:val="0"/>
          <w:color w:val="auto"/>
          <w:kern w:val="2"/>
          <w:sz w:val="21"/>
          <w:szCs w:val="21"/>
          <w:u w:val="none"/>
          <w:shd w:val="clear" w:color="auto" w:fill="auto"/>
          <w:vertAlign w:val="baseline"/>
          <w:lang w:val="en-US" w:eastAsia="zh-CN" w:bidi="ar-SA"/>
        </w:rPr>
        <w:t>引导学生结合生活经验提出问题，通过经历调查研究、解决实际问题的过程，感悟设计调查方案的重要性，知道如何利用百分数等数学知识和科学、营养学等知识解决问题，积累用统计方法解决现实生活中不确定问题的经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b w:val="0"/>
          <w:bCs w:val="0"/>
          <w:color w:val="auto"/>
          <w:kern w:val="2"/>
          <w:sz w:val="21"/>
          <w:szCs w:val="21"/>
          <w:u w:val="none"/>
          <w:shd w:val="clear" w:color="auto" w:fill="auto"/>
          <w:vertAlign w:val="baseline"/>
          <w:lang w:val="en-US" w:eastAsia="zh-CN" w:bidi="ar-SA"/>
        </w:rPr>
        <w:t>【说明】在人体每天摄取</w:t>
      </w:r>
      <w:r>
        <w:rPr>
          <w:rFonts w:hint="eastAsia" w:ascii="宋体" w:hAnsi="宋体" w:eastAsia="宋体" w:cs="宋体"/>
          <w:color w:val="auto"/>
          <w:sz w:val="21"/>
          <w:szCs w:val="21"/>
        </w:rPr>
        <w:t>的总能量中，午餐约占40％</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膳食中营养的均衡摄入与学生健康密切相关</w:t>
      </w:r>
      <w:r>
        <w:rPr>
          <w:rFonts w:hint="eastAsia" w:ascii="宋体" w:hAnsi="宋体" w:eastAsia="宋体" w:cs="宋体"/>
          <w:color w:val="auto"/>
          <w:sz w:val="21"/>
          <w:szCs w:val="21"/>
          <w:lang w:eastAsia="zh-CN"/>
        </w:rPr>
        <w:t>.引导学生</w:t>
      </w:r>
      <w:r>
        <w:rPr>
          <w:rFonts w:hint="eastAsia" w:ascii="宋体" w:hAnsi="宋体" w:eastAsia="宋体" w:cs="宋体"/>
          <w:color w:val="auto"/>
          <w:sz w:val="21"/>
          <w:szCs w:val="21"/>
        </w:rPr>
        <w:t>通过对午餐中各种营养</w:t>
      </w:r>
      <w:r>
        <w:rPr>
          <w:rFonts w:hint="eastAsia" w:ascii="宋体" w:hAnsi="宋体" w:eastAsia="宋体" w:cs="宋体"/>
          <w:color w:val="auto"/>
          <w:sz w:val="21"/>
          <w:szCs w:val="21"/>
          <w:lang w:eastAsia="zh-CN"/>
        </w:rPr>
        <w:t>物质</w:t>
      </w:r>
      <w:r>
        <w:rPr>
          <w:rFonts w:hint="eastAsia" w:ascii="宋体" w:hAnsi="宋体" w:eastAsia="宋体" w:cs="宋体"/>
          <w:color w:val="auto"/>
          <w:sz w:val="21"/>
          <w:szCs w:val="21"/>
        </w:rPr>
        <w:t>的计算和分析，以及对营养午餐食谱的设计，发展问题解决能力，了解均衡营养、合理膳食的理念</w:t>
      </w:r>
      <w:r>
        <w:rPr>
          <w:rFonts w:hint="eastAsia" w:ascii="宋体" w:hAnsi="宋体" w:eastAsia="宋体" w:cs="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此</w:t>
      </w:r>
      <w:r>
        <w:rPr>
          <w:rFonts w:hint="eastAsia" w:ascii="宋体" w:hAnsi="宋体" w:eastAsia="宋体" w:cs="宋体"/>
          <w:color w:val="auto"/>
          <w:sz w:val="21"/>
          <w:szCs w:val="21"/>
          <w:lang w:eastAsia="zh-CN"/>
        </w:rPr>
        <w:t>项目学习</w:t>
      </w:r>
      <w:r>
        <w:rPr>
          <w:rFonts w:hint="eastAsia" w:ascii="宋体" w:hAnsi="宋体" w:eastAsia="宋体" w:cs="宋体"/>
          <w:color w:val="auto"/>
          <w:sz w:val="21"/>
          <w:szCs w:val="21"/>
        </w:rPr>
        <w:t>可作如下设计</w:t>
      </w:r>
      <w:r>
        <w:rPr>
          <w:rFonts w:hint="eastAsia" w:ascii="宋体" w:hAnsi="宋体" w:eastAsia="宋体" w:cs="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（1）结合经验提出项目学习要解决的问题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引导学生回顾自己了解的营养膳食的信息，如少盐少油、荤素搭配等，提出感兴趣的问题，如“各种食物所包含的营养物质主要有哪些</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“我们最近的午餐营养搭配是否合理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等</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后面的学习围绕主要的问题展开</w:t>
      </w:r>
      <w:r>
        <w:rPr>
          <w:rFonts w:hint="eastAsia" w:ascii="宋体" w:hAnsi="宋体" w:eastAsia="宋体" w:cs="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（2）查阅资料，了解营养膳食的知识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指导学生查阅资料，进一步了解人体每日的营养需求，如“10 岁儿童每日午餐中应获取的合理热量”；了解如大米、面粉、青菜、 马铃薯、牛肉、鸡肉等常见食材中的营养物质含量</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指导学生借助图表等方式比较数据，感受均衡营养、合理膳食的重要性</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学生可以分工进行调查，共享信息和数据</w:t>
      </w:r>
      <w:r>
        <w:rPr>
          <w:rFonts w:hint="eastAsia" w:ascii="宋体" w:hAnsi="宋体" w:eastAsia="宋体" w:cs="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（3）计算一周午餐食谱的营养情况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指导学生记录最近一周学校餐厅或者自己家庭的午餐食谱，分工合作，对照前面的数据表，计算这一周午餐的营养构成情况，分析并交流</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针对具体结果，向学校餐厅或者家长提出建议</w:t>
      </w:r>
      <w:r>
        <w:rPr>
          <w:rFonts w:hint="eastAsia" w:ascii="宋体" w:hAnsi="宋体" w:eastAsia="宋体" w:cs="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（4）设计一周营养午餐食谱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根据前面的学习，设计一周营养午餐食谱，并通过海报等形式进行展示和交流，也可以组织对一周营养午餐食谱进行评选</w:t>
      </w:r>
      <w:r>
        <w:rPr>
          <w:rFonts w:hint="eastAsia" w:ascii="宋体" w:hAnsi="宋体" w:eastAsia="宋体" w:cs="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例</w:t>
      </w:r>
      <w:r>
        <w:rPr>
          <w:rFonts w:hint="eastAsia" w:ascii="宋体" w:hAnsi="宋体" w:eastAsia="宋体" w:cs="宋体"/>
          <w:b/>
          <w:bCs/>
          <w:color w:val="auto"/>
          <w:sz w:val="21"/>
          <w:szCs w:val="21"/>
          <w:lang w:val="en-US" w:eastAsia="zh-CN"/>
        </w:rPr>
        <w:t xml:space="preserve">63  </w:t>
      </w:r>
      <w:r>
        <w:rPr>
          <w:rFonts w:hint="eastAsia" w:ascii="宋体" w:hAnsi="宋体" w:eastAsia="宋体" w:cs="宋体"/>
          <w:b/>
          <w:bCs/>
          <w:color w:val="auto"/>
          <w:sz w:val="21"/>
          <w:szCs w:val="21"/>
        </w:rPr>
        <w:t>水是生命之源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通</w:t>
      </w:r>
      <w:r>
        <w:rPr>
          <w:rFonts w:hint="eastAsia" w:ascii="宋体" w:hAnsi="宋体" w:eastAsia="宋体" w:cs="宋体"/>
          <w:color w:val="auto"/>
          <w:sz w:val="21"/>
          <w:szCs w:val="21"/>
        </w:rPr>
        <w:t>过对中国淡水资源分布、可用水量以及人均淡水占有量、</w:t>
      </w:r>
      <w:r>
        <w:rPr>
          <w:rFonts w:hint="eastAsia" w:ascii="宋体" w:hAnsi="宋体" w:eastAsia="宋体" w:cs="宋体"/>
          <w:color w:val="auto"/>
          <w:sz w:val="21"/>
          <w:szCs w:val="21"/>
          <w:lang w:eastAsia="zh-CN"/>
        </w:rPr>
        <w:t>现实</w:t>
      </w:r>
      <w:r>
        <w:rPr>
          <w:rFonts w:hint="eastAsia" w:ascii="宋体" w:hAnsi="宋体" w:eastAsia="宋体" w:cs="宋体"/>
          <w:color w:val="auto"/>
          <w:sz w:val="21"/>
          <w:szCs w:val="21"/>
        </w:rPr>
        <w:t>生活中人均用水量等信息的调查，引导学生经历从数学的角度研究社会问题的过程，培养对数学的应用意识，提升数学</w:t>
      </w:r>
      <w:r>
        <w:rPr>
          <w:rFonts w:hint="eastAsia" w:ascii="宋体" w:hAnsi="宋体" w:eastAsia="宋体" w:cs="宋体"/>
          <w:color w:val="auto"/>
          <w:sz w:val="21"/>
          <w:szCs w:val="21"/>
          <w:lang w:eastAsia="zh-CN"/>
        </w:rPr>
        <w:t>学习</w:t>
      </w:r>
      <w:r>
        <w:rPr>
          <w:rFonts w:hint="eastAsia" w:ascii="宋体" w:hAnsi="宋体" w:eastAsia="宋体" w:cs="宋体"/>
          <w:color w:val="auto"/>
          <w:sz w:val="21"/>
          <w:szCs w:val="21"/>
        </w:rPr>
        <w:t>兴趣</w:t>
      </w:r>
      <w:r>
        <w:rPr>
          <w:rFonts w:hint="eastAsia" w:ascii="宋体" w:hAnsi="宋体" w:eastAsia="宋体" w:cs="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【说明】我国是人口大国，淡水资源相对缺乏，节约用水应成为人们的共识，但生活中浪费水的现象</w:t>
      </w:r>
      <w:r>
        <w:rPr>
          <w:rFonts w:hint="eastAsia" w:ascii="宋体" w:hAnsi="宋体" w:eastAsia="宋体" w:cs="宋体"/>
          <w:color w:val="auto"/>
          <w:sz w:val="21"/>
          <w:szCs w:val="21"/>
          <w:lang w:eastAsia="zh-CN"/>
        </w:rPr>
        <w:t>也很常见.</w:t>
      </w:r>
      <w:r>
        <w:rPr>
          <w:rFonts w:hint="eastAsia" w:ascii="宋体" w:hAnsi="宋体" w:eastAsia="宋体" w:cs="宋体"/>
          <w:color w:val="auto"/>
          <w:sz w:val="21"/>
          <w:szCs w:val="21"/>
        </w:rPr>
        <w:t>通过开展</w:t>
      </w:r>
      <w:r>
        <w:rPr>
          <w:rFonts w:hint="eastAsia" w:ascii="宋体" w:hAnsi="宋体" w:eastAsia="宋体" w:cs="宋体"/>
          <w:color w:val="auto"/>
          <w:sz w:val="21"/>
          <w:szCs w:val="21"/>
          <w:lang w:eastAsia="zh-CN"/>
        </w:rPr>
        <w:t>资料查找</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实地</w:t>
      </w:r>
      <w:r>
        <w:rPr>
          <w:rFonts w:hint="eastAsia" w:ascii="宋体" w:hAnsi="宋体" w:eastAsia="宋体" w:cs="宋体"/>
          <w:color w:val="auto"/>
          <w:sz w:val="21"/>
          <w:szCs w:val="21"/>
        </w:rPr>
        <w:t>走访、</w:t>
      </w:r>
      <w:r>
        <w:rPr>
          <w:rFonts w:hint="eastAsia" w:ascii="宋体" w:hAnsi="宋体" w:eastAsia="宋体" w:cs="宋体"/>
          <w:color w:val="auto"/>
          <w:sz w:val="21"/>
          <w:szCs w:val="21"/>
          <w:lang w:eastAsia="zh-CN"/>
        </w:rPr>
        <w:t>方案</w:t>
      </w:r>
      <w:r>
        <w:rPr>
          <w:rFonts w:hint="eastAsia" w:ascii="宋体" w:hAnsi="宋体" w:eastAsia="宋体" w:cs="宋体"/>
          <w:color w:val="auto"/>
          <w:sz w:val="21"/>
          <w:szCs w:val="21"/>
        </w:rPr>
        <w:t>设计等实践活动，</w:t>
      </w:r>
      <w:r>
        <w:rPr>
          <w:rFonts w:hint="eastAsia" w:ascii="宋体" w:hAnsi="宋体" w:eastAsia="宋体" w:cs="宋体"/>
          <w:color w:val="auto"/>
          <w:sz w:val="21"/>
          <w:szCs w:val="21"/>
          <w:lang w:eastAsia="zh-CN"/>
        </w:rPr>
        <w:t>加强</w:t>
      </w:r>
      <w:r>
        <w:rPr>
          <w:rFonts w:hint="eastAsia" w:ascii="宋体" w:hAnsi="宋体" w:eastAsia="宋体" w:cs="宋体"/>
          <w:color w:val="auto"/>
          <w:sz w:val="21"/>
          <w:szCs w:val="21"/>
        </w:rPr>
        <w:t>对水资源使用与保护等问题的关注，提高处理信息、发现并提出问题、设计方案解决问题的能力</w:t>
      </w:r>
      <w:r>
        <w:rPr>
          <w:rFonts w:hint="eastAsia" w:ascii="宋体" w:hAnsi="宋体" w:eastAsia="宋体" w:cs="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此</w:t>
      </w:r>
      <w:r>
        <w:rPr>
          <w:rFonts w:hint="eastAsia" w:ascii="宋体" w:hAnsi="宋体" w:eastAsia="宋体" w:cs="宋体"/>
          <w:color w:val="auto"/>
          <w:sz w:val="21"/>
          <w:szCs w:val="21"/>
          <w:lang w:eastAsia="zh-CN"/>
        </w:rPr>
        <w:t>项目学习</w:t>
      </w:r>
      <w:r>
        <w:rPr>
          <w:rFonts w:hint="eastAsia" w:ascii="宋体" w:hAnsi="宋体" w:eastAsia="宋体" w:cs="宋体"/>
          <w:color w:val="auto"/>
          <w:sz w:val="21"/>
          <w:szCs w:val="21"/>
        </w:rPr>
        <w:t>可作如下设计</w:t>
      </w:r>
      <w:r>
        <w:rPr>
          <w:rFonts w:hint="eastAsia" w:ascii="宋体" w:hAnsi="宋体" w:eastAsia="宋体" w:cs="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1）了解淡水资源分布、储备情况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指导学生查找资料，了解我国淡水资源的分布情况、水对人</w:t>
      </w:r>
      <w:r>
        <w:rPr>
          <w:rFonts w:hint="eastAsia" w:ascii="宋体" w:hAnsi="宋体" w:eastAsia="宋体" w:cs="宋体"/>
          <w:color w:val="auto"/>
          <w:sz w:val="21"/>
          <w:szCs w:val="21"/>
          <w:lang w:eastAsia="zh-CN"/>
        </w:rPr>
        <w:t>类</w:t>
      </w:r>
      <w:r>
        <w:rPr>
          <w:rFonts w:hint="eastAsia" w:ascii="宋体" w:hAnsi="宋体" w:eastAsia="宋体" w:cs="宋体"/>
          <w:color w:val="auto"/>
          <w:sz w:val="21"/>
          <w:szCs w:val="21"/>
        </w:rPr>
        <w:t>生存</w:t>
      </w:r>
      <w:r>
        <w:rPr>
          <w:rFonts w:hint="eastAsia" w:ascii="宋体" w:hAnsi="宋体" w:eastAsia="宋体" w:cs="宋体"/>
          <w:color w:val="auto"/>
          <w:sz w:val="21"/>
          <w:szCs w:val="21"/>
          <w:lang w:eastAsia="zh-CN"/>
        </w:rPr>
        <w:t>和</w:t>
      </w:r>
      <w:r>
        <w:rPr>
          <w:rFonts w:hint="eastAsia" w:ascii="宋体" w:hAnsi="宋体" w:eastAsia="宋体" w:cs="宋体"/>
          <w:color w:val="auto"/>
          <w:sz w:val="21"/>
          <w:szCs w:val="21"/>
        </w:rPr>
        <w:t>生活的重要作用等信息</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了解我国解决淡水资源分布不均</w:t>
      </w:r>
      <w:r>
        <w:rPr>
          <w:rFonts w:hint="eastAsia" w:ascii="宋体" w:hAnsi="宋体" w:eastAsia="宋体" w:cs="宋体"/>
          <w:color w:val="auto"/>
          <w:sz w:val="21"/>
          <w:szCs w:val="21"/>
          <w:lang w:eastAsia="zh-CN"/>
        </w:rPr>
        <w:t>问题</w:t>
      </w:r>
      <w:r>
        <w:rPr>
          <w:rFonts w:hint="eastAsia" w:ascii="宋体" w:hAnsi="宋体" w:eastAsia="宋体" w:cs="宋体"/>
          <w:color w:val="auto"/>
          <w:sz w:val="21"/>
          <w:szCs w:val="21"/>
        </w:rPr>
        <w:t>的举措，如南水北调工程等</w:t>
      </w:r>
      <w:r>
        <w:rPr>
          <w:rFonts w:hint="eastAsia" w:ascii="宋体" w:hAnsi="宋体" w:eastAsia="宋体" w:cs="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通过实地参观污水处理厂或者邀请专业人士协助，了解本地区淡水资源储备、循环使用等方面的做法</w:t>
      </w:r>
      <w:r>
        <w:rPr>
          <w:rFonts w:hint="eastAsia" w:ascii="宋体" w:hAnsi="宋体" w:eastAsia="宋体" w:cs="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记录并整理所获取的信息，提出问题并设计问题解决的思路及方案</w:t>
      </w:r>
      <w:r>
        <w:rPr>
          <w:rFonts w:hint="eastAsia" w:ascii="宋体" w:hAnsi="宋体" w:eastAsia="宋体" w:cs="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整理信息，提出项目学习要解决的问题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指导学生整理通过参观、调查等了解的信息，根据这些信息提出项目学习要解决的问题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整理、归纳这些问题，可以聚焦到一个主要问题，全班共同解决；也可以归纳为几个相关问题，全班分组解决</w:t>
      </w:r>
      <w:r>
        <w:rPr>
          <w:rFonts w:hint="eastAsia" w:ascii="宋体" w:hAnsi="宋体" w:eastAsia="宋体" w:cs="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确定要解决的问题后，合作设计问题解决的思路及方案</w:t>
      </w:r>
      <w:r>
        <w:rPr>
          <w:rFonts w:hint="eastAsia" w:ascii="宋体" w:hAnsi="宋体" w:eastAsia="宋体" w:cs="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调查与研究，按照方案解决问题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如研究问题聚焦在“生活中人们的用水习惯及用水量调查</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，需要指导学生合作设计调查方案，了解周围人们生活中的用水习惯</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根据调查获得的信息，设计相应的实验，如获得一定时间内水龙头全开或者半开的出水量、一个滴水的水龙头一天浪费的水量等数据</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综合调查</w:t>
      </w:r>
      <w:r>
        <w:rPr>
          <w:rFonts w:hint="eastAsia" w:ascii="宋体" w:hAnsi="宋体" w:eastAsia="宋体" w:cs="宋体"/>
          <w:color w:val="auto"/>
          <w:sz w:val="21"/>
          <w:szCs w:val="21"/>
          <w:lang w:eastAsia="zh-CN"/>
        </w:rPr>
        <w:t>或</w:t>
      </w:r>
      <w:r>
        <w:rPr>
          <w:rFonts w:hint="eastAsia" w:ascii="宋体" w:hAnsi="宋体" w:eastAsia="宋体" w:cs="宋体"/>
          <w:color w:val="auto"/>
          <w:sz w:val="21"/>
          <w:szCs w:val="21"/>
        </w:rPr>
        <w:t>实验</w:t>
      </w:r>
      <w:r>
        <w:rPr>
          <w:rFonts w:hint="eastAsia" w:ascii="宋体" w:hAnsi="宋体" w:eastAsia="宋体" w:cs="宋体"/>
          <w:color w:val="auto"/>
          <w:sz w:val="21"/>
          <w:szCs w:val="21"/>
          <w:lang w:eastAsia="zh-CN"/>
        </w:rPr>
        <w:t>的</w:t>
      </w:r>
      <w:r>
        <w:rPr>
          <w:rFonts w:hint="eastAsia" w:ascii="宋体" w:hAnsi="宋体" w:eastAsia="宋体" w:cs="宋体"/>
          <w:color w:val="auto"/>
          <w:sz w:val="21"/>
          <w:szCs w:val="21"/>
        </w:rPr>
        <w:t>结果，得出不同用水习惯的人</w:t>
      </w:r>
      <w:r>
        <w:rPr>
          <w:rFonts w:hint="eastAsia" w:ascii="宋体" w:hAnsi="宋体" w:eastAsia="宋体" w:cs="宋体"/>
          <w:color w:val="auto"/>
          <w:sz w:val="21"/>
          <w:szCs w:val="21"/>
          <w:lang w:eastAsia="zh-CN"/>
        </w:rPr>
        <w:t>或者</w:t>
      </w:r>
      <w:r>
        <w:rPr>
          <w:rFonts w:hint="eastAsia" w:ascii="宋体" w:hAnsi="宋体" w:eastAsia="宋体" w:cs="宋体"/>
          <w:color w:val="auto"/>
          <w:sz w:val="21"/>
          <w:szCs w:val="21"/>
        </w:rPr>
        <w:t>家庭一段时间内的用水量</w:t>
      </w:r>
      <w:r>
        <w:rPr>
          <w:rFonts w:hint="eastAsia" w:ascii="宋体" w:hAnsi="宋体" w:eastAsia="宋体" w:cs="宋体"/>
          <w:color w:val="auto"/>
          <w:sz w:val="21"/>
          <w:szCs w:val="21"/>
          <w:lang w:eastAsia="zh-CN"/>
        </w:rPr>
        <w:t>，提出比较有针对性的节水建议.</w:t>
      </w:r>
    </w:p>
    <w:p>
      <w:pPr>
        <w:pStyle w:val="2"/>
        <w:pageBreakBefore w:val="0"/>
        <w:kinsoku/>
        <w:wordWrap/>
        <w:overflowPunct/>
        <w:topLinePunct w:val="0"/>
        <w:autoSpaceDE/>
        <w:autoSpaceDN/>
        <w:bidi w:val="0"/>
        <w:adjustRightInd/>
        <w:snapToGrid/>
        <w:spacing w:after="0" w:afterLines="0" w:line="360" w:lineRule="auto"/>
        <w:textAlignment w:val="auto"/>
        <w:rPr>
          <w:rFonts w:hint="eastAsia" w:ascii="宋体" w:hAnsi="宋体" w:eastAsia="宋体" w:cs="宋体"/>
          <w:sz w:val="21"/>
          <w:szCs w:val="21"/>
          <w:lang w:val="en-US" w:eastAsia="zh-CN"/>
        </w:rPr>
      </w:pPr>
      <w:r>
        <w:rPr>
          <w:rFonts w:hint="eastAsia" w:ascii="宋体" w:hAnsi="宋体" w:eastAsia="宋体" w:cs="宋体"/>
          <w:color w:val="auto"/>
          <w:sz w:val="21"/>
          <w:szCs w:val="21"/>
          <w:lang w:val="en-US" w:eastAsia="zh-CN"/>
        </w:rPr>
        <w:t xml:space="preserve">    对其他问题的解决，也应设计类似的调查、探究方案，指导学生依据方案展开学习.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结合</w:t>
      </w:r>
      <w:r>
        <w:rPr>
          <w:rFonts w:hint="eastAsia" w:ascii="宋体" w:hAnsi="宋体" w:eastAsia="宋体" w:cs="宋体"/>
          <w:color w:val="auto"/>
          <w:sz w:val="21"/>
          <w:szCs w:val="21"/>
          <w:lang w:eastAsia="zh-CN"/>
        </w:rPr>
        <w:t>项目学习过程获得的</w:t>
      </w:r>
      <w:r>
        <w:rPr>
          <w:rFonts w:hint="eastAsia" w:ascii="宋体" w:hAnsi="宋体" w:eastAsia="宋体" w:cs="宋体"/>
          <w:color w:val="auto"/>
          <w:sz w:val="21"/>
          <w:szCs w:val="21"/>
        </w:rPr>
        <w:t>信息，总结研究过程，交流研究报告与感悟</w:t>
      </w:r>
      <w:r>
        <w:rPr>
          <w:rFonts w:hint="eastAsia" w:ascii="宋体" w:hAnsi="宋体" w:eastAsia="宋体" w:cs="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）制订节水方案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bCs/>
          <w:color w:val="auto"/>
          <w:kern w:val="2"/>
          <w:sz w:val="21"/>
          <w:szCs w:val="21"/>
          <w:highlight w:val="green"/>
          <w:lang w:val="en-US" w:eastAsia="zh-CN" w:bidi="ar-SA"/>
        </w:rPr>
      </w:pPr>
      <w:r>
        <w:rPr>
          <w:rFonts w:hint="eastAsia" w:ascii="宋体" w:hAnsi="宋体" w:eastAsia="宋体" w:cs="宋体"/>
          <w:color w:val="auto"/>
          <w:sz w:val="21"/>
          <w:szCs w:val="21"/>
        </w:rPr>
        <w:t>结合前面的调查与探究，尝试设计节水工具或设施，如可记录、调控水流量的水龙头等；制订节水方案，如家庭循环用水方案或学校节水行动方案等，并切实开展行动</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一段时间后总结交流节水成效</w:t>
      </w:r>
      <w:r>
        <w:rPr>
          <w:rFonts w:hint="eastAsia" w:ascii="宋体" w:hAnsi="宋体" w:eastAsia="宋体" w:cs="宋体"/>
          <w:color w:val="auto"/>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eastAsia" w:cstheme="minorBidi"/>
          <w:b/>
          <w:bCs/>
          <w:kern w:val="2"/>
          <w:sz w:val="21"/>
          <w:szCs w:val="24"/>
          <w:highlight w:val="green"/>
          <w:lang w:val="en-US" w:eastAsia="zh-CN" w:bidi="ar-SA"/>
        </w:rPr>
      </w:pPr>
      <w:r>
        <w:rPr>
          <w:rFonts w:hint="eastAsia" w:cstheme="minorBidi"/>
          <w:b/>
          <w:bCs/>
          <w:kern w:val="2"/>
          <w:sz w:val="21"/>
          <w:szCs w:val="24"/>
          <w:highlight w:val="green"/>
          <w:lang w:val="en-US" w:eastAsia="zh-CN" w:bidi="ar-SA"/>
        </w:rPr>
        <w:t>初中部分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eastAsia" w:cstheme="minorBidi"/>
          <w:b/>
          <w:bCs/>
          <w:color w:val="auto"/>
          <w:kern w:val="2"/>
          <w:sz w:val="21"/>
          <w:szCs w:val="21"/>
          <w:lang w:val="en-US" w:eastAsia="zh-CN" w:bidi="ar-SA"/>
        </w:rPr>
      </w:pPr>
      <w:r>
        <w:rPr>
          <w:rFonts w:hint="eastAsia" w:cstheme="minorBidi"/>
          <w:b/>
          <w:bCs/>
          <w:color w:val="auto"/>
          <w:kern w:val="2"/>
          <w:sz w:val="21"/>
          <w:szCs w:val="21"/>
          <w:lang w:val="en-US" w:eastAsia="zh-CN" w:bidi="ar-SA"/>
        </w:rPr>
        <w:t>（一）数与代数</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color w:val="00B050"/>
          <w:lang w:val="en-US" w:eastAsia="zh-CN"/>
        </w:rPr>
      </w:pPr>
      <w:r>
        <w:rPr>
          <w:rFonts w:hint="eastAsia" w:ascii="宋体" w:hAnsi="宋体" w:eastAsia="宋体" w:cs="宋体"/>
          <w:b w:val="0"/>
          <w:bCs w:val="0"/>
          <w:color w:val="00B050"/>
          <w:lang w:val="en-US" w:eastAsia="zh-CN"/>
        </w:rPr>
        <w:t>数与代数是数学知识体系的基础之一，是学生认知数量关系、探索数学规律、建立数学模型的基石，可以帮助学生从数量的角度清晰准确地认识、理解和表达现实世界.</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color w:val="00B050"/>
          <w:lang w:val="en-US" w:eastAsia="zh-CN"/>
        </w:rPr>
      </w:pPr>
      <w:r>
        <w:rPr>
          <w:rFonts w:hint="eastAsia" w:ascii="宋体" w:hAnsi="宋体" w:eastAsia="宋体" w:cs="宋体"/>
          <w:b w:val="0"/>
          <w:bCs w:val="0"/>
          <w:color w:val="00B050"/>
          <w:lang w:val="en-US" w:eastAsia="zh-CN"/>
        </w:rPr>
        <w:t>在小学阶段,学生认识了正有理数，掌握了正有理数的四则运算,知道可以用字母表示数、数量关系及规律.在初中阶段，学生将认识负数、无理数，学习它们的四则运算，还将学习代数式、方程、不等式、函数等内容.这些内容构成了初中阶段数与代数领域“数与式”“方程与不等式”和“函数”三个主题.</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color w:val="00B050"/>
          <w:lang w:val="en-US" w:eastAsia="zh-CN"/>
        </w:rPr>
      </w:pPr>
      <w:r>
        <w:rPr>
          <w:rFonts w:hint="eastAsia" w:ascii="宋体" w:hAnsi="宋体" w:eastAsia="宋体" w:cs="宋体"/>
          <w:b w:val="0"/>
          <w:bCs w:val="0"/>
          <w:color w:val="00B050"/>
          <w:lang w:val="en-US" w:eastAsia="zh-CN"/>
        </w:rPr>
        <w:t>“数与式”是代数的基本语言，初中阶段关注用字母表述代数式，以及代数式的运算，字母可以像数一样进行运算和推理, 通过字母运算和推理得到的结论具有一般性；“方程与不等式”揭示了数学中最基本的数量关系(相等关系和不等关系)，是一类应用广泛的数学工具；“函数”主要研究变量之间的关系，探索事物变化的规律；借助函数认识方程和不等式.</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cstheme="minorBidi"/>
          <w:b/>
          <w:bCs/>
          <w:color w:val="00B050"/>
          <w:kern w:val="2"/>
          <w:sz w:val="21"/>
          <w:szCs w:val="24"/>
          <w:lang w:val="en-US" w:eastAsia="zh-CN" w:bidi="ar-SA"/>
        </w:rPr>
      </w:pPr>
      <w:r>
        <w:rPr>
          <w:rFonts w:hint="eastAsia" w:ascii="宋体" w:hAnsi="宋体" w:eastAsia="宋体" w:cs="宋体"/>
          <w:b w:val="0"/>
          <w:bCs w:val="0"/>
          <w:color w:val="00B050"/>
          <w:lang w:val="en-US" w:eastAsia="zh-CN"/>
        </w:rPr>
        <w:t>数与代数领域的学习，有助于学生形成抽象能力、推理能力和模型观念，发展几何直观和运算能力.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cstheme="minorBidi"/>
          <w:b/>
          <w:bCs/>
          <w:kern w:val="2"/>
          <w:sz w:val="21"/>
          <w:szCs w:val="24"/>
          <w:lang w:val="en-US" w:eastAsia="zh-CN" w:bidi="ar-SA"/>
        </w:rPr>
      </w:pPr>
      <w:r>
        <w:rPr>
          <w:rFonts w:hint="eastAsia" w:cstheme="minorBidi"/>
          <w:b/>
          <w:bCs/>
          <w:color w:val="auto"/>
          <w:kern w:val="2"/>
          <w:sz w:val="24"/>
          <w:szCs w:val="24"/>
          <w:lang w:val="en-US" w:eastAsia="zh-CN" w:bidi="ar-SA"/>
        </w:rPr>
        <w:t>【内容要求】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315" w:leftChars="0"/>
        <w:textAlignment w:val="auto"/>
        <w:rPr>
          <w:rFonts w:hint="eastAsia" w:cstheme="minorBidi"/>
          <w:b/>
          <w:bCs/>
          <w:kern w:val="2"/>
          <w:sz w:val="21"/>
          <w:szCs w:val="24"/>
          <w:lang w:val="en-US" w:eastAsia="zh-CN" w:bidi="ar-SA"/>
        </w:rPr>
      </w:pPr>
      <w:r>
        <w:rPr>
          <w:rFonts w:hint="eastAsia" w:cstheme="minorBidi"/>
          <w:b/>
          <w:bCs/>
          <w:kern w:val="2"/>
          <w:sz w:val="21"/>
          <w:szCs w:val="24"/>
          <w:lang w:val="en-US" w:eastAsia="zh-CN" w:bidi="ar-SA"/>
        </w:rPr>
        <w:t>1.数与式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315" w:leftChars="0"/>
        <w:textAlignment w:val="auto"/>
        <w:rPr>
          <w:rFonts w:hint="eastAsia" w:cstheme="minorBidi"/>
          <w:b/>
          <w:bCs/>
          <w:kern w:val="2"/>
          <w:sz w:val="21"/>
          <w:szCs w:val="24"/>
          <w:lang w:val="en-US" w:eastAsia="zh-CN" w:bidi="ar-SA"/>
        </w:rPr>
      </w:pPr>
      <w:r>
        <w:rPr>
          <w:rFonts w:hint="eastAsia" w:cstheme="minorBidi"/>
          <w:b/>
          <w:bCs/>
          <w:kern w:val="2"/>
          <w:sz w:val="21"/>
          <w:szCs w:val="24"/>
          <w:lang w:val="en-US" w:eastAsia="zh-CN" w:bidi="ar-SA"/>
        </w:rPr>
        <w:t>（1）有理数</w:t>
      </w:r>
    </w:p>
    <w:tbl>
      <w:tblPr>
        <w:tblStyle w:val="12"/>
        <w:tblW w:w="0" w:type="auto"/>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36"/>
        <w:gridCol w:w="4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6"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val="0"/>
                <w:bCs w:val="0"/>
                <w:kern w:val="2"/>
                <w:sz w:val="21"/>
                <w:szCs w:val="21"/>
                <w:vertAlign w:val="baseline"/>
                <w:lang w:val="en-US" w:eastAsia="zh-CN" w:bidi="ar-SA"/>
              </w:rPr>
            </w:pPr>
            <w:r>
              <w:rPr>
                <w:rFonts w:hint="eastAsia" w:cstheme="minorBidi"/>
                <w:b/>
                <w:bCs/>
                <w:kern w:val="2"/>
                <w:sz w:val="21"/>
                <w:szCs w:val="21"/>
                <w:vertAlign w:val="baseline"/>
                <w:lang w:val="en-US" w:eastAsia="zh-CN" w:bidi="ar-SA"/>
              </w:rPr>
              <w:t>2022年版</w:t>
            </w:r>
          </w:p>
        </w:tc>
        <w:tc>
          <w:tcPr>
            <w:tcW w:w="474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val="0"/>
                <w:bCs w:val="0"/>
                <w:kern w:val="2"/>
                <w:sz w:val="21"/>
                <w:szCs w:val="21"/>
                <w:vertAlign w:val="baseline"/>
                <w:lang w:val="en-US" w:eastAsia="zh-CN" w:bidi="ar-SA"/>
              </w:rPr>
            </w:pPr>
            <w:r>
              <w:rPr>
                <w:rFonts w:hint="eastAsia" w:cstheme="minorBidi"/>
                <w:b/>
                <w:bCs/>
                <w:kern w:val="2"/>
                <w:sz w:val="21"/>
                <w:szCs w:val="21"/>
                <w:vertAlign w:val="baseline"/>
                <w:lang w:val="en-US" w:eastAsia="zh-CN" w:bidi="ar-SA"/>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36"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bCs/>
                <w:color w:val="00B050"/>
                <w:kern w:val="2"/>
                <w:sz w:val="21"/>
                <w:szCs w:val="21"/>
                <w:vertAlign w:val="baseline"/>
                <w:lang w:val="en-US" w:eastAsia="zh-CN" w:bidi="ar-SA"/>
              </w:rPr>
              <w:t>①</w:t>
            </w:r>
            <w:r>
              <w:rPr>
                <w:rFonts w:hint="default" w:cstheme="minorBidi"/>
                <w:b/>
                <w:bCs/>
                <w:color w:val="00B050"/>
                <w:kern w:val="2"/>
                <w:sz w:val="21"/>
                <w:szCs w:val="21"/>
                <w:vertAlign w:val="baseline"/>
                <w:lang w:val="en-US" w:eastAsia="zh-CN" w:bidi="ar-SA"/>
              </w:rPr>
              <w:t>理解负数的意义</w:t>
            </w:r>
            <w:r>
              <w:rPr>
                <w:rFonts w:hint="eastAsia" w:cstheme="minorBidi"/>
                <w:b/>
                <w:bCs/>
                <w:color w:val="00B050"/>
                <w:kern w:val="2"/>
                <w:sz w:val="21"/>
                <w:szCs w:val="21"/>
                <w:vertAlign w:val="baseline"/>
                <w:lang w:val="en-US" w:eastAsia="zh-CN" w:bidi="ar-SA"/>
              </w:rPr>
              <w:t>（例64）</w:t>
            </w:r>
            <w:r>
              <w:rPr>
                <w:rFonts w:hint="eastAsia" w:ascii="宋体" w:hAnsi="宋体" w:eastAsia="宋体" w:cs="宋体"/>
                <w:b/>
                <w:bCs/>
                <w:color w:val="FF0000"/>
                <w:spacing w:val="0"/>
                <w:w w:val="100"/>
                <w:kern w:val="2"/>
                <w:position w:val="0"/>
                <w:sz w:val="21"/>
                <w:szCs w:val="21"/>
                <w:highlight w:val="yellow"/>
                <w:u w:val="none"/>
                <w:shd w:val="clear" w:color="auto" w:fill="auto"/>
                <w:lang w:val="en-US" w:eastAsia="zh-CN" w:bidi="zh-TW"/>
              </w:rPr>
              <w:t>（新增）</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理解有理数的意义，能用数轴上的点表示有理数，能比较有理数的大小</w:t>
            </w:r>
            <w:r>
              <w:rPr>
                <w:rFonts w:hint="eastAsia" w:cstheme="minorBidi"/>
                <w:b w:val="0"/>
                <w:bCs w:val="0"/>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②</w:t>
            </w:r>
            <w:r>
              <w:rPr>
                <w:rFonts w:hint="default" w:cstheme="minorBidi"/>
                <w:b w:val="0"/>
                <w:bCs w:val="0"/>
                <w:kern w:val="2"/>
                <w:sz w:val="21"/>
                <w:szCs w:val="21"/>
                <w:vertAlign w:val="baseline"/>
                <w:lang w:val="en-US" w:eastAsia="zh-CN" w:bidi="ar-SA"/>
              </w:rPr>
              <w:t>借助数轴理解相反数和绝对值的意义</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掌握求有理数的相反数和绝对值的方法</w:t>
            </w:r>
            <w:r>
              <w:rPr>
                <w:rFonts w:hint="eastAsia" w:cstheme="minorBidi"/>
                <w:b w:val="0"/>
                <w:bCs w:val="0"/>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color w:val="000000" w:themeColor="text1"/>
                <w:kern w:val="2"/>
                <w:sz w:val="21"/>
                <w:szCs w:val="21"/>
                <w:vertAlign w:val="baseline"/>
                <w:lang w:val="en-US" w:eastAsia="zh-CN" w:bidi="ar-SA"/>
                <w14:textFill>
                  <w14:solidFill>
                    <w14:schemeClr w14:val="tx1"/>
                  </w14:solidFill>
                </w14:textFill>
              </w:rPr>
            </w:pPr>
            <w:r>
              <w:rPr>
                <w:rFonts w:hint="eastAsia" w:cstheme="minorBidi"/>
                <w:b w:val="0"/>
                <w:bCs w:val="0"/>
                <w:color w:val="000000" w:themeColor="text1"/>
                <w:kern w:val="2"/>
                <w:sz w:val="21"/>
                <w:szCs w:val="21"/>
                <w:vertAlign w:val="baseline"/>
                <w:lang w:val="en-US" w:eastAsia="zh-CN" w:bidi="ar-SA"/>
                <w14:textFill>
                  <w14:solidFill>
                    <w14:schemeClr w14:val="tx1"/>
                  </w14:solidFill>
                </w14:textFill>
              </w:rPr>
              <w:t>③</w:t>
            </w:r>
            <w:r>
              <w:rPr>
                <w:rFonts w:hint="default" w:cstheme="minorBidi"/>
                <w:b w:val="0"/>
                <w:bCs w:val="0"/>
                <w:color w:val="000000" w:themeColor="text1"/>
                <w:kern w:val="2"/>
                <w:sz w:val="21"/>
                <w:szCs w:val="21"/>
                <w:vertAlign w:val="baseline"/>
                <w:lang w:val="en-US" w:eastAsia="zh-CN" w:bidi="ar-SA"/>
                <w14:textFill>
                  <w14:solidFill>
                    <w14:schemeClr w14:val="tx1"/>
                  </w14:solidFill>
                </w14:textFill>
              </w:rPr>
              <w:t>理解乘方的意义</w:t>
            </w:r>
            <w:r>
              <w:rPr>
                <w:rFonts w:hint="eastAsia" w:cstheme="minorBidi"/>
                <w:b w:val="0"/>
                <w:bCs w:val="0"/>
                <w:color w:val="000000" w:themeColor="text1"/>
                <w:kern w:val="2"/>
                <w:sz w:val="21"/>
                <w:szCs w:val="21"/>
                <w:vertAlign w:val="baseline"/>
                <w:lang w:val="en-US" w:eastAsia="zh-CN" w:bidi="ar-SA"/>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color w:val="auto"/>
                <w:kern w:val="2"/>
                <w:sz w:val="21"/>
                <w:szCs w:val="21"/>
                <w:vertAlign w:val="baseline"/>
                <w:lang w:val="en-US" w:eastAsia="zh-CN" w:bidi="ar-SA"/>
              </w:rPr>
            </w:pPr>
            <w:r>
              <w:rPr>
                <w:rFonts w:hint="eastAsia" w:cstheme="minorBidi"/>
                <w:b w:val="0"/>
                <w:bCs w:val="0"/>
                <w:color w:val="auto"/>
                <w:kern w:val="2"/>
                <w:sz w:val="21"/>
                <w:szCs w:val="21"/>
                <w:vertAlign w:val="baseline"/>
                <w:lang w:val="en-US" w:eastAsia="zh-CN" w:bidi="ar-SA"/>
              </w:rPr>
              <w:t>④</w:t>
            </w:r>
            <w:r>
              <w:rPr>
                <w:rFonts w:hint="default" w:cstheme="minorBidi"/>
                <w:b w:val="0"/>
                <w:bCs w:val="0"/>
                <w:color w:val="auto"/>
                <w:kern w:val="2"/>
                <w:sz w:val="21"/>
                <w:szCs w:val="21"/>
                <w:vertAlign w:val="baseline"/>
                <w:lang w:val="en-US" w:eastAsia="zh-CN" w:bidi="ar-SA"/>
              </w:rPr>
              <w:t>掌握有理数的加、减、乘、除、乘方及简单的混合运算</w:t>
            </w:r>
            <w:r>
              <w:rPr>
                <w:rFonts w:hint="eastAsia" w:cstheme="minorBidi"/>
                <w:b w:val="0"/>
                <w:bCs w:val="0"/>
                <w:color w:val="auto"/>
                <w:kern w:val="2"/>
                <w:sz w:val="21"/>
                <w:szCs w:val="21"/>
                <w:vertAlign w:val="baseline"/>
                <w:lang w:val="en-US" w:eastAsia="zh-CN" w:bidi="ar-SA"/>
              </w:rPr>
              <w:t>（</w:t>
            </w:r>
            <w:r>
              <w:rPr>
                <w:rFonts w:hint="default" w:cstheme="minorBidi"/>
                <w:b w:val="0"/>
                <w:bCs w:val="0"/>
                <w:color w:val="auto"/>
                <w:kern w:val="2"/>
                <w:sz w:val="21"/>
                <w:szCs w:val="21"/>
                <w:vertAlign w:val="baseline"/>
                <w:lang w:val="en-US" w:eastAsia="zh-CN" w:bidi="ar-SA"/>
              </w:rPr>
              <w:t>以三步以内为主</w:t>
            </w:r>
            <w:r>
              <w:rPr>
                <w:rFonts w:hint="eastAsia" w:cstheme="minorBidi"/>
                <w:b w:val="0"/>
                <w:bCs w:val="0"/>
                <w:color w:val="auto"/>
                <w:kern w:val="2"/>
                <w:sz w:val="21"/>
                <w:szCs w:val="21"/>
                <w:vertAlign w:val="baseline"/>
                <w:lang w:val="en-US" w:eastAsia="zh-CN" w:bidi="ar-SA"/>
              </w:rPr>
              <w:t>）；</w:t>
            </w:r>
            <w:r>
              <w:rPr>
                <w:rFonts w:hint="default" w:cstheme="minorBidi"/>
                <w:b w:val="0"/>
                <w:bCs w:val="0"/>
                <w:color w:val="auto"/>
                <w:kern w:val="2"/>
                <w:sz w:val="21"/>
                <w:szCs w:val="21"/>
                <w:vertAlign w:val="baseline"/>
                <w:lang w:val="en-US" w:eastAsia="zh-CN" w:bidi="ar-SA"/>
              </w:rPr>
              <w:t>理解有理数的运算律，能运用运算律简化运算</w:t>
            </w:r>
            <w:r>
              <w:rPr>
                <w:rFonts w:hint="eastAsia" w:cstheme="minorBidi"/>
                <w:b w:val="0"/>
                <w:bCs w:val="0"/>
                <w:color w:val="auto"/>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⑤</w:t>
            </w:r>
            <w:r>
              <w:rPr>
                <w:rFonts w:hint="default" w:cstheme="minorBidi"/>
                <w:b w:val="0"/>
                <w:bCs w:val="0"/>
                <w:kern w:val="2"/>
                <w:sz w:val="21"/>
                <w:szCs w:val="21"/>
                <w:vertAlign w:val="baseline"/>
                <w:lang w:val="en-US" w:eastAsia="zh-CN" w:bidi="ar-SA"/>
              </w:rPr>
              <w:t>能运用有理数的运算解决简单问题</w:t>
            </w:r>
            <w:r>
              <w:rPr>
                <w:rFonts w:hint="eastAsia" w:cstheme="minorBidi"/>
                <w:b w:val="0"/>
                <w:bCs w:val="0"/>
                <w:kern w:val="2"/>
                <w:sz w:val="21"/>
                <w:szCs w:val="21"/>
                <w:vertAlign w:val="baseline"/>
                <w:lang w:val="en-US" w:eastAsia="zh-CN" w:bidi="ar-SA"/>
              </w:rPr>
              <w:t>.</w:t>
            </w:r>
          </w:p>
        </w:tc>
        <w:tc>
          <w:tcPr>
            <w:tcW w:w="474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①理解有理数的意义，能用数轴上的点表示有理数，能比较有理数的大小.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FF0000"/>
                <w:spacing w:val="0"/>
                <w:w w:val="100"/>
                <w:kern w:val="2"/>
                <w:position w:val="0"/>
                <w:sz w:val="21"/>
                <w:szCs w:val="21"/>
                <w:highlight w:val="none"/>
                <w:u w:val="none"/>
                <w:shd w:val="clear" w:color="auto" w:fill="auto"/>
                <w:lang w:val="en-US" w:eastAsia="zh-CN" w:bidi="zh-TW"/>
              </w:rPr>
            </w:pPr>
            <w:r>
              <w:rPr>
                <w:rFonts w:hint="eastAsia" w:cstheme="minorBidi"/>
                <w:b w:val="0"/>
                <w:bCs w:val="0"/>
                <w:kern w:val="2"/>
                <w:sz w:val="21"/>
                <w:szCs w:val="21"/>
                <w:vertAlign w:val="baseline"/>
                <w:lang w:val="en-US" w:eastAsia="zh-CN" w:bidi="ar-SA"/>
              </w:rPr>
              <w:t>②借助数轴理解相反数和绝对值的意义，掌握求有理数的相反数与绝对值的方法，</w:t>
            </w:r>
            <w:r>
              <w:rPr>
                <w:rFonts w:hint="eastAsia" w:cstheme="minorBidi"/>
                <w:b w:val="0"/>
                <w:bCs w:val="0"/>
                <w:strike/>
                <w:dstrike w:val="0"/>
                <w:color w:val="auto"/>
                <w:kern w:val="2"/>
                <w:sz w:val="21"/>
                <w:szCs w:val="21"/>
                <w:highlight w:val="none"/>
                <w:u w:val="none"/>
                <w:vertAlign w:val="baseline"/>
                <w:lang w:val="en-US" w:eastAsia="zh-CN" w:bidi="ar-SA"/>
              </w:rPr>
              <w:t>知道｜</w:t>
            </w:r>
            <w:r>
              <w:rPr>
                <w:rFonts w:hint="default" w:cstheme="minorBidi"/>
                <w:b w:val="0"/>
                <w:bCs w:val="0"/>
                <w:strike/>
                <w:dstrike w:val="0"/>
                <w:color w:val="auto"/>
                <w:kern w:val="2"/>
                <w:sz w:val="21"/>
                <w:szCs w:val="21"/>
                <w:highlight w:val="none"/>
                <w:u w:val="none"/>
                <w:vertAlign w:val="baseline"/>
                <w:lang w:val="en-US" w:eastAsia="zh-CN" w:bidi="ar-SA"/>
              </w:rPr>
              <w:t>a</w:t>
            </w:r>
            <w:r>
              <w:rPr>
                <w:rFonts w:hint="eastAsia" w:cstheme="minorBidi"/>
                <w:b w:val="0"/>
                <w:bCs w:val="0"/>
                <w:strike/>
                <w:dstrike w:val="0"/>
                <w:color w:val="auto"/>
                <w:kern w:val="2"/>
                <w:sz w:val="21"/>
                <w:szCs w:val="21"/>
                <w:highlight w:val="none"/>
                <w:u w:val="none"/>
                <w:vertAlign w:val="baseline"/>
                <w:lang w:val="en-US" w:eastAsia="zh-CN" w:bidi="ar-SA"/>
              </w:rPr>
              <w:t>｜的含义（这里</w:t>
            </w:r>
            <w:r>
              <w:rPr>
                <w:rFonts w:hint="default" w:cstheme="minorBidi"/>
                <w:b w:val="0"/>
                <w:bCs w:val="0"/>
                <w:strike/>
                <w:dstrike w:val="0"/>
                <w:color w:val="auto"/>
                <w:kern w:val="2"/>
                <w:sz w:val="21"/>
                <w:szCs w:val="21"/>
                <w:highlight w:val="none"/>
                <w:u w:val="none"/>
                <w:vertAlign w:val="baseline"/>
                <w:lang w:val="en-US" w:eastAsia="zh-CN" w:bidi="ar-SA"/>
              </w:rPr>
              <w:t>a</w:t>
            </w:r>
            <w:r>
              <w:rPr>
                <w:rFonts w:hint="eastAsia" w:cstheme="minorBidi"/>
                <w:b w:val="0"/>
                <w:bCs w:val="0"/>
                <w:strike/>
                <w:dstrike w:val="0"/>
                <w:color w:val="auto"/>
                <w:kern w:val="2"/>
                <w:sz w:val="21"/>
                <w:szCs w:val="21"/>
                <w:highlight w:val="none"/>
                <w:u w:val="none"/>
                <w:vertAlign w:val="baseline"/>
                <w:lang w:val="en-US" w:eastAsia="zh-CN" w:bidi="ar-SA"/>
              </w:rPr>
              <w:t>表示有理数）.</w:t>
            </w:r>
            <w:r>
              <w:rPr>
                <w:rFonts w:hint="eastAsia" w:ascii="宋体" w:hAnsi="宋体" w:eastAsia="宋体" w:cs="宋体"/>
                <w:b/>
                <w:bCs/>
                <w:color w:val="FF0000"/>
                <w:spacing w:val="0"/>
                <w:w w:val="100"/>
                <w:kern w:val="2"/>
                <w:position w:val="0"/>
                <w:sz w:val="21"/>
                <w:szCs w:val="21"/>
                <w:highlight w:val="none"/>
                <w:u w:val="none"/>
                <w:shd w:val="clear" w:color="auto" w:fill="auto"/>
                <w:lang w:val="en-US" w:eastAsia="zh-CN" w:bidi="zh-TW"/>
              </w:rPr>
              <w:t>（删除）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color w:val="auto"/>
                <w:kern w:val="2"/>
                <w:sz w:val="21"/>
                <w:szCs w:val="21"/>
                <w:vertAlign w:val="baseline"/>
                <w:lang w:val="en-US" w:eastAsia="zh-CN" w:bidi="ar-SA"/>
              </w:rPr>
            </w:pPr>
            <w:r>
              <w:rPr>
                <w:rFonts w:hint="eastAsia" w:cstheme="minorBidi"/>
                <w:b w:val="0"/>
                <w:bCs w:val="0"/>
                <w:color w:val="auto"/>
                <w:kern w:val="2"/>
                <w:sz w:val="21"/>
                <w:szCs w:val="21"/>
                <w:vertAlign w:val="baseline"/>
                <w:lang w:val="en-US" w:eastAsia="zh-CN" w:bidi="ar-SA"/>
              </w:rPr>
              <w:t>③理解乘方的意义</w:t>
            </w:r>
            <w:r>
              <w:rPr>
                <w:rFonts w:hint="eastAsia" w:cstheme="minorBidi"/>
                <w:b w:val="0"/>
                <w:bCs w:val="0"/>
                <w:color w:val="000000" w:themeColor="text1"/>
                <w:kern w:val="2"/>
                <w:sz w:val="21"/>
                <w:szCs w:val="21"/>
                <w:vertAlign w:val="baseline"/>
                <w:lang w:val="en-US" w:eastAsia="zh-CN" w:bidi="ar-SA"/>
                <w14:textFill>
                  <w14:solidFill>
                    <w14:schemeClr w14:val="tx1"/>
                  </w14:solidFill>
                </w14:textFill>
              </w:rPr>
              <w:t>，</w:t>
            </w:r>
            <w:r>
              <w:rPr>
                <w:rFonts w:hint="eastAsia" w:cstheme="minorBidi"/>
                <w:b w:val="0"/>
                <w:bCs w:val="0"/>
                <w:color w:val="auto"/>
                <w:kern w:val="2"/>
                <w:sz w:val="21"/>
                <w:szCs w:val="21"/>
                <w:vertAlign w:val="baseline"/>
                <w:lang w:val="en-US" w:eastAsia="zh-CN" w:bidi="ar-SA"/>
              </w:rPr>
              <w:t>掌握有理数的加、减、乘、除、乘方及简单的混合运算（以三步以内为主）.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bCs/>
                <w:color w:val="0070C0"/>
                <w:kern w:val="2"/>
                <w:sz w:val="21"/>
                <w:szCs w:val="21"/>
                <w:vertAlign w:val="baseline"/>
                <w:lang w:val="en-US" w:eastAsia="zh-CN" w:bidi="ar-SA"/>
              </w:rPr>
            </w:pPr>
            <w:r>
              <w:rPr>
                <w:rFonts w:hint="eastAsia" w:cstheme="minorBidi"/>
                <w:b w:val="0"/>
                <w:bCs w:val="0"/>
                <w:color w:val="auto"/>
                <w:kern w:val="2"/>
                <w:sz w:val="21"/>
                <w:szCs w:val="21"/>
                <w:vertAlign w:val="baseline"/>
                <w:lang w:val="en-US" w:eastAsia="zh-CN" w:bidi="ar-SA"/>
              </w:rPr>
              <w:t>④理解有理数的运算律，能运用运算律简化运算.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⑤能运用有理数的运算解决简单</w:t>
            </w:r>
            <w:r>
              <w:rPr>
                <w:rFonts w:hint="eastAsia" w:cstheme="minorBidi"/>
                <w:b w:val="0"/>
                <w:bCs w:val="0"/>
                <w:strike/>
                <w:dstrike w:val="0"/>
                <w:color w:val="auto"/>
                <w:kern w:val="2"/>
                <w:sz w:val="21"/>
                <w:szCs w:val="21"/>
                <w:highlight w:val="none"/>
                <w:vertAlign w:val="baseline"/>
                <w:lang w:val="en-US" w:eastAsia="zh-CN" w:bidi="ar-SA"/>
              </w:rPr>
              <w:t>的</w:t>
            </w:r>
            <w:r>
              <w:rPr>
                <w:rFonts w:hint="eastAsia" w:ascii="宋体" w:hAnsi="宋体" w:eastAsia="宋体" w:cs="宋体"/>
                <w:b/>
                <w:bCs/>
                <w:color w:val="FF0000"/>
                <w:spacing w:val="0"/>
                <w:w w:val="100"/>
                <w:kern w:val="2"/>
                <w:position w:val="0"/>
                <w:sz w:val="21"/>
                <w:szCs w:val="21"/>
                <w:highlight w:val="none"/>
                <w:u w:val="none"/>
                <w:shd w:val="clear" w:color="auto" w:fill="auto"/>
                <w:lang w:val="en-US" w:eastAsia="zh-CN" w:bidi="zh-TW"/>
              </w:rPr>
              <w:t>（删除）</w:t>
            </w:r>
            <w:r>
              <w:rPr>
                <w:rFonts w:hint="eastAsia" w:cstheme="minorBidi"/>
                <w:b w:val="0"/>
                <w:bCs w:val="0"/>
                <w:kern w:val="2"/>
                <w:sz w:val="21"/>
                <w:szCs w:val="21"/>
                <w:vertAlign w:val="baseline"/>
                <w:lang w:val="en-US" w:eastAsia="zh-CN" w:bidi="ar-SA"/>
              </w:rPr>
              <w:t>问题.</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kern w:val="2"/>
          <w:sz w:val="21"/>
          <w:szCs w:val="24"/>
          <w:lang w:val="en-US" w:eastAsia="zh-CN" w:bidi="ar-SA"/>
        </w:rPr>
      </w:pPr>
      <w:r>
        <w:rPr>
          <w:rFonts w:hint="eastAsia" w:ascii="宋体" w:hAnsi="宋体" w:eastAsia="宋体" w:cs="宋体"/>
          <w:b/>
          <w:bCs/>
          <w:color w:val="auto"/>
          <w:kern w:val="2"/>
          <w:sz w:val="21"/>
          <w:szCs w:val="24"/>
          <w:lang w:val="en-US" w:eastAsia="zh-CN" w:bidi="ar-SA"/>
        </w:rPr>
        <w:t>例64  负数的引入</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default" w:asciiTheme="minorHAnsi" w:hAnsiTheme="minorHAnsi" w:eastAsiaTheme="minorEastAsia" w:cstheme="minorBidi"/>
          <w:b w:val="0"/>
          <w:bCs w:val="0"/>
          <w:kern w:val="2"/>
          <w:sz w:val="21"/>
          <w:szCs w:val="21"/>
          <w:u w:val="none"/>
          <w:shd w:val="clear"/>
          <w:vertAlign w:val="baseline"/>
          <w:lang w:val="en-US" w:eastAsia="zh-CN" w:bidi="ar-SA"/>
        </w:rPr>
      </w:pPr>
      <w:r>
        <w:rPr>
          <w:rFonts w:hint="default" w:asciiTheme="minorHAnsi" w:hAnsiTheme="minorHAnsi" w:eastAsiaTheme="minorEastAsia" w:cstheme="minorBidi"/>
          <w:b w:val="0"/>
          <w:bCs w:val="0"/>
          <w:kern w:val="2"/>
          <w:sz w:val="21"/>
          <w:szCs w:val="21"/>
          <w:u w:val="none"/>
          <w:shd w:val="clear"/>
          <w:vertAlign w:val="baseline"/>
          <w:lang w:val="en-US" w:eastAsia="zh-CN" w:bidi="ar-SA"/>
        </w:rPr>
        <w:t>借助历史资料说明人们最初</w:t>
      </w:r>
      <w:r>
        <w:rPr>
          <w:rFonts w:hint="eastAsia" w:asciiTheme="minorHAnsi" w:hAnsiTheme="minorHAnsi" w:eastAsiaTheme="minorEastAsia" w:cstheme="minorBidi"/>
          <w:b w:val="0"/>
          <w:bCs w:val="0"/>
          <w:kern w:val="2"/>
          <w:sz w:val="21"/>
          <w:szCs w:val="21"/>
          <w:u w:val="none"/>
          <w:shd w:val="clear"/>
          <w:vertAlign w:val="baseline"/>
          <w:lang w:val="en-US" w:eastAsia="zh-CN" w:bidi="ar-SA"/>
        </w:rPr>
        <w:t>引</w:t>
      </w:r>
      <w:r>
        <w:rPr>
          <w:rFonts w:hint="default" w:asciiTheme="minorHAnsi" w:hAnsiTheme="minorHAnsi" w:eastAsiaTheme="minorEastAsia" w:cstheme="minorBidi"/>
          <w:b w:val="0"/>
          <w:bCs w:val="0"/>
          <w:kern w:val="2"/>
          <w:sz w:val="21"/>
          <w:szCs w:val="21"/>
          <w:u w:val="none"/>
          <w:shd w:val="clear"/>
          <w:vertAlign w:val="baseline"/>
          <w:lang w:val="en-US" w:eastAsia="zh-CN" w:bidi="ar-SA"/>
        </w:rPr>
        <w:t>入负数的目的，感悟负数的本质特征，了解中华优秀传统文化</w:t>
      </w:r>
      <w:r>
        <w:rPr>
          <w:rFonts w:hint="eastAsia" w:asciiTheme="minorHAnsi" w:hAnsiTheme="minorHAnsi" w:eastAsiaTheme="minorEastAsia" w:cstheme="minorBidi"/>
          <w:b w:val="0"/>
          <w:bCs w:val="0"/>
          <w:kern w:val="2"/>
          <w:sz w:val="21"/>
          <w:szCs w:val="21"/>
          <w:u w:val="none"/>
          <w:shd w:val="clear"/>
          <w:vertAlign w:val="baseline"/>
          <w:lang w:val="en-US" w:eastAsia="zh-CN" w:bidi="ar-SA"/>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default" w:asciiTheme="minorHAnsi" w:hAnsiTheme="minorHAnsi" w:eastAsiaTheme="minorEastAsia" w:cstheme="minorBidi"/>
          <w:b w:val="0"/>
          <w:bCs w:val="0"/>
          <w:kern w:val="2"/>
          <w:sz w:val="21"/>
          <w:szCs w:val="21"/>
          <w:u w:val="none"/>
          <w:shd w:val="clear"/>
          <w:vertAlign w:val="baseline"/>
          <w:lang w:val="en-US" w:eastAsia="zh-CN" w:bidi="ar-SA"/>
        </w:rPr>
      </w:pPr>
      <w:r>
        <w:rPr>
          <w:rFonts w:hint="default" w:asciiTheme="minorHAnsi" w:hAnsiTheme="minorHAnsi" w:eastAsiaTheme="minorEastAsia" w:cstheme="minorBidi"/>
          <w:b w:val="0"/>
          <w:bCs w:val="0"/>
          <w:kern w:val="2"/>
          <w:sz w:val="21"/>
          <w:szCs w:val="21"/>
          <w:u w:val="none"/>
          <w:shd w:val="clear"/>
          <w:vertAlign w:val="baseline"/>
          <w:lang w:val="en-US" w:eastAsia="zh-CN" w:bidi="ar-SA"/>
        </w:rPr>
        <w:t>【说明】负数的概念最早出现在中国古代著名的数学专著《九章算术》中</w:t>
      </w:r>
      <w:r>
        <w:rPr>
          <w:rFonts w:hint="eastAsia" w:asciiTheme="minorHAnsi" w:hAnsiTheme="minorHAnsi" w:eastAsiaTheme="minorEastAsia" w:cstheme="minorBidi"/>
          <w:b w:val="0"/>
          <w:bCs w:val="0"/>
          <w:kern w:val="2"/>
          <w:sz w:val="21"/>
          <w:szCs w:val="21"/>
          <w:u w:val="none"/>
          <w:shd w:val="clear"/>
          <w:vertAlign w:val="baseline"/>
          <w:lang w:val="en-US" w:eastAsia="zh-CN" w:bidi="ar-SA"/>
        </w:rPr>
        <w:t>.</w:t>
      </w:r>
      <w:r>
        <w:rPr>
          <w:rFonts w:hint="default" w:asciiTheme="minorHAnsi" w:hAnsiTheme="minorHAnsi" w:eastAsiaTheme="minorEastAsia" w:cstheme="minorBidi"/>
          <w:b w:val="0"/>
          <w:bCs w:val="0"/>
          <w:kern w:val="2"/>
          <w:sz w:val="21"/>
          <w:szCs w:val="21"/>
          <w:u w:val="none"/>
          <w:shd w:val="clear"/>
          <w:vertAlign w:val="baseline"/>
          <w:lang w:val="en-US" w:eastAsia="zh-CN" w:bidi="ar-SA"/>
        </w:rPr>
        <w:t>该书经过历代各家增补修订，最</w:t>
      </w:r>
      <w:r>
        <w:rPr>
          <w:rFonts w:hint="eastAsia" w:asciiTheme="minorHAnsi" w:hAnsiTheme="minorHAnsi" w:eastAsiaTheme="minorEastAsia" w:cstheme="minorBidi"/>
          <w:b w:val="0"/>
          <w:bCs w:val="0"/>
          <w:kern w:val="2"/>
          <w:sz w:val="21"/>
          <w:szCs w:val="21"/>
          <w:u w:val="none"/>
          <w:shd w:val="clear"/>
          <w:vertAlign w:val="baseline"/>
          <w:lang w:val="en-US" w:eastAsia="zh-CN" w:bidi="ar-SA"/>
        </w:rPr>
        <w:t>迟</w:t>
      </w:r>
      <w:r>
        <w:rPr>
          <w:rFonts w:hint="default" w:asciiTheme="minorHAnsi" w:hAnsiTheme="minorHAnsi" w:eastAsiaTheme="minorEastAsia" w:cstheme="minorBidi"/>
          <w:b w:val="0"/>
          <w:bCs w:val="0"/>
          <w:kern w:val="2"/>
          <w:sz w:val="21"/>
          <w:szCs w:val="21"/>
          <w:u w:val="none"/>
          <w:shd w:val="clear"/>
          <w:vertAlign w:val="baseline"/>
          <w:lang w:val="en-US" w:eastAsia="zh-CN" w:bidi="ar-SA"/>
        </w:rPr>
        <w:t>成书于东汉早期（约公元1世纪），魏晋时期伟大的数学家刘徽（生卒年不详）和唐代杰出的天文学家、数学家李淳风</w:t>
      </w:r>
      <w:r>
        <w:rPr>
          <w:rFonts w:hint="default" w:asciiTheme="minorHAnsi" w:hAnsiTheme="minorHAnsi" w:eastAsiaTheme="minorEastAsia" w:cstheme="minorBidi"/>
          <w:b w:val="0"/>
          <w:bCs w:val="0"/>
          <w:kern w:val="2"/>
          <w:sz w:val="21"/>
          <w:szCs w:val="21"/>
          <w:u w:val="none"/>
          <w:shd w:val="clear"/>
          <w:vertAlign w:val="baseline"/>
          <w:lang w:val="en-US" w:eastAsia="en-US" w:bidi="ar-SA"/>
        </w:rPr>
        <w:t>（602—672）</w:t>
      </w:r>
      <w:r>
        <w:rPr>
          <w:rFonts w:hint="default" w:asciiTheme="minorHAnsi" w:hAnsiTheme="minorHAnsi" w:eastAsiaTheme="minorEastAsia" w:cstheme="minorBidi"/>
          <w:b w:val="0"/>
          <w:bCs w:val="0"/>
          <w:kern w:val="2"/>
          <w:sz w:val="21"/>
          <w:szCs w:val="21"/>
          <w:u w:val="none"/>
          <w:shd w:val="clear"/>
          <w:vertAlign w:val="baseline"/>
          <w:lang w:val="en-US" w:eastAsia="zh-CN" w:bidi="ar-SA"/>
        </w:rPr>
        <w:t>等人的校注，使得这部书得以完整呈现，北宋时期刊刻为教科书</w:t>
      </w:r>
      <w:r>
        <w:rPr>
          <w:rFonts w:hint="eastAsia" w:asciiTheme="minorHAnsi" w:hAnsiTheme="minorHAnsi" w:eastAsiaTheme="minorEastAsia" w:cstheme="minorBidi"/>
          <w:b w:val="0"/>
          <w:bCs w:val="0"/>
          <w:kern w:val="2"/>
          <w:sz w:val="21"/>
          <w:szCs w:val="21"/>
          <w:u w:val="none"/>
          <w:shd w:val="clear"/>
          <w:vertAlign w:val="baseline"/>
          <w:lang w:val="en-US" w:eastAsia="zh-CN" w:bidi="ar-SA"/>
        </w:rPr>
        <w:t>.</w:t>
      </w:r>
      <w:r>
        <w:rPr>
          <w:rFonts w:hint="default" w:asciiTheme="minorHAnsi" w:hAnsiTheme="minorHAnsi" w:eastAsiaTheme="minorEastAsia" w:cstheme="minorBidi"/>
          <w:b w:val="0"/>
          <w:bCs w:val="0"/>
          <w:kern w:val="2"/>
          <w:sz w:val="21"/>
          <w:szCs w:val="21"/>
          <w:u w:val="none"/>
          <w:shd w:val="clear"/>
          <w:vertAlign w:val="baseline"/>
          <w:lang w:val="en-US" w:eastAsia="zh-CN" w:bidi="ar-SA"/>
        </w:rPr>
        <w:t>书中还提出了正负数加减运算的法则</w:t>
      </w:r>
      <w:r>
        <w:rPr>
          <w:rFonts w:hint="eastAsia" w:asciiTheme="minorHAnsi" w:hAnsiTheme="minorHAnsi" w:eastAsiaTheme="minorEastAsia" w:cstheme="minorBidi"/>
          <w:b w:val="0"/>
          <w:bCs w:val="0"/>
          <w:kern w:val="2"/>
          <w:sz w:val="21"/>
          <w:szCs w:val="21"/>
          <w:u w:val="none"/>
          <w:shd w:val="clear"/>
          <w:vertAlign w:val="baseline"/>
          <w:lang w:val="en-US" w:eastAsia="zh-CN" w:bidi="ar-SA"/>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480"/>
        <w:jc w:val="both"/>
        <w:textAlignment w:val="auto"/>
        <w:rPr>
          <w:rFonts w:hint="default" w:asciiTheme="minorHAnsi" w:hAnsiTheme="minorHAnsi" w:eastAsiaTheme="minorEastAsia" w:cstheme="minorBidi"/>
          <w:b w:val="0"/>
          <w:bCs w:val="0"/>
          <w:kern w:val="2"/>
          <w:sz w:val="21"/>
          <w:szCs w:val="21"/>
          <w:u w:val="none"/>
          <w:shd w:val="clear"/>
          <w:vertAlign w:val="baseline"/>
          <w:lang w:val="en-US" w:eastAsia="zh-CN" w:bidi="ar-SA"/>
        </w:rPr>
      </w:pPr>
      <w:r>
        <w:rPr>
          <w:rFonts w:hint="default" w:asciiTheme="minorHAnsi" w:hAnsiTheme="minorHAnsi" w:eastAsiaTheme="minorEastAsia" w:cstheme="minorBidi"/>
          <w:b w:val="0"/>
          <w:bCs w:val="0"/>
          <w:kern w:val="2"/>
          <w:sz w:val="21"/>
          <w:szCs w:val="21"/>
          <w:u w:val="none"/>
          <w:shd w:val="clear"/>
          <w:vertAlign w:val="baseline"/>
          <w:lang w:val="en-US" w:eastAsia="zh-CN" w:bidi="ar-SA"/>
        </w:rPr>
        <w:t>例如，《九章算术》中第八章（《方程》篇）的第八题关于三元一次方程组的建立和求解，述说了这样的问题背景：一个人有一次到家畜市场，卖了马和牛，买了猪，有所盈利，可以列一个三元一次方程，在列方程的过程中，把卖马和牛得到的钱算作正，把买猪付出的钱算作负</w:t>
      </w:r>
      <w:r>
        <w:rPr>
          <w:rFonts w:hint="eastAsia" w:asciiTheme="minorHAnsi" w:hAnsiTheme="minorHAnsi" w:eastAsiaTheme="minorEastAsia" w:cstheme="minorBidi"/>
          <w:b w:val="0"/>
          <w:bCs w:val="0"/>
          <w:kern w:val="2"/>
          <w:sz w:val="21"/>
          <w:szCs w:val="21"/>
          <w:u w:val="none"/>
          <w:shd w:val="clear"/>
          <w:vertAlign w:val="baseline"/>
          <w:lang w:val="en-US" w:eastAsia="zh-CN" w:bidi="ar-SA"/>
        </w:rPr>
        <w:t>.</w:t>
      </w:r>
      <w:r>
        <w:rPr>
          <w:rFonts w:hint="default" w:asciiTheme="minorHAnsi" w:hAnsiTheme="minorHAnsi" w:eastAsiaTheme="minorEastAsia" w:cstheme="minorBidi"/>
          <w:b w:val="0"/>
          <w:bCs w:val="0"/>
          <w:kern w:val="2"/>
          <w:sz w:val="21"/>
          <w:szCs w:val="21"/>
          <w:u w:val="none"/>
          <w:shd w:val="clear"/>
          <w:vertAlign w:val="baseline"/>
          <w:lang w:val="en-US" w:eastAsia="zh-CN" w:bidi="ar-SA"/>
        </w:rPr>
        <w:t>负数就是这样出现的</w:t>
      </w:r>
      <w:r>
        <w:rPr>
          <w:rFonts w:hint="eastAsia" w:asciiTheme="minorHAnsi" w:hAnsiTheme="minorHAnsi" w:eastAsiaTheme="minorEastAsia" w:cstheme="minorBidi"/>
          <w:b w:val="0"/>
          <w:bCs w:val="0"/>
          <w:kern w:val="2"/>
          <w:sz w:val="21"/>
          <w:szCs w:val="21"/>
          <w:u w:val="none"/>
          <w:shd w:val="clear"/>
          <w:vertAlign w:val="baseline"/>
          <w:lang w:val="en-US" w:eastAsia="zh-CN" w:bidi="ar-SA"/>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480"/>
        <w:jc w:val="both"/>
        <w:textAlignment w:val="auto"/>
        <w:rPr>
          <w:rFonts w:hint="default" w:asciiTheme="minorHAnsi" w:hAnsiTheme="minorHAnsi" w:eastAsiaTheme="minorEastAsia" w:cstheme="minorBidi"/>
          <w:b w:val="0"/>
          <w:bCs w:val="0"/>
          <w:kern w:val="2"/>
          <w:sz w:val="21"/>
          <w:szCs w:val="21"/>
          <w:u w:val="none"/>
          <w:shd w:val="clear"/>
          <w:vertAlign w:val="baseline"/>
          <w:lang w:val="en-US" w:eastAsia="zh-CN" w:bidi="ar-SA"/>
        </w:rPr>
      </w:pPr>
      <w:r>
        <w:rPr>
          <w:rFonts w:hint="default" w:asciiTheme="minorHAnsi" w:hAnsiTheme="minorHAnsi" w:eastAsiaTheme="minorEastAsia" w:cstheme="minorBidi"/>
          <w:b w:val="0"/>
          <w:bCs w:val="0"/>
          <w:kern w:val="2"/>
          <w:sz w:val="21"/>
          <w:szCs w:val="21"/>
          <w:u w:val="none"/>
          <w:shd w:val="clear"/>
          <w:vertAlign w:val="baseline"/>
          <w:lang w:val="en-US" w:eastAsia="zh-CN" w:bidi="ar-SA"/>
        </w:rPr>
        <w:t>由此可以看到，负数和正数一样，都是对数量的抽象，负数与对应的正数</w:t>
      </w:r>
      <w:r>
        <w:rPr>
          <w:rFonts w:hint="eastAsia" w:asciiTheme="minorHAnsi" w:hAnsiTheme="minorHAnsi" w:eastAsiaTheme="minorEastAsia" w:cstheme="minorBidi"/>
          <w:b w:val="0"/>
          <w:bCs w:val="0"/>
          <w:kern w:val="2"/>
          <w:sz w:val="21"/>
          <w:szCs w:val="21"/>
          <w:u w:val="none"/>
          <w:shd w:val="clear"/>
          <w:vertAlign w:val="baseline"/>
          <w:lang w:val="en-US" w:eastAsia="zh-CN" w:bidi="ar-SA"/>
        </w:rPr>
        <w:t>“</w:t>
      </w:r>
      <w:r>
        <w:rPr>
          <w:rFonts w:hint="default" w:asciiTheme="minorHAnsi" w:hAnsiTheme="minorHAnsi" w:eastAsiaTheme="minorEastAsia" w:cstheme="minorBidi"/>
          <w:b w:val="0"/>
          <w:bCs w:val="0"/>
          <w:kern w:val="2"/>
          <w:sz w:val="21"/>
          <w:szCs w:val="21"/>
          <w:u w:val="none"/>
          <w:shd w:val="clear"/>
          <w:vertAlign w:val="baseline"/>
          <w:lang w:val="zh-CN" w:eastAsia="zh-CN" w:bidi="ar-SA"/>
        </w:rPr>
        <w:t>数量</w:t>
      </w:r>
      <w:r>
        <w:rPr>
          <w:rFonts w:hint="default" w:asciiTheme="minorHAnsi" w:hAnsiTheme="minorHAnsi" w:eastAsiaTheme="minorEastAsia" w:cstheme="minorBidi"/>
          <w:b w:val="0"/>
          <w:bCs w:val="0"/>
          <w:kern w:val="2"/>
          <w:sz w:val="21"/>
          <w:szCs w:val="21"/>
          <w:u w:val="none"/>
          <w:shd w:val="clear"/>
          <w:vertAlign w:val="baseline"/>
          <w:lang w:val="en-US" w:eastAsia="zh-CN" w:bidi="ar-SA"/>
        </w:rPr>
        <w:t>相等，意义相反</w:t>
      </w:r>
      <w:r>
        <w:rPr>
          <w:rFonts w:hint="eastAsia" w:asciiTheme="minorHAnsi" w:hAnsiTheme="minorHAnsi" w:eastAsiaTheme="minorEastAsia" w:cstheme="minorBidi"/>
          <w:b w:val="0"/>
          <w:bCs w:val="0"/>
          <w:kern w:val="2"/>
          <w:sz w:val="21"/>
          <w:szCs w:val="21"/>
          <w:u w:val="none"/>
          <w:shd w:val="clear"/>
          <w:vertAlign w:val="baseline"/>
          <w:lang w:val="en-US" w:eastAsia="zh-CN" w:bidi="ar-SA"/>
        </w:rPr>
        <w:t>”</w:t>
      </w:r>
      <w:r>
        <w:rPr>
          <w:rFonts w:hint="default" w:asciiTheme="minorHAnsi" w:hAnsiTheme="minorHAnsi" w:eastAsiaTheme="minorEastAsia" w:cstheme="minorBidi"/>
          <w:b w:val="0"/>
          <w:bCs w:val="0"/>
          <w:kern w:val="2"/>
          <w:sz w:val="21"/>
          <w:szCs w:val="21"/>
          <w:u w:val="none"/>
          <w:shd w:val="clear"/>
          <w:vertAlign w:val="baseline"/>
          <w:lang w:val="en-US" w:eastAsia="zh-CN" w:bidi="ar-SA"/>
        </w:rPr>
        <w:t>，于是人们发明了绝对值表述</w:t>
      </w:r>
      <w:r>
        <w:rPr>
          <w:rFonts w:hint="eastAsia" w:asciiTheme="minorHAnsi" w:hAnsiTheme="minorHAnsi" w:eastAsiaTheme="minorEastAsia" w:cstheme="minorBidi"/>
          <w:b w:val="0"/>
          <w:bCs w:val="0"/>
          <w:kern w:val="2"/>
          <w:sz w:val="21"/>
          <w:szCs w:val="21"/>
          <w:u w:val="none"/>
          <w:shd w:val="clear"/>
          <w:vertAlign w:val="baseline"/>
          <w:lang w:val="en-US" w:eastAsia="zh-CN" w:bidi="ar-SA"/>
        </w:rPr>
        <w:t>“</w:t>
      </w:r>
      <w:r>
        <w:rPr>
          <w:rFonts w:hint="default" w:asciiTheme="minorHAnsi" w:hAnsiTheme="minorHAnsi" w:eastAsiaTheme="minorEastAsia" w:cstheme="minorBidi"/>
          <w:b w:val="0"/>
          <w:bCs w:val="0"/>
          <w:kern w:val="2"/>
          <w:sz w:val="21"/>
          <w:szCs w:val="21"/>
          <w:u w:val="none"/>
          <w:shd w:val="clear"/>
          <w:vertAlign w:val="baseline"/>
          <w:lang w:val="zh-CN" w:eastAsia="zh-CN" w:bidi="ar-SA"/>
        </w:rPr>
        <w:t>相</w:t>
      </w:r>
      <w:r>
        <w:rPr>
          <w:rFonts w:hint="default" w:asciiTheme="minorHAnsi" w:hAnsiTheme="minorHAnsi" w:eastAsiaTheme="minorEastAsia" w:cstheme="minorBidi"/>
          <w:b w:val="0"/>
          <w:bCs w:val="0"/>
          <w:kern w:val="2"/>
          <w:sz w:val="21"/>
          <w:szCs w:val="21"/>
          <w:u w:val="none"/>
          <w:shd w:val="clear"/>
          <w:vertAlign w:val="baseline"/>
          <w:lang w:val="en-US" w:eastAsia="zh-CN" w:bidi="ar-SA"/>
        </w:rPr>
        <w:t>等</w:t>
      </w:r>
      <w:r>
        <w:rPr>
          <w:rFonts w:hint="eastAsia" w:asciiTheme="minorHAnsi" w:hAnsiTheme="minorHAnsi" w:eastAsiaTheme="minorEastAsia" w:cstheme="minorBidi"/>
          <w:b w:val="0"/>
          <w:bCs w:val="0"/>
          <w:kern w:val="2"/>
          <w:sz w:val="21"/>
          <w:szCs w:val="21"/>
          <w:u w:val="none"/>
          <w:shd w:val="clear"/>
          <w:vertAlign w:val="baseline"/>
          <w:lang w:val="en-US" w:eastAsia="zh-CN" w:bidi="ar-SA"/>
        </w:rPr>
        <w:t>”</w:t>
      </w:r>
      <w:r>
        <w:rPr>
          <w:rFonts w:hint="default" w:asciiTheme="minorHAnsi" w:hAnsiTheme="minorHAnsi" w:eastAsiaTheme="minorEastAsia" w:cstheme="minorBidi"/>
          <w:b w:val="0"/>
          <w:bCs w:val="0"/>
          <w:kern w:val="2"/>
          <w:sz w:val="21"/>
          <w:szCs w:val="21"/>
          <w:u w:val="none"/>
          <w:shd w:val="clear"/>
          <w:vertAlign w:val="baseline"/>
          <w:lang w:val="en-US" w:eastAsia="zh-CN" w:bidi="ar-SA"/>
        </w:rPr>
        <w:t>的数量</w:t>
      </w:r>
      <w:r>
        <w:rPr>
          <w:rFonts w:hint="eastAsia" w:asciiTheme="minorHAnsi" w:hAnsiTheme="minorHAnsi" w:eastAsiaTheme="minorEastAsia" w:cstheme="minorBidi"/>
          <w:b w:val="0"/>
          <w:bCs w:val="0"/>
          <w:kern w:val="2"/>
          <w:sz w:val="21"/>
          <w:szCs w:val="21"/>
          <w:u w:val="none"/>
          <w:shd w:val="clear"/>
          <w:vertAlign w:val="baseline"/>
          <w:lang w:val="en-US" w:eastAsia="zh-CN" w:bidi="ar-SA"/>
        </w:rPr>
        <w:t>.</w:t>
      </w:r>
      <w:r>
        <w:rPr>
          <w:rFonts w:hint="default" w:asciiTheme="minorHAnsi" w:hAnsiTheme="minorHAnsi" w:eastAsiaTheme="minorEastAsia" w:cstheme="minorBidi"/>
          <w:b w:val="0"/>
          <w:bCs w:val="0"/>
          <w:kern w:val="2"/>
          <w:sz w:val="21"/>
          <w:szCs w:val="21"/>
          <w:u w:val="none"/>
          <w:shd w:val="clear"/>
          <w:vertAlign w:val="baseline"/>
          <w:lang w:val="en-US" w:eastAsia="zh-CN" w:bidi="ar-SA"/>
        </w:rPr>
        <w:t>如果收入定义为正，那么支出则为负；如果向东行走</w:t>
      </w:r>
      <w:r>
        <w:rPr>
          <w:rFonts w:hint="eastAsia" w:asciiTheme="minorHAnsi" w:hAnsiTheme="minorHAnsi" w:eastAsiaTheme="minorEastAsia" w:cstheme="minorBidi"/>
          <w:b w:val="0"/>
          <w:bCs w:val="0"/>
          <w:kern w:val="2"/>
          <w:sz w:val="21"/>
          <w:szCs w:val="21"/>
          <w:u w:val="none"/>
          <w:shd w:val="clear"/>
          <w:vertAlign w:val="baseline"/>
          <w:lang w:val="en-US" w:eastAsia="zh-CN" w:bidi="ar-SA"/>
        </w:rPr>
        <w:t>定义为正，那么向西行走则为负；如果向上升高定义为正，那么向下降落则为负.虽然意义相反，但数量本身是一样的，可以用绝对值予以表示.</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highlight w:val="none"/>
        </w:rPr>
      </w:pPr>
      <w:r>
        <w:rPr>
          <w:rFonts w:hint="default" w:asciiTheme="minorHAnsi" w:hAnsiTheme="minorHAnsi" w:eastAsiaTheme="minorEastAsia" w:cstheme="minorBidi"/>
          <w:b w:val="0"/>
          <w:bCs w:val="0"/>
          <w:kern w:val="2"/>
          <w:sz w:val="21"/>
          <w:szCs w:val="21"/>
          <w:u w:val="none"/>
          <w:shd w:val="clear"/>
          <w:vertAlign w:val="baseline"/>
          <w:lang w:val="en-US" w:eastAsia="zh-CN" w:bidi="ar-SA"/>
        </w:rPr>
        <w:t>在学习的过程中，可以让学生体会我国古代数学家在数学上的贡献，增强学好数学的自信心</w:t>
      </w:r>
      <w:r>
        <w:rPr>
          <w:rFonts w:hint="eastAsia" w:asciiTheme="minorHAnsi" w:hAnsiTheme="minorHAnsi" w:eastAsiaTheme="minorEastAsia" w:cstheme="minorBidi"/>
          <w:b w:val="0"/>
          <w:bCs w:val="0"/>
          <w:kern w:val="2"/>
          <w:sz w:val="21"/>
          <w:szCs w:val="21"/>
          <w:u w:val="none"/>
          <w:shd w:val="clear"/>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315" w:leftChars="0"/>
        <w:textAlignment w:val="auto"/>
        <w:rPr>
          <w:rFonts w:hint="eastAsia" w:cstheme="minorBidi"/>
          <w:b/>
          <w:bCs/>
          <w:kern w:val="2"/>
          <w:sz w:val="21"/>
          <w:szCs w:val="24"/>
          <w:lang w:val="en-US" w:eastAsia="zh-CN" w:bidi="ar-SA"/>
        </w:rPr>
      </w:pPr>
      <w:r>
        <w:rPr>
          <w:rFonts w:hint="eastAsia" w:cstheme="minorBidi"/>
          <w:b/>
          <w:bCs/>
          <w:kern w:val="2"/>
          <w:sz w:val="21"/>
          <w:szCs w:val="24"/>
          <w:lang w:val="en-US" w:eastAsia="zh-CN" w:bidi="ar-SA"/>
        </w:rPr>
        <w:t>（2）实数</w:t>
      </w:r>
    </w:p>
    <w:tbl>
      <w:tblPr>
        <w:tblStyle w:val="12"/>
        <w:tblW w:w="0" w:type="auto"/>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6"/>
        <w:gridCol w:w="4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6"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val="0"/>
                <w:bCs w:val="0"/>
                <w:kern w:val="2"/>
                <w:sz w:val="21"/>
                <w:szCs w:val="21"/>
                <w:vertAlign w:val="baseline"/>
                <w:lang w:val="en-US" w:eastAsia="zh-CN" w:bidi="ar-SA"/>
              </w:rPr>
            </w:pPr>
            <w:r>
              <w:rPr>
                <w:rFonts w:hint="eastAsia" w:cstheme="minorBidi"/>
                <w:b/>
                <w:bCs/>
                <w:kern w:val="2"/>
                <w:sz w:val="21"/>
                <w:szCs w:val="21"/>
                <w:vertAlign w:val="baseline"/>
                <w:lang w:val="en-US" w:eastAsia="zh-CN" w:bidi="ar-SA"/>
              </w:rPr>
              <w:t>2022年版</w:t>
            </w:r>
          </w:p>
        </w:tc>
        <w:tc>
          <w:tcPr>
            <w:tcW w:w="477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val="0"/>
                <w:bCs w:val="0"/>
                <w:kern w:val="2"/>
                <w:sz w:val="21"/>
                <w:szCs w:val="21"/>
                <w:vertAlign w:val="baseline"/>
                <w:lang w:val="en-US" w:eastAsia="zh-CN" w:bidi="ar-SA"/>
              </w:rPr>
            </w:pPr>
            <w:r>
              <w:rPr>
                <w:rFonts w:hint="eastAsia" w:cstheme="minorBidi"/>
                <w:b/>
                <w:bCs/>
                <w:kern w:val="2"/>
                <w:sz w:val="21"/>
                <w:szCs w:val="21"/>
                <w:vertAlign w:val="baseline"/>
                <w:lang w:val="en-US" w:eastAsia="zh-CN" w:bidi="ar-SA"/>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6"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①</w:t>
            </w:r>
            <w:r>
              <w:rPr>
                <w:rFonts w:hint="default" w:cstheme="minorBidi"/>
                <w:b w:val="0"/>
                <w:bCs w:val="0"/>
                <w:kern w:val="2"/>
                <w:sz w:val="21"/>
                <w:szCs w:val="21"/>
                <w:vertAlign w:val="baseline"/>
                <w:lang w:val="en-US" w:eastAsia="zh-CN" w:bidi="ar-SA"/>
              </w:rPr>
              <w:t>了解无理数和实数，</w:t>
            </w:r>
            <w:r>
              <w:rPr>
                <w:rFonts w:hint="default" w:cstheme="minorBidi"/>
                <w:b/>
                <w:bCs/>
                <w:color w:val="00B050"/>
                <w:kern w:val="2"/>
                <w:sz w:val="21"/>
                <w:szCs w:val="21"/>
                <w:vertAlign w:val="baseline"/>
                <w:lang w:val="en-US" w:eastAsia="zh-CN" w:bidi="ar-SA"/>
              </w:rPr>
              <w:t>知道实数由有理数和无理数组成</w:t>
            </w:r>
            <w:r>
              <w:rPr>
                <w:rFonts w:hint="eastAsia" w:ascii="宋体" w:hAnsi="宋体" w:eastAsia="宋体" w:cs="宋体"/>
                <w:b/>
                <w:bCs/>
                <w:color w:val="FF0000"/>
                <w:spacing w:val="0"/>
                <w:w w:val="100"/>
                <w:kern w:val="2"/>
                <w:position w:val="0"/>
                <w:sz w:val="21"/>
                <w:szCs w:val="21"/>
                <w:highlight w:val="yellow"/>
                <w:u w:val="none"/>
                <w:shd w:val="clear" w:color="auto" w:fill="auto"/>
                <w:lang w:val="en-US" w:eastAsia="zh-CN" w:bidi="zh-TW"/>
              </w:rPr>
              <w:t>（新增）</w:t>
            </w:r>
            <w:r>
              <w:rPr>
                <w:rFonts w:hint="default" w:cstheme="minorBidi"/>
                <w:b/>
                <w:bCs/>
                <w:color w:val="auto"/>
                <w:kern w:val="2"/>
                <w:sz w:val="21"/>
                <w:szCs w:val="21"/>
                <w:vertAlign w:val="baseline"/>
                <w:lang w:val="en-US" w:eastAsia="zh-CN" w:bidi="ar-SA"/>
              </w:rPr>
              <w:t>，</w:t>
            </w:r>
            <w:r>
              <w:rPr>
                <w:rFonts w:hint="default" w:cstheme="minorBidi"/>
                <w:b/>
                <w:bCs/>
                <w:color w:val="00B050"/>
                <w:kern w:val="2"/>
                <w:sz w:val="21"/>
                <w:szCs w:val="21"/>
                <w:vertAlign w:val="baseline"/>
                <w:lang w:val="en-US" w:eastAsia="zh-CN" w:bidi="ar-SA"/>
              </w:rPr>
              <w:t>了解</w:t>
            </w:r>
            <w:r>
              <w:rPr>
                <w:rFonts w:hint="default" w:cstheme="minorBidi"/>
                <w:b w:val="0"/>
                <w:bCs w:val="0"/>
                <w:kern w:val="2"/>
                <w:sz w:val="21"/>
                <w:szCs w:val="21"/>
                <w:vertAlign w:val="baseline"/>
                <w:lang w:val="en-US" w:eastAsia="zh-CN" w:bidi="ar-SA"/>
              </w:rPr>
              <w:t>实数与数轴上的点一一对应</w:t>
            </w:r>
            <w:r>
              <w:rPr>
                <w:rFonts w:hint="eastAsia" w:cstheme="minorBidi"/>
                <w:b w:val="0"/>
                <w:bCs w:val="0"/>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宋体" w:hAnsi="宋体" w:eastAsia="宋体" w:cs="宋体"/>
                <w:b/>
                <w:bCs/>
                <w:color w:val="FF0000"/>
                <w:spacing w:val="0"/>
                <w:w w:val="100"/>
                <w:kern w:val="2"/>
                <w:position w:val="0"/>
                <w:sz w:val="21"/>
                <w:szCs w:val="21"/>
                <w:highlight w:val="yellow"/>
                <w:u w:val="none"/>
                <w:shd w:val="clear" w:color="auto" w:fill="auto"/>
                <w:lang w:val="en-US" w:eastAsia="zh-CN" w:bidi="zh-TW"/>
              </w:rPr>
            </w:pPr>
            <w:r>
              <w:rPr>
                <w:rFonts w:hint="eastAsia" w:cstheme="minorBidi"/>
                <w:b/>
                <w:bCs/>
                <w:color w:val="00B050"/>
                <w:kern w:val="2"/>
                <w:sz w:val="21"/>
                <w:szCs w:val="21"/>
                <w:vertAlign w:val="baseline"/>
                <w:lang w:val="en-US" w:eastAsia="zh-CN" w:bidi="ar-SA"/>
              </w:rPr>
              <w:t>②</w:t>
            </w:r>
            <w:r>
              <w:rPr>
                <w:rFonts w:hint="default" w:cstheme="minorBidi"/>
                <w:b/>
                <w:bCs/>
                <w:color w:val="00B050"/>
                <w:kern w:val="2"/>
                <w:sz w:val="21"/>
                <w:szCs w:val="21"/>
                <w:vertAlign w:val="baseline"/>
                <w:lang w:val="en-US" w:eastAsia="zh-CN" w:bidi="ar-SA"/>
              </w:rPr>
              <w:t>能用数轴上的点表示实数，能比较实数的大小</w:t>
            </w:r>
            <w:r>
              <w:rPr>
                <w:rFonts w:hint="eastAsia" w:cstheme="minorBidi"/>
                <w:b/>
                <w:bCs/>
                <w:color w:val="00B050"/>
                <w:kern w:val="2"/>
                <w:sz w:val="21"/>
                <w:szCs w:val="21"/>
                <w:vertAlign w:val="baseline"/>
                <w:lang w:val="en-US" w:eastAsia="zh-CN" w:bidi="ar-SA"/>
              </w:rPr>
              <w:t>.</w:t>
            </w:r>
            <w:r>
              <w:rPr>
                <w:rFonts w:hint="eastAsia" w:ascii="宋体" w:hAnsi="宋体" w:eastAsia="宋体" w:cs="宋体"/>
                <w:b/>
                <w:bCs/>
                <w:color w:val="FF0000"/>
                <w:spacing w:val="0"/>
                <w:w w:val="100"/>
                <w:kern w:val="2"/>
                <w:position w:val="0"/>
                <w:sz w:val="21"/>
                <w:szCs w:val="21"/>
                <w:highlight w:val="yellow"/>
                <w:u w:val="none"/>
                <w:shd w:val="clear" w:color="auto" w:fill="auto"/>
                <w:lang w:val="en-US" w:eastAsia="zh-CN" w:bidi="zh-TW"/>
              </w:rPr>
              <w:t>（新增）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color w:val="auto"/>
                <w:kern w:val="2"/>
                <w:sz w:val="21"/>
                <w:szCs w:val="21"/>
                <w:vertAlign w:val="baseline"/>
                <w:lang w:val="en-US" w:eastAsia="zh-CN" w:bidi="ar-SA"/>
              </w:rPr>
            </w:pPr>
            <w:r>
              <w:rPr>
                <w:rFonts w:hint="eastAsia" w:cstheme="minorBidi"/>
                <w:b/>
                <w:bCs/>
                <w:color w:val="00B050"/>
                <w:kern w:val="2"/>
                <w:sz w:val="21"/>
                <w:szCs w:val="21"/>
                <w:vertAlign w:val="baseline"/>
                <w:lang w:val="en-US" w:eastAsia="zh-CN" w:bidi="ar-SA"/>
              </w:rPr>
              <w:t>③</w:t>
            </w:r>
            <w:r>
              <w:rPr>
                <w:rFonts w:hint="default" w:cstheme="minorBidi"/>
                <w:b/>
                <w:bCs/>
                <w:color w:val="00B050"/>
                <w:kern w:val="2"/>
                <w:sz w:val="21"/>
                <w:szCs w:val="21"/>
                <w:vertAlign w:val="baseline"/>
                <w:lang w:val="en-US" w:eastAsia="zh-CN" w:bidi="ar-SA"/>
              </w:rPr>
              <w:t>能借助数轴理解相反数和绝对值的意义</w:t>
            </w:r>
            <w:r>
              <w:rPr>
                <w:rFonts w:hint="eastAsia" w:ascii="宋体" w:hAnsi="宋体" w:eastAsia="宋体" w:cs="宋体"/>
                <w:b/>
                <w:bCs/>
                <w:color w:val="FF0000"/>
                <w:spacing w:val="0"/>
                <w:w w:val="100"/>
                <w:kern w:val="2"/>
                <w:position w:val="0"/>
                <w:sz w:val="21"/>
                <w:szCs w:val="21"/>
                <w:highlight w:val="yellow"/>
                <w:u w:val="none"/>
                <w:shd w:val="clear" w:color="auto" w:fill="auto"/>
                <w:lang w:val="en-US" w:eastAsia="zh-CN" w:bidi="zh-TW"/>
              </w:rPr>
              <w:t>（新增）</w:t>
            </w:r>
            <w:r>
              <w:rPr>
                <w:rFonts w:hint="default" w:cstheme="minorBidi"/>
                <w:b/>
                <w:bCs/>
                <w:color w:val="auto"/>
                <w:kern w:val="2"/>
                <w:sz w:val="21"/>
                <w:szCs w:val="21"/>
                <w:vertAlign w:val="baseline"/>
                <w:lang w:val="en-US" w:eastAsia="zh-CN" w:bidi="ar-SA"/>
              </w:rPr>
              <w:t>，</w:t>
            </w:r>
            <w:r>
              <w:rPr>
                <w:rFonts w:hint="default" w:cstheme="minorBidi"/>
                <w:b/>
                <w:bCs/>
                <w:color w:val="00B050"/>
                <w:kern w:val="2"/>
                <w:sz w:val="21"/>
                <w:szCs w:val="21"/>
                <w:vertAlign w:val="baseline"/>
                <w:lang w:val="en-US" w:eastAsia="zh-CN" w:bidi="ar-SA"/>
              </w:rPr>
              <w:t>会</w:t>
            </w:r>
            <w:r>
              <w:rPr>
                <w:rFonts w:hint="default" w:cstheme="minorBidi"/>
                <w:b w:val="0"/>
                <w:bCs w:val="0"/>
                <w:color w:val="auto"/>
                <w:kern w:val="2"/>
                <w:sz w:val="21"/>
                <w:szCs w:val="21"/>
                <w:vertAlign w:val="baseline"/>
                <w:lang w:val="en-US" w:eastAsia="zh-CN" w:bidi="ar-SA"/>
              </w:rPr>
              <w:t>求实数的相反数和绝对值</w:t>
            </w:r>
            <w:r>
              <w:rPr>
                <w:rFonts w:hint="eastAsia" w:cstheme="minorBidi"/>
                <w:b w:val="0"/>
                <w:bCs w:val="0"/>
                <w:color w:val="auto"/>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④</w:t>
            </w:r>
            <w:r>
              <w:rPr>
                <w:rFonts w:hint="default" w:cstheme="minorBidi"/>
                <w:b w:val="0"/>
                <w:bCs w:val="0"/>
                <w:kern w:val="2"/>
                <w:sz w:val="21"/>
                <w:szCs w:val="21"/>
                <w:vertAlign w:val="baseline"/>
                <w:lang w:val="en-US" w:eastAsia="zh-CN" w:bidi="ar-SA"/>
              </w:rPr>
              <w:t>了解平方根、算术平方根、立方根的概念，会用根号表示</w:t>
            </w:r>
            <w:r>
              <w:rPr>
                <w:rFonts w:hint="eastAsia" w:cstheme="minorBidi"/>
                <w:b w:val="0"/>
                <w:bCs w:val="0"/>
                <w:kern w:val="2"/>
                <w:sz w:val="21"/>
                <w:szCs w:val="21"/>
                <w:vertAlign w:val="baseline"/>
                <w:lang w:val="en-US" w:eastAsia="zh-CN" w:bidi="ar-SA"/>
              </w:rPr>
              <w:t>数</w:t>
            </w:r>
            <w:r>
              <w:rPr>
                <w:rFonts w:hint="default" w:cstheme="minorBidi"/>
                <w:b w:val="0"/>
                <w:bCs w:val="0"/>
                <w:kern w:val="2"/>
                <w:sz w:val="21"/>
                <w:szCs w:val="21"/>
                <w:vertAlign w:val="baseline"/>
                <w:lang w:val="en-US" w:eastAsia="zh-CN" w:bidi="ar-SA"/>
              </w:rPr>
              <w:t>的平方根、算术平方根、立方根</w:t>
            </w:r>
            <w:r>
              <w:rPr>
                <w:rFonts w:hint="eastAsia" w:cstheme="minorBidi"/>
                <w:b w:val="0"/>
                <w:bCs w:val="0"/>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⑤</w:t>
            </w:r>
            <w:r>
              <w:rPr>
                <w:rFonts w:hint="default" w:cstheme="minorBidi"/>
                <w:b w:val="0"/>
                <w:bCs w:val="0"/>
                <w:kern w:val="2"/>
                <w:sz w:val="21"/>
                <w:szCs w:val="21"/>
                <w:vertAlign w:val="baseline"/>
                <w:lang w:val="en-US" w:eastAsia="zh-CN" w:bidi="ar-SA"/>
              </w:rPr>
              <w:t>了解</w:t>
            </w:r>
            <w:r>
              <w:rPr>
                <w:rFonts w:hint="eastAsia" w:cstheme="minorBidi"/>
                <w:b w:val="0"/>
                <w:bCs w:val="0"/>
                <w:kern w:val="2"/>
                <w:sz w:val="21"/>
                <w:szCs w:val="21"/>
                <w:vertAlign w:val="baseline"/>
                <w:lang w:val="en-US" w:eastAsia="zh-CN" w:bidi="ar-SA"/>
              </w:rPr>
              <w:t>乘</w:t>
            </w:r>
            <w:r>
              <w:rPr>
                <w:rFonts w:hint="default" w:cstheme="minorBidi"/>
                <w:b w:val="0"/>
                <w:bCs w:val="0"/>
                <w:kern w:val="2"/>
                <w:sz w:val="21"/>
                <w:szCs w:val="21"/>
                <w:vertAlign w:val="baseline"/>
                <w:lang w:val="en-US" w:eastAsia="zh-CN" w:bidi="ar-SA"/>
              </w:rPr>
              <w:t>方与开方互为</w:t>
            </w:r>
            <w:r>
              <w:rPr>
                <w:rFonts w:hint="eastAsia" w:cstheme="minorBidi"/>
                <w:b w:val="0"/>
                <w:bCs w:val="0"/>
                <w:kern w:val="2"/>
                <w:sz w:val="21"/>
                <w:szCs w:val="21"/>
                <w:vertAlign w:val="baseline"/>
                <w:lang w:val="en-US" w:eastAsia="zh-CN" w:bidi="ar-SA"/>
              </w:rPr>
              <w:t>逆运</w:t>
            </w:r>
            <w:r>
              <w:rPr>
                <w:rFonts w:hint="default" w:cstheme="minorBidi"/>
                <w:b w:val="0"/>
                <w:bCs w:val="0"/>
                <w:kern w:val="2"/>
                <w:sz w:val="21"/>
                <w:szCs w:val="21"/>
                <w:vertAlign w:val="baseline"/>
                <w:lang w:val="en-US" w:eastAsia="zh-CN" w:bidi="ar-SA"/>
              </w:rPr>
              <w:t>算，会用平方运算求百以内</w:t>
            </w:r>
            <w:r>
              <w:rPr>
                <w:rFonts w:hint="eastAsia" w:cstheme="minorBidi"/>
                <w:b/>
                <w:bCs/>
                <w:color w:val="00B050"/>
                <w:kern w:val="2"/>
                <w:sz w:val="21"/>
                <w:szCs w:val="21"/>
                <w:vertAlign w:val="baseline"/>
                <w:lang w:val="en-US" w:eastAsia="zh-CN" w:bidi="ar-SA"/>
              </w:rPr>
              <w:t>完全平方数</w:t>
            </w:r>
            <w:r>
              <w:rPr>
                <w:rFonts w:hint="eastAsia" w:cstheme="minorBidi"/>
                <w:b w:val="0"/>
                <w:bCs w:val="0"/>
                <w:kern w:val="2"/>
                <w:sz w:val="21"/>
                <w:szCs w:val="21"/>
                <w:vertAlign w:val="baseline"/>
                <w:lang w:val="en-US" w:eastAsia="zh-CN" w:bidi="ar-SA"/>
              </w:rPr>
              <w:t>的</w:t>
            </w:r>
            <w:r>
              <w:rPr>
                <w:rFonts w:hint="default" w:cstheme="minorBidi"/>
                <w:b w:val="0"/>
                <w:bCs w:val="0"/>
                <w:kern w:val="2"/>
                <w:sz w:val="21"/>
                <w:szCs w:val="21"/>
                <w:vertAlign w:val="baseline"/>
                <w:lang w:val="en-US" w:eastAsia="zh-CN" w:bidi="ar-SA"/>
              </w:rPr>
              <w:t>平方根，会用立方运算求</w:t>
            </w:r>
            <w:r>
              <w:rPr>
                <w:rFonts w:hint="eastAsia" w:cstheme="minorBidi"/>
                <w:b/>
                <w:bCs/>
                <w:color w:val="00B050"/>
                <w:kern w:val="2"/>
                <w:sz w:val="21"/>
                <w:szCs w:val="21"/>
                <w:vertAlign w:val="baseline"/>
                <w:lang w:val="en-US" w:eastAsia="zh-CN" w:bidi="ar-SA"/>
              </w:rPr>
              <w:t>千以内完全立方数</w:t>
            </w:r>
            <w:r>
              <w:rPr>
                <w:rFonts w:hint="eastAsia" w:cstheme="minorBidi"/>
                <w:b w:val="0"/>
                <w:bCs w:val="0"/>
                <w:color w:val="auto"/>
                <w:kern w:val="2"/>
                <w:sz w:val="21"/>
                <w:szCs w:val="21"/>
                <w:vertAlign w:val="baseline"/>
                <w:lang w:val="en-US" w:eastAsia="zh-CN" w:bidi="ar-SA"/>
              </w:rPr>
              <w:t>（及</w:t>
            </w:r>
            <w:r>
              <w:rPr>
                <w:rFonts w:hint="default" w:cstheme="minorBidi"/>
                <w:b w:val="0"/>
                <w:bCs w:val="0"/>
                <w:color w:val="auto"/>
                <w:kern w:val="2"/>
                <w:sz w:val="21"/>
                <w:szCs w:val="21"/>
                <w:vertAlign w:val="baseline"/>
                <w:lang w:val="en-US" w:eastAsia="zh-CN" w:bidi="ar-SA"/>
              </w:rPr>
              <w:t>对</w:t>
            </w:r>
            <w:r>
              <w:rPr>
                <w:rFonts w:hint="default" w:cstheme="minorBidi"/>
                <w:b w:val="0"/>
                <w:bCs w:val="0"/>
                <w:kern w:val="2"/>
                <w:sz w:val="21"/>
                <w:szCs w:val="21"/>
                <w:vertAlign w:val="baseline"/>
                <w:lang w:val="en-US" w:eastAsia="zh-CN" w:bidi="ar-SA"/>
              </w:rPr>
              <w:t>应的负整数</w:t>
            </w:r>
            <w:r>
              <w:rPr>
                <w:rFonts w:hint="eastAsia" w:cstheme="minorBidi"/>
                <w:b w:val="0"/>
                <w:bCs w:val="0"/>
                <w:color w:val="auto"/>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的立方根</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会用计算器计算平方根和立方根</w:t>
            </w:r>
            <w:r>
              <w:rPr>
                <w:rFonts w:hint="eastAsia" w:cstheme="minorBidi"/>
                <w:b w:val="0"/>
                <w:bCs w:val="0"/>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⑥</w:t>
            </w:r>
            <w:r>
              <w:rPr>
                <w:rFonts w:hint="default" w:cstheme="minorBidi"/>
                <w:b w:val="0"/>
                <w:bCs w:val="0"/>
                <w:kern w:val="2"/>
                <w:sz w:val="21"/>
                <w:szCs w:val="21"/>
                <w:vertAlign w:val="baseline"/>
                <w:lang w:val="en-US" w:eastAsia="zh-CN" w:bidi="ar-SA"/>
              </w:rPr>
              <w:t>能用有理数估计一个无理数的大致范围</w:t>
            </w:r>
            <w:r>
              <w:rPr>
                <w:rFonts w:hint="eastAsia" w:cstheme="minorBidi"/>
                <w:b w:val="0"/>
                <w:bCs w:val="0"/>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⑦</w:t>
            </w:r>
            <w:r>
              <w:rPr>
                <w:rFonts w:hint="default" w:cstheme="minorBidi"/>
                <w:b w:val="0"/>
                <w:bCs w:val="0"/>
                <w:kern w:val="2"/>
                <w:sz w:val="21"/>
                <w:szCs w:val="21"/>
                <w:vertAlign w:val="baseline"/>
                <w:lang w:val="en-US" w:eastAsia="zh-CN" w:bidi="ar-SA"/>
              </w:rPr>
              <w:t>了解近似</w:t>
            </w:r>
            <w:r>
              <w:rPr>
                <w:rFonts w:hint="eastAsia" w:cstheme="minorBidi"/>
                <w:b w:val="0"/>
                <w:bCs w:val="0"/>
                <w:kern w:val="2"/>
                <w:sz w:val="21"/>
                <w:szCs w:val="21"/>
                <w:vertAlign w:val="baseline"/>
                <w:lang w:val="en-US" w:eastAsia="zh-CN" w:bidi="ar-SA"/>
              </w:rPr>
              <w:t>数</w:t>
            </w:r>
            <w:r>
              <w:rPr>
                <w:rFonts w:hint="default" w:cstheme="minorBidi"/>
                <w:b w:val="0"/>
                <w:bCs w:val="0"/>
                <w:kern w:val="2"/>
                <w:sz w:val="21"/>
                <w:szCs w:val="21"/>
                <w:vertAlign w:val="baseline"/>
                <w:lang w:val="en-US" w:eastAsia="zh-CN" w:bidi="ar-SA"/>
              </w:rPr>
              <w:t>，在解决实际问题中，能用计算器进行近似计算</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会按问题的要求</w:t>
            </w:r>
            <w:r>
              <w:rPr>
                <w:rFonts w:hint="default" w:cstheme="minorBidi"/>
                <w:b/>
                <w:bCs/>
                <w:color w:val="00B050"/>
                <w:kern w:val="2"/>
                <w:sz w:val="21"/>
                <w:szCs w:val="21"/>
                <w:vertAlign w:val="baseline"/>
                <w:lang w:val="en-US" w:eastAsia="zh-CN" w:bidi="ar-SA"/>
              </w:rPr>
              <w:t>进行简单的近似计算</w:t>
            </w:r>
            <w:r>
              <w:rPr>
                <w:rFonts w:hint="eastAsia" w:cstheme="minorBidi"/>
                <w:b w:val="0"/>
                <w:bCs w:val="0"/>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⑧</w:t>
            </w:r>
            <w:r>
              <w:rPr>
                <w:rFonts w:hint="default" w:cstheme="minorBidi"/>
                <w:b w:val="0"/>
                <w:bCs w:val="0"/>
                <w:kern w:val="2"/>
                <w:sz w:val="21"/>
                <w:szCs w:val="21"/>
                <w:vertAlign w:val="baseline"/>
                <w:lang w:val="en-US" w:eastAsia="zh-CN" w:bidi="ar-SA"/>
              </w:rPr>
              <w:t>了解二次根式、最简二次根式的概念，了解二次根式</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根号下仅限于数</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加、减、乘、除运算法则，会用它们进行简单的四则运算</w:t>
            </w:r>
            <w:r>
              <w:rPr>
                <w:rFonts w:hint="eastAsia" w:cstheme="minorBidi"/>
                <w:b w:val="0"/>
                <w:bCs w:val="0"/>
                <w:kern w:val="2"/>
                <w:sz w:val="21"/>
                <w:szCs w:val="21"/>
                <w:vertAlign w:val="baseline"/>
                <w:lang w:val="en-US" w:eastAsia="zh-CN" w:bidi="ar-SA"/>
              </w:rPr>
              <w:t>.</w:t>
            </w:r>
          </w:p>
        </w:tc>
        <w:tc>
          <w:tcPr>
            <w:tcW w:w="477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①了解平方根、算术平方根、立方根的概念，会用根号表示数的平方根、算术平方根、立方根.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②了解乘方与开方互为逆运算，会用平方运算求百以内</w:t>
            </w:r>
            <w:r>
              <w:rPr>
                <w:rFonts w:hint="eastAsia" w:cstheme="minorBidi"/>
                <w:b/>
                <w:bCs/>
                <w:color w:val="00B050"/>
                <w:kern w:val="2"/>
                <w:sz w:val="21"/>
                <w:szCs w:val="21"/>
                <w:vertAlign w:val="baseline"/>
                <w:lang w:val="en-US" w:eastAsia="zh-CN" w:bidi="ar-SA"/>
              </w:rPr>
              <w:t>整数</w:t>
            </w:r>
            <w:r>
              <w:rPr>
                <w:rFonts w:hint="eastAsia" w:cstheme="minorBidi"/>
                <w:b w:val="0"/>
                <w:bCs w:val="0"/>
                <w:kern w:val="2"/>
                <w:sz w:val="21"/>
                <w:szCs w:val="21"/>
                <w:vertAlign w:val="baseline"/>
                <w:lang w:val="en-US" w:eastAsia="zh-CN" w:bidi="ar-SA"/>
              </w:rPr>
              <w:t>的平方根，会用立方运算求</w:t>
            </w:r>
            <w:r>
              <w:rPr>
                <w:rFonts w:hint="eastAsia" w:cstheme="minorBidi"/>
                <w:b/>
                <w:bCs/>
                <w:color w:val="00B050"/>
                <w:kern w:val="2"/>
                <w:sz w:val="21"/>
                <w:szCs w:val="21"/>
                <w:vertAlign w:val="baseline"/>
                <w:lang w:val="en-US" w:eastAsia="zh-CN" w:bidi="ar-SA"/>
              </w:rPr>
              <w:t>百以内整数</w:t>
            </w:r>
            <w:r>
              <w:rPr>
                <w:rFonts w:hint="eastAsia" w:cstheme="minorBidi"/>
                <w:b w:val="0"/>
                <w:bCs w:val="0"/>
                <w:kern w:val="2"/>
                <w:sz w:val="21"/>
                <w:szCs w:val="21"/>
                <w:vertAlign w:val="baseline"/>
                <w:lang w:val="en-US" w:eastAsia="zh-CN" w:bidi="ar-SA"/>
              </w:rPr>
              <w:t>（对应的负整数）的立方根，会用计算器求平方根和立方根.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cstheme="minorBidi"/>
                <w:b w:val="0"/>
                <w:bCs w:val="0"/>
                <w:kern w:val="2"/>
                <w:sz w:val="21"/>
                <w:szCs w:val="21"/>
                <w:vertAlign w:val="baseline"/>
                <w:lang w:val="en-US" w:eastAsia="zh-CN" w:bidi="ar-SA"/>
              </w:rPr>
            </w:pPr>
            <w:r>
              <w:rPr>
                <w:rFonts w:hint="eastAsia" w:cstheme="minorBidi"/>
                <w:b w:val="0"/>
                <w:bCs w:val="0"/>
                <w:color w:val="auto"/>
                <w:kern w:val="2"/>
                <w:sz w:val="21"/>
                <w:szCs w:val="21"/>
                <w:vertAlign w:val="baseline"/>
                <w:lang w:val="en-US" w:eastAsia="zh-CN" w:bidi="ar-SA"/>
              </w:rPr>
              <w:t>③了</w:t>
            </w:r>
            <w:r>
              <w:rPr>
                <w:rFonts w:hint="eastAsia" w:cstheme="minorBidi"/>
                <w:b w:val="0"/>
                <w:bCs w:val="0"/>
                <w:kern w:val="2"/>
                <w:sz w:val="21"/>
                <w:szCs w:val="21"/>
                <w:vertAlign w:val="baseline"/>
                <w:lang w:val="en-US" w:eastAsia="zh-CN" w:bidi="ar-SA"/>
              </w:rPr>
              <w:t>解无理数和实数</w:t>
            </w:r>
            <w:r>
              <w:rPr>
                <w:rFonts w:hint="eastAsia" w:cstheme="minorBidi"/>
                <w:b w:val="0"/>
                <w:bCs w:val="0"/>
                <w:strike/>
                <w:dstrike w:val="0"/>
                <w:color w:val="auto"/>
                <w:kern w:val="2"/>
                <w:sz w:val="21"/>
                <w:szCs w:val="21"/>
                <w:highlight w:val="none"/>
                <w:u w:val="none"/>
                <w:vertAlign w:val="baseline"/>
                <w:lang w:val="en-US" w:eastAsia="zh-CN" w:bidi="ar-SA"/>
              </w:rPr>
              <w:t>的概念</w:t>
            </w:r>
            <w:r>
              <w:rPr>
                <w:rFonts w:hint="eastAsia" w:ascii="宋体" w:hAnsi="宋体" w:eastAsia="宋体" w:cs="宋体"/>
                <w:b/>
                <w:bCs/>
                <w:color w:val="FF0000"/>
                <w:spacing w:val="0"/>
                <w:w w:val="100"/>
                <w:kern w:val="2"/>
                <w:position w:val="0"/>
                <w:sz w:val="21"/>
                <w:szCs w:val="21"/>
                <w:highlight w:val="none"/>
                <w:u w:val="none"/>
                <w:shd w:val="clear" w:color="auto" w:fill="auto"/>
                <w:lang w:val="en-US" w:eastAsia="zh-CN" w:bidi="zh-TW"/>
              </w:rPr>
              <w:t>（删除）</w:t>
            </w:r>
            <w:r>
              <w:rPr>
                <w:rFonts w:hint="eastAsia" w:cstheme="minorBidi"/>
                <w:b w:val="0"/>
                <w:bCs w:val="0"/>
                <w:kern w:val="2"/>
                <w:sz w:val="21"/>
                <w:szCs w:val="21"/>
                <w:vertAlign w:val="baseline"/>
                <w:lang w:val="en-US" w:eastAsia="zh-CN" w:bidi="ar-SA"/>
              </w:rPr>
              <w:t>，</w:t>
            </w:r>
            <w:r>
              <w:rPr>
                <w:rFonts w:hint="eastAsia" w:cstheme="minorBidi"/>
                <w:b/>
                <w:bCs/>
                <w:color w:val="00B050"/>
                <w:kern w:val="2"/>
                <w:sz w:val="21"/>
                <w:szCs w:val="21"/>
                <w:vertAlign w:val="baseline"/>
                <w:lang w:val="en-US" w:eastAsia="zh-CN" w:bidi="ar-SA"/>
              </w:rPr>
              <w:t>知道</w:t>
            </w:r>
            <w:r>
              <w:rPr>
                <w:rFonts w:hint="eastAsia" w:cstheme="minorBidi"/>
                <w:b w:val="0"/>
                <w:bCs w:val="0"/>
                <w:kern w:val="2"/>
                <w:sz w:val="21"/>
                <w:szCs w:val="21"/>
                <w:vertAlign w:val="baseline"/>
                <w:lang w:val="en-US" w:eastAsia="zh-CN" w:bidi="ar-SA"/>
              </w:rPr>
              <w:t>实数与数轴上的点一一对应</w:t>
            </w:r>
            <w:r>
              <w:rPr>
                <w:rFonts w:hint="eastAsia" w:cstheme="minorBidi"/>
                <w:b/>
                <w:bCs/>
                <w:color w:val="7F7F7F" w:themeColor="background1" w:themeShade="80"/>
                <w:kern w:val="2"/>
                <w:sz w:val="21"/>
                <w:szCs w:val="21"/>
                <w:highlight w:val="none"/>
                <w:vertAlign w:val="baseline"/>
                <w:lang w:val="en-US" w:eastAsia="zh-CN" w:bidi="ar-SA"/>
              </w:rPr>
              <w:t>，</w:t>
            </w:r>
            <w:r>
              <w:rPr>
                <w:rFonts w:hint="eastAsia" w:cstheme="minorBidi"/>
                <w:b/>
                <w:bCs/>
                <w:color w:val="00B050"/>
                <w:kern w:val="2"/>
                <w:sz w:val="21"/>
                <w:szCs w:val="21"/>
                <w:vertAlign w:val="baseline"/>
                <w:lang w:val="en-US" w:eastAsia="zh-CN" w:bidi="ar-SA"/>
              </w:rPr>
              <w:t>能</w:t>
            </w:r>
            <w:r>
              <w:rPr>
                <w:rFonts w:hint="eastAsia" w:cstheme="minorBidi"/>
                <w:b w:val="0"/>
                <w:bCs w:val="0"/>
                <w:strike w:val="0"/>
                <w:dstrike w:val="0"/>
                <w:color w:val="auto"/>
                <w:kern w:val="2"/>
                <w:sz w:val="21"/>
                <w:szCs w:val="21"/>
                <w:highlight w:val="none"/>
                <w:vertAlign w:val="baseline"/>
                <w:lang w:val="en-US" w:eastAsia="zh-CN" w:bidi="ar-SA"/>
              </w:rPr>
              <w:t>求实数的相反数与绝对值.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④能用有理数估计一个无理数的大致范围.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⑤了解近似数，在解决实际问题中，能用计算器进行近似计算，并会按问题的要求</w:t>
            </w:r>
            <w:r>
              <w:rPr>
                <w:rFonts w:hint="eastAsia" w:cstheme="minorBidi"/>
                <w:b/>
                <w:bCs/>
                <w:color w:val="00B050"/>
                <w:kern w:val="2"/>
                <w:sz w:val="21"/>
                <w:szCs w:val="21"/>
                <w:vertAlign w:val="baseline"/>
                <w:lang w:val="en-US" w:eastAsia="zh-CN" w:bidi="ar-SA"/>
              </w:rPr>
              <w:t>对结果取近似值</w:t>
            </w:r>
            <w:r>
              <w:rPr>
                <w:rFonts w:hint="eastAsia" w:cstheme="minorBidi"/>
                <w:b w:val="0"/>
                <w:bCs w:val="0"/>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⑥了解二次根式、最简二次根式的概念，了解二次根式（根号下仅限于数）加、减、乘、除运算法则，会用它们进行</w:t>
            </w:r>
            <w:r>
              <w:rPr>
                <w:rFonts w:hint="eastAsia" w:cstheme="minorBidi"/>
                <w:b w:val="0"/>
                <w:bCs w:val="0"/>
                <w:strike/>
                <w:dstrike w:val="0"/>
                <w:color w:val="auto"/>
                <w:kern w:val="2"/>
                <w:sz w:val="21"/>
                <w:szCs w:val="21"/>
                <w:highlight w:val="none"/>
                <w:vertAlign w:val="baseline"/>
                <w:lang w:val="en-US" w:eastAsia="zh-CN" w:bidi="ar-SA"/>
              </w:rPr>
              <w:t>有关的</w:t>
            </w:r>
            <w:r>
              <w:rPr>
                <w:rFonts w:hint="eastAsia" w:ascii="宋体" w:hAnsi="宋体" w:eastAsia="宋体" w:cs="宋体"/>
                <w:b/>
                <w:bCs/>
                <w:color w:val="FF0000"/>
                <w:spacing w:val="0"/>
                <w:w w:val="100"/>
                <w:kern w:val="2"/>
                <w:position w:val="0"/>
                <w:sz w:val="21"/>
                <w:szCs w:val="21"/>
                <w:highlight w:val="none"/>
                <w:u w:val="none"/>
                <w:shd w:val="clear" w:color="auto" w:fill="auto"/>
                <w:lang w:val="en-US" w:eastAsia="zh-CN" w:bidi="zh-TW"/>
              </w:rPr>
              <w:t>（删除）</w:t>
            </w:r>
            <w:r>
              <w:rPr>
                <w:rFonts w:hint="eastAsia" w:cstheme="minorBidi"/>
                <w:b w:val="0"/>
                <w:bCs w:val="0"/>
                <w:kern w:val="2"/>
                <w:sz w:val="21"/>
                <w:szCs w:val="21"/>
                <w:vertAlign w:val="baseline"/>
                <w:lang w:val="en-US" w:eastAsia="zh-CN" w:bidi="ar-SA"/>
              </w:rPr>
              <w:t>简单四则运算.</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kern w:val="2"/>
          <w:sz w:val="21"/>
          <w:szCs w:val="24"/>
          <w:lang w:val="en-US" w:eastAsia="zh-CN" w:bidi="ar-SA"/>
        </w:rPr>
      </w:pPr>
      <w:r>
        <w:rPr>
          <w:rFonts w:hint="eastAsia" w:ascii="宋体" w:hAnsi="宋体" w:eastAsia="宋体" w:cs="宋体"/>
          <w:b/>
          <w:bCs/>
          <w:color w:val="auto"/>
          <w:kern w:val="2"/>
          <w:sz w:val="21"/>
          <w:szCs w:val="24"/>
          <w:lang w:val="en-US" w:eastAsia="zh-CN" w:bidi="ar-SA"/>
        </w:rPr>
        <w:t>例65  简单近似计算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cstheme="minorBidi"/>
          <w:b w:val="0"/>
          <w:bCs w:val="0"/>
          <w:kern w:val="2"/>
          <w:sz w:val="21"/>
          <w:szCs w:val="21"/>
          <w:vertAlign w:val="baseline"/>
          <w:lang w:val="en-US" w:eastAsia="zh-CN" w:bidi="ar-SA"/>
        </w:rPr>
      </w:pPr>
      <w:r>
        <w:rPr>
          <w:rFonts w:hint="default" w:cstheme="minorBidi"/>
          <w:b w:val="0"/>
          <w:bCs w:val="0"/>
          <w:kern w:val="2"/>
          <w:sz w:val="21"/>
          <w:szCs w:val="21"/>
          <w:vertAlign w:val="baseline"/>
          <w:lang w:val="en-US" w:eastAsia="zh-CN" w:bidi="ar-SA"/>
        </w:rPr>
        <w:t>计算</w:t>
      </w:r>
      <m:oMath>
        <m:rad>
          <m:radPr>
            <m:degHide m:val="1"/>
            <m:ctrlPr>
              <w:rPr>
                <w:rFonts w:hint="default" w:ascii="Cambria Math" w:hAnsi="Cambria Math" w:cstheme="minorBidi"/>
                <w:b w:val="0"/>
                <w:bCs w:val="0"/>
                <w:kern w:val="2"/>
                <w:sz w:val="21"/>
                <w:szCs w:val="21"/>
                <w:vertAlign w:val="baseline"/>
                <w:lang w:val="en-US" w:eastAsia="zh-CN" w:bidi="ar-SA"/>
              </w:rPr>
            </m:ctrlPr>
          </m:radPr>
          <m:deg>
            <m:ctrlPr>
              <w:rPr>
                <w:rFonts w:hint="default" w:ascii="Cambria Math" w:hAnsi="Cambria Math" w:cstheme="minorBidi"/>
                <w:b w:val="0"/>
                <w:bCs w:val="0"/>
                <w:kern w:val="2"/>
                <w:sz w:val="21"/>
                <w:szCs w:val="21"/>
                <w:vertAlign w:val="baseline"/>
                <w:lang w:val="en-US" w:eastAsia="zh-CN" w:bidi="ar-SA"/>
              </w:rPr>
            </m:ctrlPr>
          </m:deg>
          <m:e>
            <m:r>
              <m:rPr>
                <m:sty m:val="p"/>
              </m:rPr>
              <w:rPr>
                <w:rFonts w:hint="default" w:ascii="Cambria Math" w:hAnsi="Cambria Math" w:cstheme="minorBidi"/>
                <w:kern w:val="2"/>
                <w:sz w:val="21"/>
                <w:szCs w:val="21"/>
                <w:vertAlign w:val="baseline"/>
                <w:lang w:val="en-US" w:eastAsia="zh-CN" w:bidi="ar-SA"/>
              </w:rPr>
              <m:t>2</m:t>
            </m:r>
            <m:ctrlPr>
              <w:rPr>
                <w:rFonts w:hint="default" w:ascii="Cambria Math" w:hAnsi="Cambria Math" w:cstheme="minorBidi"/>
                <w:b w:val="0"/>
                <w:bCs w:val="0"/>
                <w:kern w:val="2"/>
                <w:sz w:val="21"/>
                <w:szCs w:val="21"/>
                <w:vertAlign w:val="baseline"/>
                <w:lang w:val="en-US" w:eastAsia="zh-CN" w:bidi="ar-SA"/>
              </w:rPr>
            </m:ctrlPr>
          </m:e>
        </m:rad>
      </m:oMath>
      <w:r>
        <w:rPr>
          <w:rFonts w:hint="default" w:cstheme="minorBidi"/>
          <w:b w:val="0"/>
          <w:bCs w:val="0"/>
          <w:kern w:val="2"/>
          <w:sz w:val="21"/>
          <w:szCs w:val="21"/>
          <w:vertAlign w:val="baseline"/>
          <w:lang w:val="en-US" w:eastAsia="zh-CN" w:bidi="ar-SA"/>
        </w:rPr>
        <w:t>+</w:t>
      </w:r>
      <m:oMath>
        <m:rad>
          <m:radPr>
            <m:degHide m:val="1"/>
            <m:ctrlPr>
              <w:rPr>
                <w:rFonts w:hint="default" w:ascii="Cambria Math" w:hAnsi="Cambria Math" w:cstheme="minorBidi"/>
                <w:b w:val="0"/>
                <w:bCs w:val="0"/>
                <w:kern w:val="2"/>
                <w:sz w:val="21"/>
                <w:szCs w:val="21"/>
                <w:vertAlign w:val="baseline"/>
                <w:lang w:val="en-US" w:eastAsia="zh-CN" w:bidi="ar-SA"/>
              </w:rPr>
            </m:ctrlPr>
          </m:radPr>
          <m:deg>
            <m:ctrlPr>
              <w:rPr>
                <w:rFonts w:hint="default" w:ascii="Cambria Math" w:hAnsi="Cambria Math" w:cstheme="minorBidi"/>
                <w:b w:val="0"/>
                <w:bCs w:val="0"/>
                <w:kern w:val="2"/>
                <w:sz w:val="21"/>
                <w:szCs w:val="21"/>
                <w:vertAlign w:val="baseline"/>
                <w:lang w:val="en-US" w:eastAsia="zh-CN" w:bidi="ar-SA"/>
              </w:rPr>
            </m:ctrlPr>
          </m:deg>
          <m:e>
            <m:r>
              <m:rPr>
                <m:sty m:val="p"/>
              </m:rPr>
              <w:rPr>
                <w:rFonts w:hint="default" w:ascii="Cambria Math" w:hAnsi="Cambria Math" w:cstheme="minorBidi"/>
                <w:kern w:val="2"/>
                <w:sz w:val="21"/>
                <w:szCs w:val="21"/>
                <w:vertAlign w:val="baseline"/>
                <w:lang w:val="en-US" w:eastAsia="zh-CN" w:bidi="ar-SA"/>
              </w:rPr>
              <m:t>7</m:t>
            </m:r>
            <m:ctrlPr>
              <w:rPr>
                <w:rFonts w:hint="default" w:ascii="Cambria Math" w:hAnsi="Cambria Math" w:cstheme="minorBidi"/>
                <w:b w:val="0"/>
                <w:bCs w:val="0"/>
                <w:kern w:val="2"/>
                <w:sz w:val="21"/>
                <w:szCs w:val="21"/>
                <w:vertAlign w:val="baseline"/>
                <w:lang w:val="en-US" w:eastAsia="zh-CN" w:bidi="ar-SA"/>
              </w:rPr>
            </m:ctrlPr>
          </m:e>
        </m:rad>
      </m:oMath>
      <w:r>
        <w:rPr>
          <w:rFonts w:hint="default" w:cstheme="minorBidi"/>
          <w:b w:val="0"/>
          <w:bCs w:val="0"/>
          <w:kern w:val="2"/>
          <w:sz w:val="21"/>
          <w:szCs w:val="21"/>
          <w:vertAlign w:val="baseline"/>
          <w:lang w:val="en-US" w:eastAsia="zh-CN" w:bidi="ar-SA"/>
        </w:rPr>
        <w:t xml:space="preserve"> ,保留小数点后两位</w:t>
      </w:r>
      <w:r>
        <w:rPr>
          <w:rFonts w:hint="eastAsia" w:cstheme="minorBidi"/>
          <w:b w:val="0"/>
          <w:bCs w:val="0"/>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99" w:leftChars="95" w:firstLine="210" w:firstLineChars="100"/>
        <w:jc w:val="left"/>
        <w:textAlignment w:val="auto"/>
        <w:rPr>
          <w:rFonts w:hint="default" w:ascii="楷体" w:hAnsi="楷体" w:eastAsia="楷体" w:cs="楷体"/>
          <w:b w:val="0"/>
          <w:bCs w:val="0"/>
          <w:color w:val="FF0000"/>
          <w:kern w:val="2"/>
          <w:sz w:val="21"/>
          <w:szCs w:val="24"/>
          <w:highlight w:val="none"/>
          <w:lang w:val="en-US" w:eastAsia="zh-CN" w:bidi="ar-SA"/>
        </w:rPr>
      </w:pPr>
      <w:r>
        <w:rPr>
          <w:rFonts w:hint="default" w:cstheme="minorBidi"/>
          <w:b w:val="0"/>
          <w:bCs w:val="0"/>
          <w:kern w:val="2"/>
          <w:sz w:val="21"/>
          <w:szCs w:val="21"/>
          <w:vertAlign w:val="baseline"/>
          <w:lang w:val="en-US" w:eastAsia="zh-CN" w:bidi="ar-SA"/>
        </w:rPr>
        <w:t>【说明】伴随数据分析的需要，近似计算也变得越来越重要</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在初中阶段，学生只需要了解简单的近似计算</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在计算过程中，</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zh-CN" w:eastAsia="zh-CN" w:bidi="ar-SA"/>
        </w:rPr>
        <w:t>舍</w:t>
      </w:r>
      <w:r>
        <w:rPr>
          <w:rFonts w:hint="default" w:cstheme="minorBidi"/>
          <w:b w:val="0"/>
          <w:bCs w:val="0"/>
          <w:kern w:val="2"/>
          <w:sz w:val="21"/>
          <w:szCs w:val="21"/>
          <w:vertAlign w:val="baseline"/>
          <w:lang w:val="en-US" w:eastAsia="zh-CN" w:bidi="ar-SA"/>
        </w:rPr>
        <w:t>去</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的方法是比计算结果要求的精度多保留一位小数，最后对计算结果四舍五入</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例如，取</w:t>
      </w:r>
      <m:oMath>
        <m:rad>
          <m:radPr>
            <m:degHide m:val="1"/>
            <m:ctrlPr>
              <w:rPr>
                <w:rFonts w:hint="default" w:ascii="Cambria Math" w:hAnsi="Cambria Math" w:cstheme="minorBidi"/>
                <w:b w:val="0"/>
                <w:bCs w:val="0"/>
                <w:kern w:val="2"/>
                <w:sz w:val="21"/>
                <w:szCs w:val="21"/>
                <w:vertAlign w:val="baseline"/>
                <w:lang w:val="en-US" w:eastAsia="zh-CN" w:bidi="ar-SA"/>
              </w:rPr>
            </m:ctrlPr>
          </m:radPr>
          <m:deg>
            <m:ctrlPr>
              <w:rPr>
                <w:rFonts w:hint="default" w:ascii="Cambria Math" w:hAnsi="Cambria Math" w:cstheme="minorBidi"/>
                <w:b w:val="0"/>
                <w:bCs w:val="0"/>
                <w:kern w:val="2"/>
                <w:sz w:val="21"/>
                <w:szCs w:val="21"/>
                <w:vertAlign w:val="baseline"/>
                <w:lang w:val="en-US" w:eastAsia="zh-CN" w:bidi="ar-SA"/>
              </w:rPr>
            </m:ctrlPr>
          </m:deg>
          <m:e>
            <m:r>
              <m:rPr>
                <m:sty m:val="p"/>
              </m:rPr>
              <w:rPr>
                <w:rFonts w:hint="default" w:ascii="Cambria Math" w:hAnsi="Cambria Math" w:cstheme="minorBidi"/>
                <w:kern w:val="2"/>
                <w:sz w:val="21"/>
                <w:szCs w:val="21"/>
                <w:vertAlign w:val="baseline"/>
                <w:lang w:val="en-US" w:eastAsia="zh-CN" w:bidi="ar-SA"/>
              </w:rPr>
              <m:t>2</m:t>
            </m:r>
            <m:ctrlPr>
              <w:rPr>
                <w:rFonts w:hint="default" w:ascii="Cambria Math" w:hAnsi="Cambria Math" w:cstheme="minorBidi"/>
                <w:b w:val="0"/>
                <w:bCs w:val="0"/>
                <w:kern w:val="2"/>
                <w:sz w:val="21"/>
                <w:szCs w:val="21"/>
                <w:vertAlign w:val="baseline"/>
                <w:lang w:val="en-US" w:eastAsia="zh-CN" w:bidi="ar-SA"/>
              </w:rPr>
            </m:ctrlPr>
          </m:e>
        </m:rad>
      </m:oMath>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en-US" w:bidi="ar-SA"/>
        </w:rPr>
        <w:t>1.414</w:t>
      </w:r>
      <m:oMath>
        <m:r>
          <m:rPr>
            <m:sty m:val="p"/>
          </m:rPr>
          <w:rPr>
            <w:rFonts w:hint="default" w:ascii="Cambria Math" w:cstheme="minorBidi"/>
            <w:kern w:val="2"/>
            <w:sz w:val="21"/>
            <w:szCs w:val="21"/>
            <w:vertAlign w:val="baseline"/>
            <w:lang w:val="en-US" w:eastAsia="zh-CN" w:bidi="ar-SA"/>
          </w:rPr>
          <m:t>，</m:t>
        </m:r>
        <m:rad>
          <m:radPr>
            <m:degHide m:val="1"/>
            <m:ctrlPr>
              <w:rPr>
                <w:rFonts w:hint="default" w:ascii="Cambria Math" w:hAnsi="Cambria Math" w:cstheme="minorBidi"/>
                <w:b w:val="0"/>
                <w:bCs w:val="0"/>
                <w:kern w:val="2"/>
                <w:sz w:val="21"/>
                <w:szCs w:val="21"/>
                <w:vertAlign w:val="baseline"/>
                <w:lang w:val="en-US" w:eastAsia="zh-CN" w:bidi="ar-SA"/>
              </w:rPr>
            </m:ctrlPr>
          </m:radPr>
          <m:deg>
            <m:ctrlPr>
              <w:rPr>
                <w:rFonts w:hint="default" w:ascii="Cambria Math" w:hAnsi="Cambria Math" w:cstheme="minorBidi"/>
                <w:b w:val="0"/>
                <w:bCs w:val="0"/>
                <w:kern w:val="2"/>
                <w:sz w:val="21"/>
                <w:szCs w:val="21"/>
                <w:vertAlign w:val="baseline"/>
                <w:lang w:val="en-US" w:eastAsia="zh-CN" w:bidi="ar-SA"/>
              </w:rPr>
            </m:ctrlPr>
          </m:deg>
          <m:e>
            <m:r>
              <m:rPr>
                <m:sty m:val="p"/>
              </m:rPr>
              <w:rPr>
                <w:rFonts w:hint="default" w:ascii="Cambria Math" w:hAnsi="Cambria Math" w:cstheme="minorBidi"/>
                <w:kern w:val="2"/>
                <w:sz w:val="21"/>
                <w:szCs w:val="21"/>
                <w:vertAlign w:val="baseline"/>
                <w:lang w:val="en-US" w:eastAsia="zh-CN" w:bidi="ar-SA"/>
              </w:rPr>
              <m:t>7</m:t>
            </m:r>
            <m:ctrlPr>
              <w:rPr>
                <w:rFonts w:hint="default" w:ascii="Cambria Math" w:hAnsi="Cambria Math" w:cstheme="minorBidi"/>
                <w:b w:val="0"/>
                <w:bCs w:val="0"/>
                <w:kern w:val="2"/>
                <w:sz w:val="21"/>
                <w:szCs w:val="21"/>
                <w:vertAlign w:val="baseline"/>
                <w:lang w:val="en-US" w:eastAsia="zh-CN" w:bidi="ar-SA"/>
              </w:rPr>
            </m:ctrlPr>
          </m:e>
        </m:rad>
      </m:oMath>
      <w:r>
        <w:rPr>
          <w:rFonts w:hint="default" w:cstheme="minorBidi"/>
          <w:b w:val="0"/>
          <w:bCs w:val="0"/>
          <w:kern w:val="2"/>
          <w:sz w:val="21"/>
          <w:szCs w:val="21"/>
          <w:vertAlign w:val="baseline"/>
          <w:lang w:val="en-US" w:eastAsia="zh-CN" w:bidi="ar-SA"/>
        </w:rPr>
        <w:t xml:space="preserve"> </w:t>
      </w:r>
      <w:r>
        <w:rPr>
          <w:rFonts w:hint="eastAsia" w:cstheme="minorBidi"/>
          <w:b w:val="0"/>
          <w:bCs w:val="0"/>
          <w:kern w:val="2"/>
          <w:sz w:val="21"/>
          <w:szCs w:val="21"/>
          <w:vertAlign w:val="baseline"/>
          <w:lang w:val="en-US" w:eastAsia="zh-CN" w:bidi="ar-SA"/>
        </w:rPr>
        <w:t>≈2.645</w:t>
      </w:r>
      <w:r>
        <w:rPr>
          <w:rFonts w:hint="default" w:cstheme="minorBidi"/>
          <w:b w:val="0"/>
          <w:bCs w:val="0"/>
          <w:kern w:val="2"/>
          <w:sz w:val="21"/>
          <w:szCs w:val="21"/>
          <w:vertAlign w:val="baseline"/>
          <w:lang w:val="en-US" w:eastAsia="en-US" w:bidi="ar-SA"/>
        </w:rPr>
        <w:t xml:space="preserve"> </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虽然</w:t>
      </w:r>
      <m:oMath>
        <m:rad>
          <m:radPr>
            <m:degHide m:val="1"/>
            <m:ctrlPr>
              <w:rPr>
                <w:rFonts w:hint="default" w:ascii="Cambria Math" w:hAnsi="Cambria Math" w:cstheme="minorBidi"/>
                <w:b w:val="0"/>
                <w:bCs w:val="0"/>
                <w:kern w:val="2"/>
                <w:sz w:val="21"/>
                <w:szCs w:val="21"/>
                <w:vertAlign w:val="baseline"/>
                <w:lang w:val="en-US" w:eastAsia="zh-CN" w:bidi="ar-SA"/>
              </w:rPr>
            </m:ctrlPr>
          </m:radPr>
          <m:deg>
            <m:ctrlPr>
              <w:rPr>
                <w:rFonts w:hint="default" w:ascii="Cambria Math" w:hAnsi="Cambria Math" w:cstheme="minorBidi"/>
                <w:b w:val="0"/>
                <w:bCs w:val="0"/>
                <w:kern w:val="2"/>
                <w:sz w:val="21"/>
                <w:szCs w:val="21"/>
                <w:vertAlign w:val="baseline"/>
                <w:lang w:val="en-US" w:eastAsia="zh-CN" w:bidi="ar-SA"/>
              </w:rPr>
            </m:ctrlPr>
          </m:deg>
          <m:e>
            <m:r>
              <m:rPr>
                <m:sty m:val="p"/>
              </m:rPr>
              <w:rPr>
                <w:rFonts w:hint="default" w:ascii="Cambria Math" w:hAnsi="Cambria Math" w:cstheme="minorBidi"/>
                <w:kern w:val="2"/>
                <w:sz w:val="21"/>
                <w:szCs w:val="21"/>
                <w:vertAlign w:val="baseline"/>
                <w:lang w:val="en-US" w:eastAsia="zh-CN" w:bidi="ar-SA"/>
              </w:rPr>
              <m:t>7</m:t>
            </m:r>
            <m:ctrlPr>
              <w:rPr>
                <w:rFonts w:hint="default" w:ascii="Cambria Math" w:hAnsi="Cambria Math" w:cstheme="minorBidi"/>
                <w:b w:val="0"/>
                <w:bCs w:val="0"/>
                <w:kern w:val="2"/>
                <w:sz w:val="21"/>
                <w:szCs w:val="21"/>
                <w:vertAlign w:val="baseline"/>
                <w:lang w:val="en-US" w:eastAsia="zh-CN" w:bidi="ar-SA"/>
              </w:rPr>
            </m:ctrlPr>
          </m:e>
        </m:rad>
      </m:oMath>
      <w:r>
        <w:rPr>
          <w:rFonts w:hint="default" w:cstheme="minorBidi"/>
          <w:b w:val="0"/>
          <w:bCs w:val="0"/>
          <w:kern w:val="2"/>
          <w:sz w:val="21"/>
          <w:szCs w:val="21"/>
          <w:vertAlign w:val="baseline"/>
          <w:lang w:val="en-US" w:eastAsia="zh-CN" w:bidi="ar-SA"/>
        </w:rPr>
        <w:t xml:space="preserve"> </w:t>
      </w:r>
      <w:r>
        <w:rPr>
          <w:rFonts w:hint="eastAsia" w:cstheme="minorBidi"/>
          <w:b w:val="0"/>
          <w:bCs w:val="0"/>
          <w:kern w:val="2"/>
          <w:sz w:val="21"/>
          <w:szCs w:val="21"/>
          <w:vertAlign w:val="baseline"/>
          <w:lang w:val="en-US" w:eastAsia="zh-CN" w:bidi="ar-SA"/>
        </w:rPr>
        <w:t>≈2.6457，</w:t>
      </w:r>
      <w:r>
        <w:rPr>
          <w:rFonts w:hint="default" w:cstheme="minorBidi"/>
          <w:b w:val="0"/>
          <w:bCs w:val="0"/>
          <w:kern w:val="2"/>
          <w:sz w:val="21"/>
          <w:szCs w:val="21"/>
          <w:vertAlign w:val="baseline"/>
          <w:lang w:val="en-US" w:eastAsia="zh-CN" w:bidi="ar-SA"/>
        </w:rPr>
        <w:t>但不对其进行四舍五入近似，直接舍去万分位上的数字</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 xml:space="preserve">因此，得到 </w:t>
      </w:r>
      <m:oMath>
        <m:rad>
          <m:radPr>
            <m:degHide m:val="1"/>
            <m:ctrlPr>
              <w:rPr>
                <w:rFonts w:hint="default" w:ascii="Cambria Math" w:hAnsi="Cambria Math" w:cstheme="minorBidi"/>
                <w:b w:val="0"/>
                <w:bCs w:val="0"/>
                <w:kern w:val="2"/>
                <w:sz w:val="21"/>
                <w:szCs w:val="21"/>
                <w:vertAlign w:val="baseline"/>
                <w:lang w:val="en-US" w:eastAsia="zh-CN" w:bidi="ar-SA"/>
              </w:rPr>
            </m:ctrlPr>
          </m:radPr>
          <m:deg>
            <m:ctrlPr>
              <w:rPr>
                <w:rFonts w:hint="default" w:ascii="Cambria Math" w:hAnsi="Cambria Math" w:cstheme="minorBidi"/>
                <w:b w:val="0"/>
                <w:bCs w:val="0"/>
                <w:kern w:val="2"/>
                <w:sz w:val="21"/>
                <w:szCs w:val="21"/>
                <w:vertAlign w:val="baseline"/>
                <w:lang w:val="en-US" w:eastAsia="zh-CN" w:bidi="ar-SA"/>
              </w:rPr>
            </m:ctrlPr>
          </m:deg>
          <m:e>
            <m:r>
              <m:rPr>
                <m:sty m:val="p"/>
              </m:rPr>
              <w:rPr>
                <w:rFonts w:hint="default" w:ascii="Cambria Math" w:hAnsi="Cambria Math" w:cstheme="minorBidi"/>
                <w:kern w:val="2"/>
                <w:sz w:val="21"/>
                <w:szCs w:val="21"/>
                <w:vertAlign w:val="baseline"/>
                <w:lang w:val="en-US" w:eastAsia="zh-CN" w:bidi="ar-SA"/>
              </w:rPr>
              <m:t>2</m:t>
            </m:r>
            <m:ctrlPr>
              <w:rPr>
                <w:rFonts w:hint="default" w:ascii="Cambria Math" w:hAnsi="Cambria Math" w:cstheme="minorBidi"/>
                <w:b w:val="0"/>
                <w:bCs w:val="0"/>
                <w:kern w:val="2"/>
                <w:sz w:val="21"/>
                <w:szCs w:val="21"/>
                <w:vertAlign w:val="baseline"/>
                <w:lang w:val="en-US" w:eastAsia="zh-CN" w:bidi="ar-SA"/>
              </w:rPr>
            </m:ctrlPr>
          </m:e>
        </m:rad>
      </m:oMath>
      <w:r>
        <w:rPr>
          <w:rFonts w:hint="default" w:cstheme="minorBidi"/>
          <w:b w:val="0"/>
          <w:bCs w:val="0"/>
          <w:kern w:val="2"/>
          <w:sz w:val="21"/>
          <w:szCs w:val="21"/>
          <w:vertAlign w:val="baseline"/>
          <w:lang w:val="en-US" w:eastAsia="zh-CN" w:bidi="ar-SA"/>
        </w:rPr>
        <w:t>+</w:t>
      </w:r>
      <m:oMath>
        <m:rad>
          <m:radPr>
            <m:degHide m:val="1"/>
            <m:ctrlPr>
              <w:rPr>
                <w:rFonts w:hint="default" w:ascii="Cambria Math" w:hAnsi="Cambria Math" w:cstheme="minorBidi"/>
                <w:b w:val="0"/>
                <w:bCs w:val="0"/>
                <w:kern w:val="2"/>
                <w:sz w:val="21"/>
                <w:szCs w:val="21"/>
                <w:vertAlign w:val="baseline"/>
                <w:lang w:val="en-US" w:eastAsia="zh-CN" w:bidi="ar-SA"/>
              </w:rPr>
            </m:ctrlPr>
          </m:radPr>
          <m:deg>
            <m:ctrlPr>
              <w:rPr>
                <w:rFonts w:hint="default" w:ascii="Cambria Math" w:hAnsi="Cambria Math" w:cstheme="minorBidi"/>
                <w:b w:val="0"/>
                <w:bCs w:val="0"/>
                <w:kern w:val="2"/>
                <w:sz w:val="21"/>
                <w:szCs w:val="21"/>
                <w:vertAlign w:val="baseline"/>
                <w:lang w:val="en-US" w:eastAsia="zh-CN" w:bidi="ar-SA"/>
              </w:rPr>
            </m:ctrlPr>
          </m:deg>
          <m:e>
            <m:r>
              <m:rPr>
                <m:sty m:val="p"/>
              </m:rPr>
              <w:rPr>
                <w:rFonts w:hint="default" w:ascii="Cambria Math" w:hAnsi="Cambria Math" w:cstheme="minorBidi"/>
                <w:kern w:val="2"/>
                <w:sz w:val="21"/>
                <w:szCs w:val="21"/>
                <w:vertAlign w:val="baseline"/>
                <w:lang w:val="en-US" w:eastAsia="zh-CN" w:bidi="ar-SA"/>
              </w:rPr>
              <m:t>7</m:t>
            </m:r>
            <m:ctrlPr>
              <w:rPr>
                <w:rFonts w:hint="default" w:ascii="Cambria Math" w:hAnsi="Cambria Math" w:cstheme="minorBidi"/>
                <w:b w:val="0"/>
                <w:bCs w:val="0"/>
                <w:kern w:val="2"/>
                <w:sz w:val="21"/>
                <w:szCs w:val="21"/>
                <w:vertAlign w:val="baseline"/>
                <w:lang w:val="en-US" w:eastAsia="zh-CN" w:bidi="ar-SA"/>
              </w:rPr>
            </m:ctrlPr>
          </m:e>
        </m:rad>
      </m:oMath>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en-US" w:bidi="ar-SA"/>
        </w:rPr>
        <w:t xml:space="preserve">1.414 + 2. </w:t>
      </w:r>
      <w:r>
        <w:rPr>
          <w:rFonts w:hint="default" w:cstheme="minorBidi"/>
          <w:b w:val="0"/>
          <w:bCs w:val="0"/>
          <w:kern w:val="2"/>
          <w:sz w:val="21"/>
          <w:szCs w:val="21"/>
          <w:vertAlign w:val="baseline"/>
          <w:lang w:val="en-US" w:eastAsia="zh-CN" w:bidi="ar-SA"/>
        </w:rPr>
        <w:t xml:space="preserve">645 </w:t>
      </w:r>
      <w:r>
        <w:rPr>
          <w:rFonts w:hint="default" w:cstheme="minorBidi"/>
          <w:b w:val="0"/>
          <w:bCs w:val="0"/>
          <w:kern w:val="2"/>
          <w:sz w:val="21"/>
          <w:szCs w:val="21"/>
          <w:vertAlign w:val="baseline"/>
          <w:lang w:val="en-US" w:eastAsia="en-US" w:bidi="ar-SA"/>
        </w:rPr>
        <w:t xml:space="preserve">=4. </w:t>
      </w:r>
      <w:r>
        <w:rPr>
          <w:rFonts w:hint="default" w:cstheme="minorBidi"/>
          <w:b w:val="0"/>
          <w:bCs w:val="0"/>
          <w:kern w:val="2"/>
          <w:sz w:val="21"/>
          <w:szCs w:val="21"/>
          <w:vertAlign w:val="baseline"/>
          <w:lang w:val="en-US" w:eastAsia="zh-CN" w:bidi="ar-SA"/>
        </w:rPr>
        <w:t xml:space="preserve">059 </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en-US" w:bidi="ar-SA"/>
        </w:rPr>
        <w:t xml:space="preserve"> 4. </w:t>
      </w:r>
      <w:r>
        <w:rPr>
          <w:rFonts w:hint="default" w:cstheme="minorBidi"/>
          <w:b w:val="0"/>
          <w:bCs w:val="0"/>
          <w:kern w:val="2"/>
          <w:sz w:val="21"/>
          <w:szCs w:val="21"/>
          <w:vertAlign w:val="baseline"/>
          <w:lang w:val="en-US" w:eastAsia="zh-CN" w:bidi="ar-SA"/>
        </w:rPr>
        <w:t>06</w:t>
      </w:r>
      <w:r>
        <w:rPr>
          <w:rFonts w:hint="eastAsia" w:cstheme="minorBidi"/>
          <w:b w:val="0"/>
          <w:bCs w:val="0"/>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315" w:leftChars="0"/>
        <w:textAlignment w:val="auto"/>
        <w:rPr>
          <w:rFonts w:hint="eastAsia" w:cstheme="minorBidi"/>
          <w:b/>
          <w:bCs/>
          <w:kern w:val="2"/>
          <w:sz w:val="21"/>
          <w:szCs w:val="24"/>
          <w:lang w:val="en-US" w:eastAsia="zh-CN" w:bidi="ar-SA"/>
        </w:rPr>
      </w:pPr>
      <w:r>
        <w:rPr>
          <w:rFonts w:hint="eastAsia" w:cstheme="minorBidi"/>
          <w:b/>
          <w:bCs/>
          <w:kern w:val="2"/>
          <w:sz w:val="21"/>
          <w:szCs w:val="24"/>
          <w:lang w:val="en-US" w:eastAsia="zh-CN" w:bidi="ar-SA"/>
        </w:rPr>
        <w:t>（3）代数式</w:t>
      </w:r>
    </w:p>
    <w:tbl>
      <w:tblPr>
        <w:tblStyle w:val="12"/>
        <w:tblW w:w="0" w:type="auto"/>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5"/>
        <w:gridCol w:w="4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val="0"/>
                <w:bCs w:val="0"/>
                <w:kern w:val="2"/>
                <w:sz w:val="21"/>
                <w:szCs w:val="21"/>
                <w:vertAlign w:val="baseline"/>
                <w:lang w:val="en-US" w:eastAsia="zh-CN" w:bidi="ar-SA"/>
              </w:rPr>
            </w:pPr>
            <w:r>
              <w:rPr>
                <w:rFonts w:hint="eastAsia" w:cstheme="minorBidi"/>
                <w:b/>
                <w:bCs/>
                <w:kern w:val="2"/>
                <w:sz w:val="21"/>
                <w:szCs w:val="21"/>
                <w:vertAlign w:val="baseline"/>
                <w:lang w:val="en-US" w:eastAsia="zh-CN" w:bidi="ar-SA"/>
              </w:rPr>
              <w:t>2022年版</w:t>
            </w:r>
          </w:p>
        </w:tc>
        <w:tc>
          <w:tcPr>
            <w:tcW w:w="477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val="0"/>
                <w:bCs w:val="0"/>
                <w:kern w:val="2"/>
                <w:sz w:val="21"/>
                <w:szCs w:val="21"/>
                <w:vertAlign w:val="baseline"/>
                <w:lang w:val="en-US" w:eastAsia="zh-CN" w:bidi="ar-SA"/>
              </w:rPr>
            </w:pPr>
            <w:r>
              <w:rPr>
                <w:rFonts w:hint="eastAsia" w:cstheme="minorBidi"/>
                <w:b/>
                <w:bCs/>
                <w:kern w:val="2"/>
                <w:sz w:val="21"/>
                <w:szCs w:val="21"/>
                <w:vertAlign w:val="baseline"/>
                <w:lang w:val="en-US" w:eastAsia="zh-CN" w:bidi="ar-SA"/>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①</w:t>
            </w:r>
            <w:r>
              <w:rPr>
                <w:rFonts w:hint="default" w:cstheme="minorBidi"/>
                <w:b w:val="0"/>
                <w:bCs w:val="0"/>
                <w:kern w:val="2"/>
                <w:sz w:val="21"/>
                <w:szCs w:val="21"/>
                <w:vertAlign w:val="baseline"/>
                <w:lang w:val="en-US" w:eastAsia="zh-CN" w:bidi="ar-SA"/>
              </w:rPr>
              <w:t>借助现实情境了解代</w:t>
            </w:r>
            <w:r>
              <w:rPr>
                <w:rFonts w:hint="eastAsia" w:cstheme="minorBidi"/>
                <w:b w:val="0"/>
                <w:bCs w:val="0"/>
                <w:kern w:val="2"/>
                <w:sz w:val="21"/>
                <w:szCs w:val="21"/>
                <w:vertAlign w:val="baseline"/>
                <w:lang w:val="en-US" w:eastAsia="zh-CN" w:bidi="ar-SA"/>
              </w:rPr>
              <w:t>数</w:t>
            </w:r>
            <w:r>
              <w:rPr>
                <w:rFonts w:hint="default" w:cstheme="minorBidi"/>
                <w:b w:val="0"/>
                <w:bCs w:val="0"/>
                <w:kern w:val="2"/>
                <w:sz w:val="21"/>
                <w:szCs w:val="21"/>
                <w:vertAlign w:val="baseline"/>
                <w:lang w:val="en-US" w:eastAsia="zh-CN" w:bidi="ar-SA"/>
              </w:rPr>
              <w:t>式，进一步理解用字母表示数的意义</w:t>
            </w:r>
            <w:r>
              <w:rPr>
                <w:rFonts w:hint="eastAsia" w:cstheme="minorBidi"/>
                <w:b w:val="0"/>
                <w:bCs w:val="0"/>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②</w:t>
            </w:r>
            <w:r>
              <w:rPr>
                <w:rFonts w:hint="default" w:cstheme="minorBidi"/>
                <w:b w:val="0"/>
                <w:bCs w:val="0"/>
                <w:kern w:val="2"/>
                <w:sz w:val="21"/>
                <w:szCs w:val="21"/>
                <w:vertAlign w:val="baseline"/>
                <w:lang w:val="en-US" w:eastAsia="zh-CN" w:bidi="ar-SA"/>
              </w:rPr>
              <w:t>能分析具体问题中的简单数量关系，并用代数式表示</w:t>
            </w:r>
            <w:r>
              <w:rPr>
                <w:rFonts w:hint="eastAsia" w:cstheme="minorBidi"/>
                <w:b w:val="0"/>
                <w:bCs w:val="0"/>
                <w:kern w:val="2"/>
                <w:sz w:val="21"/>
                <w:szCs w:val="21"/>
                <w:vertAlign w:val="baseline"/>
                <w:lang w:val="en-US" w:eastAsia="zh-CN" w:bidi="ar-SA"/>
              </w:rPr>
              <w:t>；</w:t>
            </w:r>
            <w:r>
              <w:rPr>
                <w:rFonts w:hint="default" w:cstheme="minorBidi"/>
                <w:b w:val="0"/>
                <w:bCs w:val="0"/>
                <w:color w:val="000000" w:themeColor="text1"/>
                <w:kern w:val="2"/>
                <w:sz w:val="21"/>
                <w:szCs w:val="21"/>
                <w:u w:val="none"/>
                <w:vertAlign w:val="baseline"/>
                <w:lang w:val="en-US" w:eastAsia="zh-CN" w:bidi="ar-SA"/>
                <w14:textFill>
                  <w14:solidFill>
                    <w14:schemeClr w14:val="tx1"/>
                  </w14:solidFill>
                </w14:textFill>
              </w:rPr>
              <w:t>能根据特定的问题查阅资料，找到所需的公式</w:t>
            </w:r>
            <w:r>
              <w:rPr>
                <w:rFonts w:hint="eastAsia" w:cstheme="minorBidi"/>
                <w:b w:val="0"/>
                <w:bCs w:val="0"/>
                <w:color w:val="000000" w:themeColor="text1"/>
                <w:kern w:val="2"/>
                <w:sz w:val="21"/>
                <w:szCs w:val="21"/>
                <w:u w:val="none"/>
                <w:vertAlign w:val="baseline"/>
                <w:lang w:val="en-US" w:eastAsia="zh-CN" w:bidi="ar-SA"/>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color w:val="00B050"/>
                <w:kern w:val="2"/>
                <w:sz w:val="21"/>
                <w:szCs w:val="21"/>
                <w:vertAlign w:val="baseline"/>
                <w:lang w:val="en-US" w:eastAsia="zh-CN" w:bidi="ar-SA"/>
              </w:rPr>
            </w:pPr>
            <w:r>
              <w:rPr>
                <w:rFonts w:hint="eastAsia" w:cstheme="minorBidi"/>
                <w:b/>
                <w:bCs/>
                <w:color w:val="00B050"/>
                <w:kern w:val="2"/>
                <w:sz w:val="21"/>
                <w:szCs w:val="21"/>
                <w:vertAlign w:val="baseline"/>
                <w:lang w:val="en-US" w:eastAsia="zh-CN" w:bidi="ar-SA"/>
              </w:rPr>
              <w:t>③</w:t>
            </w:r>
            <w:r>
              <w:rPr>
                <w:rFonts w:hint="default" w:cstheme="minorBidi"/>
                <w:b/>
                <w:bCs/>
                <w:color w:val="00B050"/>
                <w:kern w:val="2"/>
                <w:sz w:val="21"/>
                <w:szCs w:val="21"/>
                <w:vertAlign w:val="baseline"/>
                <w:lang w:val="en-US" w:eastAsia="zh-CN" w:bidi="ar-SA"/>
              </w:rPr>
              <w:t>会把具体数代入代数式进行计算</w:t>
            </w:r>
            <w:r>
              <w:rPr>
                <w:rFonts w:hint="eastAsia" w:cstheme="minorBidi"/>
                <w:b/>
                <w:bCs/>
                <w:color w:val="00B050"/>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④</w:t>
            </w:r>
            <w:r>
              <w:rPr>
                <w:rFonts w:hint="default" w:cstheme="minorBidi"/>
                <w:b w:val="0"/>
                <w:bCs w:val="0"/>
                <w:kern w:val="2"/>
                <w:sz w:val="21"/>
                <w:szCs w:val="21"/>
                <w:vertAlign w:val="baseline"/>
                <w:lang w:val="en-US" w:eastAsia="zh-CN" w:bidi="ar-SA"/>
              </w:rPr>
              <w:t>了解整数指数幂的意义和基本性质</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会用科学记数法表示数</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包括在计算器上表示</w:t>
            </w:r>
            <w:r>
              <w:rPr>
                <w:rFonts w:hint="eastAsia" w:cstheme="minorBidi"/>
                <w:b w:val="0"/>
                <w:bCs w:val="0"/>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bCs/>
                <w:color w:val="0070C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⑤</w:t>
            </w:r>
            <w:r>
              <w:rPr>
                <w:rFonts w:hint="default" w:cstheme="minorBidi"/>
                <w:b w:val="0"/>
                <w:bCs w:val="0"/>
                <w:kern w:val="2"/>
                <w:sz w:val="21"/>
                <w:szCs w:val="21"/>
                <w:vertAlign w:val="baseline"/>
                <w:lang w:val="en-US" w:eastAsia="zh-CN" w:bidi="ar-SA"/>
              </w:rPr>
              <w:t>理解整式的概念</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掌握合并同类项和去括号的法则</w:t>
            </w:r>
            <w:r>
              <w:rPr>
                <w:rFonts w:hint="eastAsia" w:cstheme="minorBidi"/>
                <w:b w:val="0"/>
                <w:bCs w:val="0"/>
                <w:kern w:val="2"/>
                <w:sz w:val="21"/>
                <w:szCs w:val="21"/>
                <w:vertAlign w:val="baseline"/>
                <w:lang w:val="en-US" w:eastAsia="zh-CN" w:bidi="ar-SA"/>
              </w:rPr>
              <w:t>.能</w:t>
            </w:r>
            <w:r>
              <w:rPr>
                <w:rFonts w:hint="default" w:cstheme="minorBidi"/>
                <w:b w:val="0"/>
                <w:bCs w:val="0"/>
                <w:kern w:val="2"/>
                <w:sz w:val="21"/>
                <w:szCs w:val="21"/>
                <w:vertAlign w:val="baseline"/>
                <w:lang w:val="en-US" w:eastAsia="zh-CN" w:bidi="ar-SA"/>
              </w:rPr>
              <w:t>进行简单的整式</w:t>
            </w:r>
            <w:r>
              <w:rPr>
                <w:rFonts w:hint="default" w:cstheme="minorBidi"/>
                <w:b/>
                <w:bCs/>
                <w:color w:val="00B050"/>
                <w:kern w:val="2"/>
                <w:sz w:val="21"/>
                <w:szCs w:val="21"/>
                <w:vertAlign w:val="baseline"/>
                <w:lang w:val="en-US" w:eastAsia="zh-CN" w:bidi="ar-SA"/>
              </w:rPr>
              <w:t>加减</w:t>
            </w:r>
            <w:r>
              <w:rPr>
                <w:rFonts w:hint="default" w:cstheme="minorBidi"/>
                <w:b w:val="0"/>
                <w:bCs w:val="0"/>
                <w:kern w:val="2"/>
                <w:sz w:val="21"/>
                <w:szCs w:val="21"/>
                <w:vertAlign w:val="baseline"/>
                <w:lang w:val="en-US" w:eastAsia="zh-CN" w:bidi="ar-SA"/>
              </w:rPr>
              <w:t>运算</w:t>
            </w:r>
            <w:r>
              <w:rPr>
                <w:rFonts w:hint="default" w:cstheme="minorBidi"/>
                <w:b w:val="0"/>
                <w:bCs w:val="0"/>
                <w:color w:val="auto"/>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能进行简单的整式乘法运算</w:t>
            </w:r>
            <w:r>
              <w:rPr>
                <w:rFonts w:hint="eastAsia" w:cstheme="minorBidi"/>
                <w:b/>
                <w:bCs/>
                <w:color w:val="00B050"/>
                <w:kern w:val="2"/>
                <w:sz w:val="21"/>
                <w:szCs w:val="21"/>
                <w:vertAlign w:val="baseline"/>
                <w:lang w:val="en-US" w:eastAsia="zh-CN" w:bidi="ar-SA"/>
              </w:rPr>
              <w:t>（</w:t>
            </w:r>
            <w:r>
              <w:rPr>
                <w:rFonts w:hint="default" w:cstheme="minorBidi"/>
                <w:b/>
                <w:bCs/>
                <w:color w:val="00B050"/>
                <w:kern w:val="2"/>
                <w:sz w:val="21"/>
                <w:szCs w:val="21"/>
                <w:vertAlign w:val="baseline"/>
                <w:lang w:val="en-US" w:eastAsia="zh-CN" w:bidi="ar-SA"/>
              </w:rPr>
              <w:t>多项式乘法仅限于一次式之间</w:t>
            </w:r>
            <w:r>
              <w:rPr>
                <w:rFonts w:hint="eastAsia" w:cstheme="minorBidi"/>
                <w:b/>
                <w:bCs/>
                <w:color w:val="00B050"/>
                <w:kern w:val="2"/>
                <w:sz w:val="21"/>
                <w:szCs w:val="21"/>
                <w:vertAlign w:val="baseline"/>
                <w:lang w:val="en-US" w:eastAsia="zh-CN" w:bidi="ar-SA"/>
              </w:rPr>
              <w:t>和</w:t>
            </w:r>
            <w:r>
              <w:rPr>
                <w:rFonts w:hint="default" w:cstheme="minorBidi"/>
                <w:b/>
                <w:bCs/>
                <w:color w:val="00B050"/>
                <w:kern w:val="2"/>
                <w:sz w:val="21"/>
                <w:szCs w:val="21"/>
                <w:vertAlign w:val="baseline"/>
                <w:lang w:val="en-US" w:eastAsia="zh-CN" w:bidi="ar-SA"/>
              </w:rPr>
              <w:t>一次式与二次式的乘法</w:t>
            </w:r>
            <w:r>
              <w:rPr>
                <w:rFonts w:hint="eastAsia" w:cstheme="minorBidi"/>
                <w:b/>
                <w:bCs/>
                <w:color w:val="00B050"/>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bCs/>
                <w:color w:val="00B050"/>
                <w:kern w:val="2"/>
                <w:sz w:val="21"/>
                <w:szCs w:val="21"/>
                <w:vertAlign w:val="baseline"/>
                <w:lang w:val="en-US" w:eastAsia="zh-CN" w:bidi="ar-SA"/>
              </w:rPr>
            </w:pPr>
            <w:r>
              <w:rPr>
                <w:rFonts w:hint="eastAsia" w:cstheme="minorBidi"/>
                <w:b/>
                <w:bCs/>
                <w:color w:val="00B050"/>
                <w:kern w:val="2"/>
                <w:sz w:val="21"/>
                <w:szCs w:val="21"/>
                <w:vertAlign w:val="baseline"/>
                <w:lang w:val="en-US" w:eastAsia="zh-CN" w:bidi="ar-SA"/>
              </w:rPr>
              <w:t>⑥</w:t>
            </w:r>
            <w:r>
              <w:rPr>
                <w:rFonts w:hint="default" w:cstheme="minorBidi"/>
                <w:b/>
                <w:bCs/>
                <w:color w:val="00B050"/>
                <w:kern w:val="2"/>
                <w:sz w:val="21"/>
                <w:szCs w:val="21"/>
                <w:vertAlign w:val="baseline"/>
                <w:lang w:val="en-US" w:eastAsia="zh-CN" w:bidi="ar-SA"/>
              </w:rPr>
              <w:t>理解</w:t>
            </w:r>
            <w:r>
              <w:rPr>
                <w:rFonts w:hint="default" w:cstheme="minorBidi"/>
                <w:b w:val="0"/>
                <w:bCs w:val="0"/>
                <w:kern w:val="2"/>
                <w:sz w:val="21"/>
                <w:szCs w:val="21"/>
                <w:vertAlign w:val="baseline"/>
                <w:lang w:val="en-US" w:eastAsia="zh-CN" w:bidi="ar-SA"/>
              </w:rPr>
              <w:t>乘法公式</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a+b</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a-b</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=a</w:t>
            </w:r>
            <w:r>
              <w:rPr>
                <w:rFonts w:hint="default" w:cstheme="minorBidi"/>
                <w:b w:val="0"/>
                <w:bCs w:val="0"/>
                <w:kern w:val="2"/>
                <w:sz w:val="21"/>
                <w:szCs w:val="21"/>
                <w:vertAlign w:val="superscript"/>
                <w:lang w:val="en-US" w:eastAsia="zh-CN" w:bidi="ar-SA"/>
              </w:rPr>
              <w:t>2</w:t>
            </w:r>
            <w:r>
              <w:rPr>
                <w:rFonts w:hint="default" w:cstheme="minorBidi"/>
                <w:b w:val="0"/>
                <w:bCs w:val="0"/>
                <w:kern w:val="2"/>
                <w:sz w:val="21"/>
                <w:szCs w:val="21"/>
                <w:vertAlign w:val="baseline"/>
                <w:lang w:val="en-US" w:eastAsia="zh-CN" w:bidi="ar-SA"/>
              </w:rPr>
              <w:t>-b</w:t>
            </w:r>
            <w:r>
              <w:rPr>
                <w:rFonts w:hint="default" w:cstheme="minorBidi"/>
                <w:b w:val="0"/>
                <w:bCs w:val="0"/>
                <w:kern w:val="2"/>
                <w:sz w:val="21"/>
                <w:szCs w:val="21"/>
                <w:vertAlign w:val="superscript"/>
                <w:lang w:val="en-US" w:eastAsia="zh-CN" w:bidi="ar-SA"/>
              </w:rPr>
              <w:t>2</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a</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b</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superscript"/>
                <w:lang w:val="en-US" w:eastAsia="zh-CN" w:bidi="ar-SA"/>
              </w:rPr>
              <w:t>2</w:t>
            </w:r>
            <w:r>
              <w:rPr>
                <w:rFonts w:hint="default" w:cstheme="minorBidi"/>
                <w:b w:val="0"/>
                <w:bCs w:val="0"/>
                <w:kern w:val="2"/>
                <w:sz w:val="21"/>
                <w:szCs w:val="21"/>
                <w:vertAlign w:val="baseline"/>
                <w:lang w:val="en-US" w:eastAsia="zh-CN" w:bidi="ar-SA"/>
              </w:rPr>
              <w:t>=a</w:t>
            </w:r>
            <w:r>
              <w:rPr>
                <w:rFonts w:hint="default" w:cstheme="minorBidi"/>
                <w:b w:val="0"/>
                <w:bCs w:val="0"/>
                <w:kern w:val="2"/>
                <w:sz w:val="21"/>
                <w:szCs w:val="21"/>
                <w:vertAlign w:val="superscript"/>
                <w:lang w:val="en-US" w:eastAsia="zh-CN" w:bidi="ar-SA"/>
              </w:rPr>
              <w:t>2</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2ab+ b</w:t>
            </w:r>
            <w:r>
              <w:rPr>
                <w:rFonts w:hint="default" w:cstheme="minorBidi"/>
                <w:b w:val="0"/>
                <w:bCs w:val="0"/>
                <w:kern w:val="2"/>
                <w:sz w:val="21"/>
                <w:szCs w:val="21"/>
                <w:vertAlign w:val="superscript"/>
                <w:lang w:val="en-US" w:eastAsia="zh-CN" w:bidi="ar-SA"/>
              </w:rPr>
              <w:t>2</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了解公式的几何背景，能利用公式进行简单的计算</w:t>
            </w:r>
            <w:r>
              <w:rPr>
                <w:rFonts w:hint="default" w:cstheme="minorBidi"/>
                <w:b/>
                <w:bCs/>
                <w:color w:val="00B050"/>
                <w:kern w:val="2"/>
                <w:sz w:val="21"/>
                <w:szCs w:val="21"/>
                <w:vertAlign w:val="baseline"/>
                <w:lang w:val="en-US" w:eastAsia="zh-CN" w:bidi="ar-SA"/>
              </w:rPr>
              <w:t>和推理</w:t>
            </w:r>
            <w:r>
              <w:rPr>
                <w:rFonts w:hint="eastAsia" w:ascii="宋体" w:hAnsi="宋体" w:eastAsia="宋体" w:cs="宋体"/>
                <w:b/>
                <w:bCs/>
                <w:color w:val="FF0000"/>
                <w:spacing w:val="0"/>
                <w:w w:val="100"/>
                <w:kern w:val="2"/>
                <w:position w:val="0"/>
                <w:sz w:val="21"/>
                <w:szCs w:val="21"/>
                <w:highlight w:val="yellow"/>
                <w:u w:val="none"/>
                <w:shd w:val="clear" w:color="auto" w:fill="auto"/>
                <w:lang w:val="en-US" w:eastAsia="zh-CN" w:bidi="zh-TW"/>
              </w:rPr>
              <w:t>（新增）</w:t>
            </w:r>
            <w:r>
              <w:rPr>
                <w:rFonts w:hint="eastAsia" w:cstheme="minorBidi"/>
                <w:b w:val="0"/>
                <w:bCs w:val="0"/>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⑦</w:t>
            </w:r>
            <w:r>
              <w:rPr>
                <w:rFonts w:hint="default" w:cstheme="minorBidi"/>
                <w:b w:val="0"/>
                <w:bCs w:val="0"/>
                <w:kern w:val="2"/>
                <w:sz w:val="21"/>
                <w:szCs w:val="21"/>
                <w:vertAlign w:val="baseline"/>
                <w:lang w:val="en-US" w:eastAsia="zh-CN" w:bidi="ar-SA"/>
              </w:rPr>
              <w:t>能用提公因式法、公式法</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直接利用公式不超过二次</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进行因式分解</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指数</w:t>
            </w:r>
            <w:r>
              <w:rPr>
                <w:rFonts w:hint="default" w:cstheme="minorBidi"/>
                <w:b/>
                <w:bCs/>
                <w:color w:val="00B050"/>
                <w:kern w:val="2"/>
                <w:sz w:val="21"/>
                <w:szCs w:val="21"/>
                <w:vertAlign w:val="baseline"/>
                <w:lang w:val="en-US" w:eastAsia="zh-CN" w:bidi="ar-SA"/>
              </w:rPr>
              <w:t>为</w:t>
            </w:r>
            <w:r>
              <w:rPr>
                <w:rFonts w:hint="default" w:cstheme="minorBidi"/>
                <w:b w:val="0"/>
                <w:bCs w:val="0"/>
                <w:kern w:val="2"/>
                <w:sz w:val="21"/>
                <w:szCs w:val="21"/>
                <w:vertAlign w:val="baseline"/>
                <w:lang w:val="en-US" w:eastAsia="zh-CN" w:bidi="ar-SA"/>
              </w:rPr>
              <w:t>正整数</w:t>
            </w:r>
            <w:r>
              <w:rPr>
                <w:rFonts w:hint="eastAsia" w:cstheme="minorBidi"/>
                <w:b w:val="0"/>
                <w:bCs w:val="0"/>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⑧</w:t>
            </w:r>
            <w:r>
              <w:rPr>
                <w:rFonts w:hint="default" w:cstheme="minorBidi"/>
                <w:b w:val="0"/>
                <w:bCs w:val="0"/>
                <w:kern w:val="2"/>
                <w:sz w:val="21"/>
                <w:szCs w:val="21"/>
                <w:vertAlign w:val="baseline"/>
                <w:lang w:val="en-US" w:eastAsia="zh-CN" w:bidi="ar-SA"/>
              </w:rPr>
              <w:t>了解分式和最简分式的概念</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能利用分式的基本性质进行约分和通分</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能</w:t>
            </w:r>
            <w:r>
              <w:rPr>
                <w:rFonts w:hint="default" w:cstheme="minorBidi"/>
                <w:b/>
                <w:bCs/>
                <w:color w:val="00B050"/>
                <w:kern w:val="2"/>
                <w:sz w:val="21"/>
                <w:szCs w:val="21"/>
                <w:vertAlign w:val="baseline"/>
                <w:lang w:val="en-US" w:eastAsia="zh-CN" w:bidi="ar-SA"/>
              </w:rPr>
              <w:t>对</w:t>
            </w:r>
            <w:r>
              <w:rPr>
                <w:rFonts w:hint="default" w:cstheme="minorBidi"/>
                <w:b w:val="0"/>
                <w:bCs w:val="0"/>
                <w:kern w:val="2"/>
                <w:sz w:val="21"/>
                <w:szCs w:val="21"/>
                <w:vertAlign w:val="baseline"/>
                <w:lang w:val="en-US" w:eastAsia="zh-CN" w:bidi="ar-SA"/>
              </w:rPr>
              <w:t>简单的分式进行加、减、乘、除运算</w:t>
            </w:r>
            <w:r>
              <w:rPr>
                <w:rFonts w:hint="eastAsia" w:cstheme="minorBidi"/>
                <w:b w:val="0"/>
                <w:bCs w:val="0"/>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bCs/>
                <w:color w:val="00B050"/>
                <w:kern w:val="2"/>
                <w:sz w:val="21"/>
                <w:szCs w:val="21"/>
                <w:vertAlign w:val="baseline"/>
                <w:lang w:val="en-US" w:eastAsia="zh-CN" w:bidi="ar-SA"/>
              </w:rPr>
              <w:t>⑨</w:t>
            </w:r>
            <w:r>
              <w:rPr>
                <w:rFonts w:hint="default" w:cstheme="minorBidi"/>
                <w:b/>
                <w:bCs/>
                <w:color w:val="00B050"/>
                <w:kern w:val="2"/>
                <w:sz w:val="21"/>
                <w:szCs w:val="21"/>
                <w:vertAlign w:val="baseline"/>
                <w:lang w:val="en-US" w:eastAsia="zh-CN" w:bidi="ar-SA"/>
              </w:rPr>
              <w:t>了解代数推理</w:t>
            </w:r>
            <w:r>
              <w:rPr>
                <w:rFonts w:hint="eastAsia" w:ascii="宋体" w:hAnsi="宋体" w:eastAsia="宋体" w:cs="宋体"/>
                <w:b/>
                <w:bCs/>
                <w:color w:val="FF0000"/>
                <w:spacing w:val="0"/>
                <w:w w:val="100"/>
                <w:kern w:val="2"/>
                <w:position w:val="0"/>
                <w:sz w:val="21"/>
                <w:szCs w:val="21"/>
                <w:highlight w:val="yellow"/>
                <w:u w:val="none"/>
                <w:shd w:val="clear" w:color="auto" w:fill="auto"/>
                <w:lang w:val="en-US" w:eastAsia="zh-CN" w:bidi="zh-TW"/>
              </w:rPr>
              <w:t>（新增）</w:t>
            </w:r>
            <w:r>
              <w:rPr>
                <w:rFonts w:hint="eastAsia" w:cstheme="minorBidi"/>
                <w:b w:val="0"/>
                <w:bCs w:val="0"/>
                <w:kern w:val="2"/>
                <w:sz w:val="21"/>
                <w:szCs w:val="21"/>
                <w:vertAlign w:val="baseline"/>
                <w:lang w:val="en-US" w:eastAsia="zh-CN" w:bidi="ar-SA"/>
              </w:rPr>
              <w:t>.</w:t>
            </w:r>
          </w:p>
        </w:tc>
        <w:tc>
          <w:tcPr>
            <w:tcW w:w="477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①借助现实情境了解代数式，进一步理解用字母表示数的意义.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②能分析具体问题中的简单数量关系，并用代数式表示.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cstheme="minorBidi"/>
                <w:b/>
                <w:bCs/>
                <w:color w:val="0070C0"/>
                <w:kern w:val="2"/>
                <w:sz w:val="21"/>
                <w:szCs w:val="21"/>
                <w:vertAlign w:val="baseline"/>
                <w:lang w:val="en-US" w:eastAsia="zh-CN" w:bidi="ar-SA"/>
              </w:rPr>
            </w:pPr>
            <w:r>
              <w:rPr>
                <w:rFonts w:hint="eastAsia" w:cstheme="minorBidi"/>
                <w:b/>
                <w:bCs/>
                <w:color w:val="00B050"/>
                <w:kern w:val="2"/>
                <w:sz w:val="21"/>
                <w:szCs w:val="21"/>
                <w:vertAlign w:val="baseline"/>
                <w:lang w:val="en-US" w:eastAsia="zh-CN" w:bidi="ar-SA"/>
              </w:rPr>
              <w:t>③会求代数式的值；</w:t>
            </w:r>
            <w:r>
              <w:rPr>
                <w:rFonts w:hint="eastAsia" w:cstheme="minorBidi"/>
                <w:b w:val="0"/>
                <w:bCs w:val="0"/>
                <w:color w:val="000000" w:themeColor="text1"/>
                <w:kern w:val="2"/>
                <w:sz w:val="21"/>
                <w:szCs w:val="21"/>
                <w:u w:val="none"/>
                <w:vertAlign w:val="baseline"/>
                <w:lang w:val="en-US" w:eastAsia="zh-CN" w:bidi="ar-SA"/>
                <w14:textFill>
                  <w14:solidFill>
                    <w14:schemeClr w14:val="tx1"/>
                  </w14:solidFill>
                </w14:textFill>
              </w:rPr>
              <w:t>能根据特定的问题查阅资料，找到所需要的公式，</w:t>
            </w:r>
            <w:r>
              <w:rPr>
                <w:rFonts w:hint="eastAsia" w:cstheme="minorBidi"/>
                <w:b/>
                <w:bCs/>
                <w:color w:val="00B050"/>
                <w:kern w:val="2"/>
                <w:sz w:val="21"/>
                <w:szCs w:val="21"/>
                <w:vertAlign w:val="baseline"/>
                <w:lang w:val="en-US" w:eastAsia="zh-CN" w:bidi="ar-SA"/>
              </w:rPr>
              <w:t>并会代入具体的值进行计算.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④了解整数指数幂的意义和基本性质；会用科学记数法表示数（包括在计算器上表示）.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bCs/>
                <w:color w:val="0070C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⑤理解整式的概念，掌握合并同类项和去括号的法则</w:t>
            </w:r>
            <w:r>
              <w:rPr>
                <w:rFonts w:hint="eastAsia" w:cstheme="minorBidi"/>
                <w:b/>
                <w:bCs/>
                <w:color w:val="00B050"/>
                <w:kern w:val="2"/>
                <w:sz w:val="21"/>
                <w:szCs w:val="21"/>
                <w:vertAlign w:val="baseline"/>
                <w:lang w:val="en-US" w:eastAsia="zh-CN" w:bidi="ar-SA"/>
              </w:rPr>
              <w:t>，</w:t>
            </w:r>
            <w:r>
              <w:rPr>
                <w:rFonts w:hint="eastAsia" w:cstheme="minorBidi"/>
                <w:b w:val="0"/>
                <w:bCs w:val="0"/>
                <w:kern w:val="2"/>
                <w:sz w:val="21"/>
                <w:szCs w:val="21"/>
                <w:vertAlign w:val="baseline"/>
                <w:lang w:val="en-US" w:eastAsia="zh-CN" w:bidi="ar-SA"/>
              </w:rPr>
              <w:t>能进行简单的整式</w:t>
            </w:r>
            <w:r>
              <w:rPr>
                <w:rFonts w:hint="eastAsia" w:cstheme="minorBidi"/>
                <w:b/>
                <w:bCs/>
                <w:color w:val="00B050"/>
                <w:kern w:val="2"/>
                <w:sz w:val="21"/>
                <w:szCs w:val="21"/>
                <w:vertAlign w:val="baseline"/>
                <w:lang w:val="en-US" w:eastAsia="zh-CN" w:bidi="ar-SA"/>
              </w:rPr>
              <w:t>加法和减法</w:t>
            </w:r>
            <w:r>
              <w:rPr>
                <w:rFonts w:hint="eastAsia" w:cstheme="minorBidi"/>
                <w:b w:val="0"/>
                <w:bCs w:val="0"/>
                <w:kern w:val="2"/>
                <w:sz w:val="21"/>
                <w:szCs w:val="21"/>
                <w:vertAlign w:val="baseline"/>
                <w:lang w:val="en-US" w:eastAsia="zh-CN" w:bidi="ar-SA"/>
              </w:rPr>
              <w:t>运算</w:t>
            </w:r>
            <w:r>
              <w:rPr>
                <w:rFonts w:hint="eastAsia" w:cstheme="minorBidi"/>
                <w:b/>
                <w:bCs/>
                <w:color w:val="00B050"/>
                <w:kern w:val="2"/>
                <w:sz w:val="21"/>
                <w:szCs w:val="21"/>
                <w:vertAlign w:val="baseline"/>
                <w:lang w:val="en-US" w:eastAsia="zh-CN" w:bidi="ar-SA"/>
              </w:rPr>
              <w:t>；</w:t>
            </w:r>
            <w:r>
              <w:rPr>
                <w:rFonts w:hint="eastAsia" w:cstheme="minorBidi"/>
                <w:b w:val="0"/>
                <w:bCs w:val="0"/>
                <w:kern w:val="2"/>
                <w:sz w:val="21"/>
                <w:szCs w:val="21"/>
                <w:vertAlign w:val="baseline"/>
                <w:lang w:val="en-US" w:eastAsia="zh-CN" w:bidi="ar-SA"/>
              </w:rPr>
              <w:t>能进行简单的整式乘法运算</w:t>
            </w:r>
            <w:r>
              <w:rPr>
                <w:rFonts w:hint="eastAsia" w:cstheme="minorBidi"/>
                <w:b/>
                <w:bCs/>
                <w:color w:val="00B050"/>
                <w:kern w:val="2"/>
                <w:sz w:val="21"/>
                <w:szCs w:val="21"/>
                <w:vertAlign w:val="baseline"/>
                <w:lang w:val="en-US" w:eastAsia="zh-CN" w:bidi="ar-SA"/>
              </w:rPr>
              <w:t>（其中多项式相乘仅指一次式之间以及一次式与二次式相乘）.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bCs/>
                <w:color w:val="7F7F7F" w:themeColor="background1" w:themeShade="80"/>
                <w:kern w:val="2"/>
                <w:sz w:val="21"/>
                <w:szCs w:val="21"/>
                <w:vertAlign w:val="baseline"/>
                <w:lang w:val="en-US" w:eastAsia="zh-CN" w:bidi="ar-SA"/>
              </w:rPr>
            </w:pPr>
            <w:r>
              <w:rPr>
                <w:rFonts w:hint="eastAsia" w:cstheme="minorBidi"/>
                <w:b/>
                <w:bCs/>
                <w:color w:val="00B050"/>
                <w:kern w:val="2"/>
                <w:sz w:val="21"/>
                <w:szCs w:val="21"/>
                <w:vertAlign w:val="baseline"/>
                <w:lang w:val="en-US" w:eastAsia="zh-CN" w:bidi="ar-SA"/>
              </w:rPr>
              <w:t>⑥能推导</w:t>
            </w:r>
            <w:r>
              <w:rPr>
                <w:rFonts w:hint="eastAsia" w:cstheme="minorBidi"/>
                <w:b w:val="0"/>
                <w:bCs w:val="0"/>
                <w:kern w:val="2"/>
                <w:sz w:val="21"/>
                <w:szCs w:val="21"/>
                <w:vertAlign w:val="baseline"/>
                <w:lang w:val="en-US" w:eastAsia="zh-CN" w:bidi="ar-SA"/>
              </w:rPr>
              <w:t>乘法公式：（</w:t>
            </w:r>
            <w:r>
              <w:rPr>
                <w:rFonts w:hint="default" w:cstheme="minorBidi"/>
                <w:b w:val="0"/>
                <w:bCs w:val="0"/>
                <w:kern w:val="2"/>
                <w:sz w:val="21"/>
                <w:szCs w:val="21"/>
                <w:vertAlign w:val="baseline"/>
                <w:lang w:val="en-US" w:eastAsia="zh-CN" w:bidi="ar-SA"/>
              </w:rPr>
              <w:t>a+b</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 xml:space="preserve"> a- b</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 xml:space="preserve"> = a</w:t>
            </w:r>
            <w:r>
              <w:rPr>
                <w:rFonts w:hint="default" w:cstheme="minorBidi"/>
                <w:b w:val="0"/>
                <w:bCs w:val="0"/>
                <w:kern w:val="2"/>
                <w:sz w:val="21"/>
                <w:szCs w:val="21"/>
                <w:vertAlign w:val="superscript"/>
                <w:lang w:val="en-US" w:eastAsia="zh-CN" w:bidi="ar-SA"/>
              </w:rPr>
              <w:t>2</w:t>
            </w:r>
            <w:r>
              <w:rPr>
                <w:rFonts w:hint="default" w:cstheme="minorBidi"/>
                <w:b w:val="0"/>
                <w:bCs w:val="0"/>
                <w:kern w:val="2"/>
                <w:sz w:val="21"/>
                <w:szCs w:val="21"/>
                <w:vertAlign w:val="baseline"/>
                <w:lang w:val="en-US" w:eastAsia="zh-CN" w:bidi="ar-SA"/>
              </w:rPr>
              <w:t>- b</w:t>
            </w:r>
            <w:r>
              <w:rPr>
                <w:rFonts w:hint="default" w:cstheme="minorBidi"/>
                <w:b w:val="0"/>
                <w:bCs w:val="0"/>
                <w:kern w:val="2"/>
                <w:sz w:val="21"/>
                <w:szCs w:val="21"/>
                <w:vertAlign w:val="superscript"/>
                <w:lang w:val="en-US" w:eastAsia="zh-CN" w:bidi="ar-SA"/>
              </w:rPr>
              <w:t>2</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a</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b</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superscript"/>
                <w:lang w:val="en-US" w:eastAsia="zh-CN" w:bidi="ar-SA"/>
              </w:rPr>
              <w:t>2</w:t>
            </w:r>
            <w:r>
              <w:rPr>
                <w:rFonts w:hint="default" w:cstheme="minorBidi"/>
                <w:b w:val="0"/>
                <w:bCs w:val="0"/>
                <w:kern w:val="2"/>
                <w:sz w:val="21"/>
                <w:szCs w:val="21"/>
                <w:vertAlign w:val="baseline"/>
                <w:lang w:val="en-US" w:eastAsia="zh-CN" w:bidi="ar-SA"/>
              </w:rPr>
              <w:t xml:space="preserve"> = a</w:t>
            </w:r>
            <w:r>
              <w:rPr>
                <w:rFonts w:hint="default" w:cstheme="minorBidi"/>
                <w:b w:val="0"/>
                <w:bCs w:val="0"/>
                <w:kern w:val="2"/>
                <w:sz w:val="21"/>
                <w:szCs w:val="21"/>
                <w:vertAlign w:val="superscript"/>
                <w:lang w:val="en-US" w:eastAsia="zh-CN" w:bidi="ar-SA"/>
              </w:rPr>
              <w:t>2</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2ab + b</w:t>
            </w:r>
            <w:r>
              <w:rPr>
                <w:rFonts w:hint="default" w:cstheme="minorBidi"/>
                <w:b w:val="0"/>
                <w:bCs w:val="0"/>
                <w:kern w:val="2"/>
                <w:sz w:val="21"/>
                <w:szCs w:val="21"/>
                <w:vertAlign w:val="superscript"/>
                <w:lang w:val="en-US" w:eastAsia="zh-CN" w:bidi="ar-SA"/>
              </w:rPr>
              <w:t>2</w:t>
            </w:r>
            <w:r>
              <w:rPr>
                <w:rFonts w:hint="eastAsia" w:cstheme="minorBidi"/>
                <w:b w:val="0"/>
                <w:bCs w:val="0"/>
                <w:kern w:val="2"/>
                <w:sz w:val="21"/>
                <w:szCs w:val="21"/>
                <w:vertAlign w:val="baseline"/>
                <w:lang w:val="en-US" w:eastAsia="zh-CN" w:bidi="ar-SA"/>
              </w:rPr>
              <w:t>，了解公式的几何背景，</w:t>
            </w:r>
            <w:r>
              <w:rPr>
                <w:rFonts w:hint="eastAsia" w:cstheme="minorBidi"/>
                <w:b w:val="0"/>
                <w:bCs w:val="0"/>
                <w:strike/>
                <w:dstrike w:val="0"/>
                <w:color w:val="auto"/>
                <w:kern w:val="2"/>
                <w:sz w:val="21"/>
                <w:szCs w:val="21"/>
                <w:highlight w:val="none"/>
                <w:shd w:val="clear" w:color="auto" w:fill="auto"/>
                <w:vertAlign w:val="baseline"/>
                <w:lang w:val="en-US" w:eastAsia="zh-CN" w:bidi="ar-SA"/>
              </w:rPr>
              <w:t>并</w:t>
            </w:r>
            <w:r>
              <w:rPr>
                <w:rFonts w:hint="eastAsia" w:cstheme="minorBidi"/>
                <w:b w:val="0"/>
                <w:bCs w:val="0"/>
                <w:kern w:val="2"/>
                <w:sz w:val="21"/>
                <w:szCs w:val="21"/>
                <w:vertAlign w:val="baseline"/>
                <w:lang w:val="en-US" w:eastAsia="zh-CN" w:bidi="ar-SA"/>
              </w:rPr>
              <w:t>能利用公式进行简单计算.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⑦能用提公因式法、公式法（直接利用公式不超过二次）进行因式分解（指数</w:t>
            </w:r>
            <w:r>
              <w:rPr>
                <w:rFonts w:hint="eastAsia" w:cstheme="minorBidi"/>
                <w:b/>
                <w:bCs/>
                <w:color w:val="00B050"/>
                <w:kern w:val="2"/>
                <w:sz w:val="21"/>
                <w:szCs w:val="21"/>
                <w:vertAlign w:val="baseline"/>
                <w:lang w:val="en-US" w:eastAsia="zh-CN" w:bidi="ar-SA"/>
              </w:rPr>
              <w:t>是</w:t>
            </w:r>
            <w:r>
              <w:rPr>
                <w:rFonts w:hint="eastAsia" w:cstheme="minorBidi"/>
                <w:b w:val="0"/>
                <w:bCs w:val="0"/>
                <w:kern w:val="2"/>
                <w:sz w:val="21"/>
                <w:szCs w:val="21"/>
                <w:vertAlign w:val="baseline"/>
                <w:lang w:val="en-US" w:eastAsia="zh-CN" w:bidi="ar-SA"/>
              </w:rPr>
              <w:t>正整数）.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⑧了解分式和最简分式的概念，能利用分式的基本性质进行约分和通分；能</w:t>
            </w:r>
            <w:r>
              <w:rPr>
                <w:rFonts w:hint="eastAsia" w:cstheme="minorBidi"/>
                <w:b/>
                <w:bCs/>
                <w:color w:val="00B050"/>
                <w:kern w:val="2"/>
                <w:sz w:val="21"/>
                <w:szCs w:val="21"/>
                <w:vertAlign w:val="baseline"/>
                <w:lang w:val="en-US" w:eastAsia="zh-CN" w:bidi="ar-SA"/>
              </w:rPr>
              <w:t>进行</w:t>
            </w:r>
            <w:r>
              <w:rPr>
                <w:rFonts w:hint="eastAsia" w:cstheme="minorBidi"/>
                <w:b w:val="0"/>
                <w:bCs w:val="0"/>
                <w:kern w:val="2"/>
                <w:sz w:val="21"/>
                <w:szCs w:val="21"/>
                <w:vertAlign w:val="baseline"/>
                <w:lang w:val="en-US" w:eastAsia="zh-CN" w:bidi="ar-SA"/>
              </w:rPr>
              <w:t>简单的分式加、减、乘、除运算.</w:t>
            </w:r>
            <w:r>
              <w:rPr>
                <w:rFonts w:hint="default" w:cstheme="minorBidi"/>
                <w:b w:val="0"/>
                <w:bCs w:val="0"/>
                <w:kern w:val="2"/>
                <w:sz w:val="21"/>
                <w:szCs w:val="21"/>
                <w:vertAlign w:val="baseline"/>
                <w:lang w:val="en-US" w:eastAsia="zh-CN" w:bidi="ar-SA"/>
              </w:rPr>
              <w:t xml:space="preserve"> </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kern w:val="2"/>
          <w:sz w:val="21"/>
          <w:szCs w:val="24"/>
          <w:lang w:val="en-US" w:eastAsia="zh-CN" w:bidi="ar-SA"/>
        </w:rPr>
      </w:pPr>
      <w:r>
        <w:rPr>
          <w:rFonts w:hint="eastAsia" w:ascii="宋体" w:hAnsi="宋体" w:eastAsia="宋体" w:cs="宋体"/>
          <w:b/>
          <w:bCs/>
          <w:color w:val="auto"/>
          <w:kern w:val="2"/>
          <w:sz w:val="21"/>
          <w:szCs w:val="24"/>
          <w:lang w:val="en-US" w:eastAsia="zh-CN" w:bidi="ar-SA"/>
        </w:rPr>
        <w:t>例66  代数推理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（1）设</w:t>
      </w:r>
      <w:r>
        <w:rPr>
          <w:rFonts w:hint="default" w:ascii="Times New Roman" w:hAnsi="Times New Roman" w:eastAsia="宋体" w:cs="Times New Roman"/>
          <w:b w:val="0"/>
          <w:bCs w:val="0"/>
          <w:kern w:val="2"/>
          <w:sz w:val="21"/>
          <w:szCs w:val="21"/>
          <w:vertAlign w:val="baseline"/>
          <w:lang w:val="en-US" w:eastAsia="zh-CN" w:bidi="ar-SA"/>
        </w:rPr>
        <w:drawing>
          <wp:inline distT="0" distB="0" distL="114300" distR="114300">
            <wp:extent cx="371475" cy="200025"/>
            <wp:effectExtent l="0" t="0" r="9525" b="9525"/>
            <wp:docPr id="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
                    <pic:cNvPicPr>
                      <a:picLocks noChangeAspect="1"/>
                    </pic:cNvPicPr>
                  </pic:nvPicPr>
                  <pic:blipFill>
                    <a:blip r:embed="rId50"/>
                    <a:stretch>
                      <a:fillRect/>
                    </a:stretch>
                  </pic:blipFill>
                  <pic:spPr>
                    <a:xfrm>
                      <a:off x="0" y="0"/>
                      <a:ext cx="371475" cy="200025"/>
                    </a:xfrm>
                    <a:prstGeom prst="rect">
                      <a:avLst/>
                    </a:prstGeom>
                    <a:noFill/>
                    <a:ln>
                      <a:noFill/>
                    </a:ln>
                  </pic:spPr>
                </pic:pic>
              </a:graphicData>
            </a:graphic>
          </wp:inline>
        </w:drawing>
      </w:r>
      <w:r>
        <w:rPr>
          <w:rFonts w:hint="default" w:ascii="Times New Roman" w:hAnsi="Times New Roman" w:eastAsia="宋体" w:cs="Times New Roman"/>
          <w:b w:val="0"/>
          <w:bCs w:val="0"/>
          <w:kern w:val="2"/>
          <w:sz w:val="21"/>
          <w:szCs w:val="21"/>
          <w:vertAlign w:val="baseline"/>
          <w:lang w:val="en-US" w:eastAsia="zh-CN" w:bidi="ar-SA"/>
        </w:rPr>
        <w:t>是一个四位数，若</w:t>
      </w:r>
      <w:r>
        <w:rPr>
          <w:rFonts w:hint="default" w:ascii="Times New Roman" w:hAnsi="Times New Roman" w:eastAsia="宋体" w:cs="Times New Roman"/>
          <w:b w:val="0"/>
          <w:bCs w:val="0"/>
          <w:kern w:val="2"/>
          <w:sz w:val="21"/>
          <w:szCs w:val="21"/>
          <w:vertAlign w:val="baseline"/>
          <w:lang w:val="en-US" w:eastAsia="en-US" w:bidi="ar-SA"/>
        </w:rPr>
        <w:t>a+</w:t>
      </w:r>
      <w:r>
        <w:rPr>
          <w:rFonts w:hint="default" w:ascii="Times New Roman" w:hAnsi="Times New Roman" w:eastAsia="宋体" w:cs="Times New Roman"/>
          <w:b w:val="0"/>
          <w:bCs w:val="0"/>
          <w:kern w:val="2"/>
          <w:sz w:val="21"/>
          <w:szCs w:val="21"/>
          <w:vertAlign w:val="baseline"/>
          <w:lang w:val="en-US" w:eastAsia="zh-CN" w:bidi="ar-SA"/>
        </w:rPr>
        <w:t>b</w:t>
      </w:r>
      <w:r>
        <w:rPr>
          <w:rFonts w:hint="default" w:ascii="Times New Roman" w:hAnsi="Times New Roman" w:eastAsia="宋体" w:cs="Times New Roman"/>
          <w:b w:val="0"/>
          <w:bCs w:val="0"/>
          <w:kern w:val="2"/>
          <w:sz w:val="21"/>
          <w:szCs w:val="21"/>
          <w:vertAlign w:val="baseline"/>
          <w:lang w:val="en-US" w:eastAsia="en-US" w:bidi="ar-SA"/>
        </w:rPr>
        <w:t>+c+d</w:t>
      </w:r>
      <w:r>
        <w:rPr>
          <w:rFonts w:hint="default" w:ascii="Times New Roman" w:hAnsi="Times New Roman" w:eastAsia="宋体" w:cs="Times New Roman"/>
          <w:b w:val="0"/>
          <w:bCs w:val="0"/>
          <w:kern w:val="2"/>
          <w:sz w:val="21"/>
          <w:szCs w:val="21"/>
          <w:vertAlign w:val="baseline"/>
          <w:lang w:val="en-US" w:eastAsia="zh-CN" w:bidi="ar-SA"/>
        </w:rPr>
        <w:t>可以被3整除，则这个数可以被3整除</w:t>
      </w:r>
      <w:r>
        <w:rPr>
          <w:rFonts w:hint="eastAsia" w:ascii="Times New Roman" w:hAnsi="Times New Roman" w:eastAsia="宋体" w:cs="Times New Roman"/>
          <w:b w:val="0"/>
          <w:bCs w:val="0"/>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kern w:val="2"/>
          <w:sz w:val="21"/>
          <w:szCs w:val="21"/>
          <w:vertAlign w:val="baseline"/>
          <w:lang w:val="en-US" w:eastAsia="zh-CN" w:bidi="ar-SA"/>
        </w:rPr>
      </w:pPr>
      <w:bookmarkStart w:id="93" w:name="bookmark959"/>
      <w:bookmarkEnd w:id="93"/>
      <w:r>
        <w:rPr>
          <w:rFonts w:hint="default" w:ascii="Times New Roman" w:hAnsi="Times New Roman" w:eastAsia="宋体" w:cs="Times New Roman"/>
          <w:b w:val="0"/>
          <w:bCs w:val="0"/>
          <w:kern w:val="2"/>
          <w:sz w:val="21"/>
          <w:szCs w:val="21"/>
          <w:vertAlign w:val="baseline"/>
          <w:lang w:val="en-US" w:eastAsia="zh-CN" w:bidi="ar-SA"/>
        </w:rPr>
        <w:t>（2）研究两位数</w:t>
      </w:r>
      <w:r>
        <w:rPr>
          <w:rFonts w:hint="default" w:ascii="Times New Roman" w:hAnsi="Times New Roman" w:eastAsia="宋体" w:cs="Times New Roman"/>
          <w:b w:val="0"/>
          <w:bCs w:val="0"/>
          <w:kern w:val="2"/>
          <w:sz w:val="21"/>
          <w:szCs w:val="21"/>
          <w:vertAlign w:val="baseline"/>
          <w:lang w:val="en-US" w:eastAsia="zh-CN" w:bidi="ar-SA"/>
        </w:rPr>
        <w:drawing>
          <wp:inline distT="0" distB="0" distL="114300" distR="114300">
            <wp:extent cx="205105" cy="193040"/>
            <wp:effectExtent l="0" t="0" r="4445" b="16510"/>
            <wp:docPr id="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
                    <pic:cNvPicPr>
                      <a:picLocks noChangeAspect="1"/>
                    </pic:cNvPicPr>
                  </pic:nvPicPr>
                  <pic:blipFill>
                    <a:blip r:embed="rId51"/>
                    <a:srcRect l="17179" t="7879"/>
                    <a:stretch>
                      <a:fillRect/>
                    </a:stretch>
                  </pic:blipFill>
                  <pic:spPr>
                    <a:xfrm>
                      <a:off x="0" y="0"/>
                      <a:ext cx="205105" cy="193040"/>
                    </a:xfrm>
                    <a:prstGeom prst="rect">
                      <a:avLst/>
                    </a:prstGeom>
                    <a:noFill/>
                    <a:ln>
                      <a:noFill/>
                    </a:ln>
                  </pic:spPr>
                </pic:pic>
              </a:graphicData>
            </a:graphic>
          </wp:inline>
        </w:drawing>
      </w:r>
      <w:r>
        <w:rPr>
          <w:rFonts w:hint="default" w:ascii="Times New Roman" w:hAnsi="Times New Roman" w:eastAsia="宋体" w:cs="Times New Roman"/>
          <w:b w:val="0"/>
          <w:bCs w:val="0"/>
          <w:kern w:val="2"/>
          <w:sz w:val="21"/>
          <w:szCs w:val="21"/>
          <w:vertAlign w:val="baseline"/>
          <w:lang w:val="en-US" w:eastAsia="zh-CN" w:bidi="ar-SA"/>
        </w:rPr>
        <w:t>平方的规律</w:t>
      </w:r>
      <w:r>
        <w:rPr>
          <w:rFonts w:hint="eastAsia" w:ascii="Times New Roman" w:hAnsi="Times New Roman" w:eastAsia="宋体" w:cs="Times New Roman"/>
          <w:b w:val="0"/>
          <w:bCs w:val="0"/>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【说明】这个例子表明，初中数学中</w:t>
      </w:r>
      <w:r>
        <w:rPr>
          <w:rFonts w:hint="eastAsia" w:ascii="Times New Roman" w:hAnsi="Times New Roman" w:eastAsia="宋体" w:cs="Times New Roman"/>
          <w:b w:val="0"/>
          <w:bCs w:val="0"/>
          <w:kern w:val="2"/>
          <w:sz w:val="21"/>
          <w:szCs w:val="21"/>
          <w:vertAlign w:val="baseline"/>
          <w:lang w:val="en-US" w:eastAsia="zh-CN" w:bidi="ar-SA"/>
        </w:rPr>
        <w:t>，</w:t>
      </w:r>
      <w:r>
        <w:rPr>
          <w:rFonts w:hint="default" w:ascii="Times New Roman" w:hAnsi="Times New Roman" w:eastAsia="宋体" w:cs="Times New Roman"/>
          <w:b w:val="0"/>
          <w:bCs w:val="0"/>
          <w:kern w:val="2"/>
          <w:sz w:val="21"/>
          <w:szCs w:val="21"/>
          <w:vertAlign w:val="baseline"/>
          <w:lang w:val="en-US" w:eastAsia="zh-CN" w:bidi="ar-SA"/>
        </w:rPr>
        <w:t>在图形与几何领域有推理或证明的内容，在数与代数领域也有推理或证明的内容</w:t>
      </w:r>
      <w:r>
        <w:rPr>
          <w:rFonts w:hint="eastAsia" w:ascii="Times New Roman" w:hAnsi="Times New Roman" w:eastAsia="宋体" w:cs="Times New Roman"/>
          <w:b w:val="0"/>
          <w:bCs w:val="0"/>
          <w:kern w:val="2"/>
          <w:sz w:val="21"/>
          <w:szCs w:val="21"/>
          <w:vertAlign w:val="baseline"/>
          <w:lang w:val="en-US" w:eastAsia="zh-CN" w:bidi="ar-SA"/>
        </w:rPr>
        <w:t>.</w:t>
      </w:r>
      <w:r>
        <w:rPr>
          <w:rFonts w:hint="default" w:ascii="Times New Roman" w:hAnsi="Times New Roman" w:eastAsia="宋体" w:cs="Times New Roman"/>
          <w:b w:val="0"/>
          <w:bCs w:val="0"/>
          <w:kern w:val="2"/>
          <w:sz w:val="21"/>
          <w:szCs w:val="21"/>
          <w:vertAlign w:val="baseline"/>
          <w:lang w:val="en-US" w:eastAsia="zh-CN" w:bidi="ar-SA"/>
        </w:rPr>
        <w:t>这个例子中的两个结论，都是小学数学学习过的，初中阶段可以论证结论的正确性，让学生在逻辑论证的过程中，逐渐形成推理能力，培养科学精神</w:t>
      </w:r>
      <w:r>
        <w:rPr>
          <w:rFonts w:hint="eastAsia" w:ascii="Times New Roman" w:hAnsi="Times New Roman" w:eastAsia="宋体" w:cs="Times New Roman"/>
          <w:b w:val="0"/>
          <w:bCs w:val="0"/>
          <w:kern w:val="2"/>
          <w:sz w:val="21"/>
          <w:szCs w:val="21"/>
          <w:vertAlign w:val="baseline"/>
          <w:lang w:val="en-US" w:eastAsia="zh-CN" w:bidi="ar-SA"/>
        </w:rPr>
        <w:t>.</w:t>
      </w:r>
      <w:r>
        <w:rPr>
          <w:rFonts w:hint="default" w:ascii="Times New Roman" w:hAnsi="Times New Roman" w:eastAsia="宋体" w:cs="Times New Roman"/>
          <w:b w:val="0"/>
          <w:bCs w:val="0"/>
          <w:kern w:val="2"/>
          <w:sz w:val="21"/>
          <w:szCs w:val="21"/>
          <w:vertAlign w:val="baseline"/>
          <w:lang w:val="en-US" w:eastAsia="zh-CN" w:bidi="ar-SA"/>
        </w:rPr>
        <w:t>两个结论的论证过程分别表述如下</w:t>
      </w:r>
      <w:r>
        <w:rPr>
          <w:rFonts w:hint="eastAsia" w:ascii="Times New Roman" w:hAnsi="Times New Roman" w:eastAsia="宋体" w:cs="Times New Roman"/>
          <w:b w:val="0"/>
          <w:bCs w:val="0"/>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b w:val="0"/>
          <w:bCs w:val="0"/>
          <w:kern w:val="2"/>
          <w:sz w:val="21"/>
          <w:szCs w:val="21"/>
          <w:vertAlign w:val="baseline"/>
          <w:lang w:val="zh-TW" w:eastAsia="zh-CN" w:bidi="ar-SA"/>
        </w:rPr>
      </w:pPr>
      <w:r>
        <w:rPr>
          <w:rFonts w:hint="default" w:ascii="Times New Roman" w:hAnsi="Times New Roman" w:eastAsia="宋体" w:cs="Times New Roman"/>
          <w:b w:val="0"/>
          <w:bCs w:val="0"/>
          <w:kern w:val="2"/>
          <w:sz w:val="21"/>
          <w:szCs w:val="21"/>
          <w:vertAlign w:val="baseline"/>
          <w:lang w:val="zh-TW" w:eastAsia="zh-CN" w:bidi="ar-SA"/>
        </w:rPr>
        <w:t>（</w:t>
      </w:r>
      <w:r>
        <w:rPr>
          <w:rFonts w:hint="default" w:ascii="Times New Roman" w:hAnsi="Times New Roman" w:eastAsia="宋体" w:cs="Times New Roman"/>
          <w:b w:val="0"/>
          <w:bCs w:val="0"/>
          <w:kern w:val="2"/>
          <w:sz w:val="21"/>
          <w:szCs w:val="21"/>
          <w:vertAlign w:val="baseline"/>
          <w:lang w:val="en-US" w:eastAsia="zh-CN" w:bidi="ar-SA"/>
        </w:rPr>
        <w:t>1</w:t>
      </w:r>
      <w:r>
        <w:rPr>
          <w:rFonts w:hint="default" w:ascii="Times New Roman" w:hAnsi="Times New Roman" w:eastAsia="宋体" w:cs="Times New Roman"/>
          <w:b w:val="0"/>
          <w:bCs w:val="0"/>
          <w:kern w:val="2"/>
          <w:sz w:val="21"/>
          <w:szCs w:val="21"/>
          <w:vertAlign w:val="baseline"/>
          <w:lang w:val="zh-TW" w:eastAsia="zh-CN" w:bidi="ar-SA"/>
        </w:rPr>
        <w:t>）</w:t>
      </w:r>
      <w:r>
        <w:rPr>
          <w:rFonts w:hint="default" w:ascii="Times New Roman" w:hAnsi="Times New Roman" w:eastAsia="宋体" w:cs="Times New Roman"/>
          <w:b w:val="0"/>
          <w:bCs w:val="0"/>
          <w:kern w:val="2"/>
          <w:sz w:val="21"/>
          <w:szCs w:val="21"/>
          <w:vertAlign w:val="baseline"/>
          <w:lang w:val="en-US" w:eastAsia="zh-CN" w:bidi="ar-SA"/>
        </w:rPr>
        <w:drawing>
          <wp:inline distT="0" distB="0" distL="114300" distR="114300">
            <wp:extent cx="371475" cy="200025"/>
            <wp:effectExtent l="0" t="0" r="9525" b="9525"/>
            <wp:docPr id="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
                    <pic:cNvPicPr>
                      <a:picLocks noChangeAspect="1"/>
                    </pic:cNvPicPr>
                  </pic:nvPicPr>
                  <pic:blipFill>
                    <a:blip r:embed="rId50"/>
                    <a:stretch>
                      <a:fillRect/>
                    </a:stretch>
                  </pic:blipFill>
                  <pic:spPr>
                    <a:xfrm>
                      <a:off x="0" y="0"/>
                      <a:ext cx="371475" cy="200025"/>
                    </a:xfrm>
                    <a:prstGeom prst="rect">
                      <a:avLst/>
                    </a:prstGeom>
                    <a:noFill/>
                    <a:ln>
                      <a:noFill/>
                    </a:ln>
                  </pic:spPr>
                </pic:pic>
              </a:graphicData>
            </a:graphic>
          </wp:inline>
        </w:drawing>
      </w:r>
      <w:r>
        <w:rPr>
          <w:rFonts w:hint="default" w:ascii="Times New Roman" w:hAnsi="Times New Roman" w:eastAsia="宋体" w:cs="Times New Roman"/>
          <w:b w:val="0"/>
          <w:bCs w:val="0"/>
          <w:kern w:val="2"/>
          <w:sz w:val="21"/>
          <w:szCs w:val="21"/>
          <w:vertAlign w:val="baseline"/>
          <w:lang w:val="en-US" w:eastAsia="en-US" w:bidi="ar-SA"/>
        </w:rPr>
        <w:t>=l 000a + 100</w:t>
      </w:r>
      <w:r>
        <w:rPr>
          <w:rFonts w:hint="default" w:ascii="Times New Roman" w:hAnsi="Times New Roman" w:eastAsia="宋体" w:cs="Times New Roman"/>
          <w:b w:val="0"/>
          <w:bCs w:val="0"/>
          <w:kern w:val="2"/>
          <w:sz w:val="21"/>
          <w:szCs w:val="21"/>
          <w:vertAlign w:val="baseline"/>
          <w:lang w:val="en-US" w:eastAsia="zh-CN" w:bidi="ar-SA"/>
        </w:rPr>
        <w:t>b</w:t>
      </w:r>
      <w:r>
        <w:rPr>
          <w:rFonts w:hint="default" w:ascii="Times New Roman" w:hAnsi="Times New Roman" w:eastAsia="宋体" w:cs="Times New Roman"/>
          <w:b w:val="0"/>
          <w:bCs w:val="0"/>
          <w:kern w:val="2"/>
          <w:sz w:val="21"/>
          <w:szCs w:val="21"/>
          <w:vertAlign w:val="baseline"/>
          <w:lang w:val="en-US" w:eastAsia="en-US" w:bidi="ar-SA"/>
        </w:rPr>
        <w:t xml:space="preserve"> + 10c+d=(999a+99</w:t>
      </w:r>
      <w:r>
        <w:rPr>
          <w:rFonts w:hint="default" w:ascii="Times New Roman" w:hAnsi="Times New Roman" w:eastAsia="宋体" w:cs="Times New Roman"/>
          <w:b w:val="0"/>
          <w:bCs w:val="0"/>
          <w:kern w:val="2"/>
          <w:sz w:val="21"/>
          <w:szCs w:val="21"/>
          <w:vertAlign w:val="baseline"/>
          <w:lang w:val="en-US" w:eastAsia="zh-CN" w:bidi="ar-SA"/>
        </w:rPr>
        <w:t>b</w:t>
      </w:r>
      <w:r>
        <w:rPr>
          <w:rFonts w:hint="default" w:ascii="Times New Roman" w:hAnsi="Times New Roman" w:eastAsia="宋体" w:cs="Times New Roman"/>
          <w:b w:val="0"/>
          <w:bCs w:val="0"/>
          <w:kern w:val="2"/>
          <w:sz w:val="21"/>
          <w:szCs w:val="21"/>
          <w:vertAlign w:val="baseline"/>
          <w:lang w:val="en-US" w:eastAsia="en-US" w:bidi="ar-SA"/>
        </w:rPr>
        <w:t>+9c) + (a + b+c+</w:t>
      </w:r>
      <w:r>
        <w:rPr>
          <w:rFonts w:hint="default" w:ascii="Times New Roman" w:hAnsi="Times New Roman" w:eastAsia="宋体" w:cs="Times New Roman"/>
          <w:b w:val="0"/>
          <w:bCs w:val="0"/>
          <w:kern w:val="2"/>
          <w:sz w:val="21"/>
          <w:szCs w:val="21"/>
          <w:vertAlign w:val="baseline"/>
          <w:lang w:val="en-US" w:eastAsia="zh-CN" w:bidi="ar-SA"/>
        </w:rPr>
        <w:t>d</w:t>
      </w:r>
      <w:r>
        <w:rPr>
          <w:rFonts w:hint="default" w:ascii="Times New Roman" w:hAnsi="Times New Roman" w:eastAsia="宋体" w:cs="Times New Roman"/>
          <w:b w:val="0"/>
          <w:bCs w:val="0"/>
          <w:kern w:val="2"/>
          <w:sz w:val="21"/>
          <w:szCs w:val="21"/>
          <w:vertAlign w:val="baseline"/>
          <w:lang w:val="en-US" w:eastAsia="en-US" w:bidi="ar-SA"/>
        </w:rPr>
        <w:t>),</w:t>
      </w:r>
      <w:r>
        <w:rPr>
          <w:rFonts w:hint="default" w:ascii="Times New Roman" w:hAnsi="Times New Roman" w:eastAsia="宋体" w:cs="Times New Roman"/>
          <w:b w:val="0"/>
          <w:bCs w:val="0"/>
          <w:kern w:val="2"/>
          <w:sz w:val="21"/>
          <w:szCs w:val="21"/>
          <w:vertAlign w:val="baseline"/>
          <w:lang w:val="zh-TW" w:eastAsia="zh-TW" w:bidi="ar-SA"/>
        </w:rPr>
        <w:t>显然</w:t>
      </w:r>
      <w:r>
        <w:rPr>
          <w:rFonts w:hint="default" w:ascii="Times New Roman" w:hAnsi="Times New Roman" w:eastAsia="宋体" w:cs="Times New Roman"/>
          <w:b w:val="0"/>
          <w:bCs w:val="0"/>
          <w:kern w:val="2"/>
          <w:sz w:val="21"/>
          <w:szCs w:val="21"/>
          <w:vertAlign w:val="baseline"/>
          <w:lang w:val="en-US" w:eastAsia="en-US" w:bidi="ar-SA"/>
        </w:rPr>
        <w:t>(999a+99b+9c)</w:t>
      </w:r>
      <w:r>
        <w:rPr>
          <w:rFonts w:hint="default" w:ascii="Times New Roman" w:hAnsi="Times New Roman" w:eastAsia="宋体" w:cs="Times New Roman"/>
          <w:b w:val="0"/>
          <w:bCs w:val="0"/>
          <w:kern w:val="2"/>
          <w:sz w:val="21"/>
          <w:szCs w:val="21"/>
          <w:vertAlign w:val="baseline"/>
          <w:lang w:val="zh-TW" w:eastAsia="zh-TW" w:bidi="ar-SA"/>
        </w:rPr>
        <w:t>能被3整除，因此，如果</w:t>
      </w:r>
      <w:r>
        <w:rPr>
          <w:rFonts w:hint="default" w:ascii="Times New Roman" w:hAnsi="Times New Roman" w:eastAsia="宋体" w:cs="Times New Roman"/>
          <w:b w:val="0"/>
          <w:bCs w:val="0"/>
          <w:kern w:val="2"/>
          <w:sz w:val="21"/>
          <w:szCs w:val="21"/>
          <w:vertAlign w:val="baseline"/>
          <w:lang w:val="en-US" w:eastAsia="en-US" w:bidi="ar-SA"/>
        </w:rPr>
        <w:t>(a+</w:t>
      </w:r>
      <w:r>
        <w:rPr>
          <w:rFonts w:hint="default" w:ascii="Times New Roman" w:hAnsi="Times New Roman" w:eastAsia="宋体" w:cs="Times New Roman"/>
          <w:b w:val="0"/>
          <w:bCs w:val="0"/>
          <w:kern w:val="2"/>
          <w:sz w:val="21"/>
          <w:szCs w:val="21"/>
          <w:vertAlign w:val="baseline"/>
          <w:lang w:val="en-US" w:eastAsia="zh-CN" w:bidi="ar-SA"/>
        </w:rPr>
        <w:t>b</w:t>
      </w:r>
      <w:r>
        <w:rPr>
          <w:rFonts w:hint="default" w:ascii="Times New Roman" w:hAnsi="Times New Roman" w:eastAsia="宋体" w:cs="Times New Roman"/>
          <w:b w:val="0"/>
          <w:bCs w:val="0"/>
          <w:kern w:val="2"/>
          <w:sz w:val="21"/>
          <w:szCs w:val="21"/>
          <w:vertAlign w:val="baseline"/>
          <w:lang w:val="en-US" w:eastAsia="en-US" w:bidi="ar-SA"/>
        </w:rPr>
        <w:t xml:space="preserve"> + c+d)</w:t>
      </w:r>
      <w:r>
        <w:rPr>
          <w:rFonts w:hint="default" w:ascii="Times New Roman" w:hAnsi="Times New Roman" w:eastAsia="宋体" w:cs="Times New Roman"/>
          <w:b w:val="0"/>
          <w:bCs w:val="0"/>
          <w:kern w:val="2"/>
          <w:sz w:val="21"/>
          <w:szCs w:val="21"/>
          <w:vertAlign w:val="baseline"/>
          <w:lang w:val="zh-TW" w:eastAsia="zh-TW" w:bidi="ar-SA"/>
        </w:rPr>
        <w:t>能被3整除，那么</w:t>
      </w:r>
      <w:r>
        <w:rPr>
          <w:rFonts w:hint="default" w:ascii="Times New Roman" w:hAnsi="Times New Roman" w:eastAsia="宋体" w:cs="Times New Roman"/>
          <w:b w:val="0"/>
          <w:bCs w:val="0"/>
          <w:kern w:val="2"/>
          <w:sz w:val="21"/>
          <w:szCs w:val="21"/>
          <w:vertAlign w:val="baseline"/>
          <w:lang w:val="en-US" w:eastAsia="zh-CN" w:bidi="ar-SA"/>
        </w:rPr>
        <w:drawing>
          <wp:inline distT="0" distB="0" distL="114300" distR="114300">
            <wp:extent cx="371475" cy="200025"/>
            <wp:effectExtent l="0" t="0" r="9525" b="9525"/>
            <wp:docPr id="6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
                    <pic:cNvPicPr>
                      <a:picLocks noChangeAspect="1"/>
                    </pic:cNvPicPr>
                  </pic:nvPicPr>
                  <pic:blipFill>
                    <a:blip r:embed="rId50"/>
                    <a:stretch>
                      <a:fillRect/>
                    </a:stretch>
                  </pic:blipFill>
                  <pic:spPr>
                    <a:xfrm>
                      <a:off x="0" y="0"/>
                      <a:ext cx="371475" cy="200025"/>
                    </a:xfrm>
                    <a:prstGeom prst="rect">
                      <a:avLst/>
                    </a:prstGeom>
                    <a:noFill/>
                    <a:ln>
                      <a:noFill/>
                    </a:ln>
                  </pic:spPr>
                </pic:pic>
              </a:graphicData>
            </a:graphic>
          </wp:inline>
        </w:drawing>
      </w:r>
      <w:r>
        <w:rPr>
          <w:rFonts w:hint="default" w:ascii="Times New Roman" w:hAnsi="Times New Roman" w:eastAsia="宋体" w:cs="Times New Roman"/>
          <w:b w:val="0"/>
          <w:bCs w:val="0"/>
          <w:kern w:val="2"/>
          <w:sz w:val="21"/>
          <w:szCs w:val="21"/>
          <w:vertAlign w:val="baseline"/>
          <w:lang w:val="zh-TW" w:eastAsia="zh-TW" w:bidi="ar-SA"/>
        </w:rPr>
        <w:t>就能被3整除</w:t>
      </w:r>
      <w:r>
        <w:rPr>
          <w:rFonts w:hint="eastAsia" w:ascii="Times New Roman" w:hAnsi="Times New Roman" w:eastAsia="宋体" w:cs="Times New Roman"/>
          <w:b w:val="0"/>
          <w:bCs w:val="0"/>
          <w:kern w:val="2"/>
          <w:sz w:val="21"/>
          <w:szCs w:val="21"/>
          <w:vertAlign w:val="baseline"/>
          <w:lang w:val="zh-TW"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left"/>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在论证过程中，让学生进一步提升符号意识，养成利用数学符号论证问题的习惯</w:t>
      </w:r>
      <w:r>
        <w:rPr>
          <w:rFonts w:hint="eastAsia" w:ascii="Times New Roman" w:hAnsi="Times New Roman" w:eastAsia="宋体" w:cs="Times New Roman"/>
          <w:b w:val="0"/>
          <w:bCs w:val="0"/>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（2）引导学生用归纳的方法，依次计算发现个位</w:t>
      </w:r>
      <w:r>
        <w:rPr>
          <w:rFonts w:hint="eastAsia" w:ascii="Times New Roman" w:hAnsi="Times New Roman" w:eastAsia="宋体" w:cs="Times New Roman"/>
          <w:b w:val="0"/>
          <w:bCs w:val="0"/>
          <w:kern w:val="2"/>
          <w:sz w:val="21"/>
          <w:szCs w:val="21"/>
          <w:vertAlign w:val="baseline"/>
          <w:lang w:val="en-US" w:eastAsia="zh-CN" w:bidi="ar-SA"/>
        </w:rPr>
        <w:t>.</w:t>
      </w:r>
      <w:r>
        <w:rPr>
          <w:rFonts w:hint="default" w:ascii="Times New Roman" w:hAnsi="Times New Roman" w:eastAsia="宋体" w:cs="Times New Roman"/>
          <w:b w:val="0"/>
          <w:bCs w:val="0"/>
          <w:kern w:val="2"/>
          <w:sz w:val="21"/>
          <w:szCs w:val="21"/>
          <w:vertAlign w:val="baseline"/>
          <w:lang w:val="en-US" w:eastAsia="zh-CN" w:bidi="ar-SA"/>
        </w:rPr>
        <w:t>上数字是5的两位数平方的规律: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15×15=225= (1×2)× 100+25，</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25×25=625= (2×3) ×100+25，</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35×35=1225= (3×4) ×100+25，</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可以猜想并且证明下面的一般结论: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left"/>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drawing>
          <wp:inline distT="0" distB="0" distL="114300" distR="114300">
            <wp:extent cx="276225" cy="238125"/>
            <wp:effectExtent l="0" t="0" r="9525" b="9525"/>
            <wp:docPr id="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
                    <pic:cNvPicPr>
                      <a:picLocks noChangeAspect="1"/>
                    </pic:cNvPicPr>
                  </pic:nvPicPr>
                  <pic:blipFill>
                    <a:blip r:embed="rId52"/>
                    <a:stretch>
                      <a:fillRect/>
                    </a:stretch>
                  </pic:blipFill>
                  <pic:spPr>
                    <a:xfrm>
                      <a:off x="0" y="0"/>
                      <a:ext cx="276225" cy="238125"/>
                    </a:xfrm>
                    <a:prstGeom prst="rect">
                      <a:avLst/>
                    </a:prstGeom>
                    <a:noFill/>
                    <a:ln>
                      <a:noFill/>
                    </a:ln>
                  </pic:spPr>
                </pic:pic>
              </a:graphicData>
            </a:graphic>
          </wp:inline>
        </w:drawing>
      </w:r>
      <w:r>
        <w:rPr>
          <w:rFonts w:hint="default" w:ascii="Times New Roman" w:hAnsi="Times New Roman" w:eastAsia="宋体" w:cs="Times New Roman"/>
          <w:b w:val="0"/>
          <w:bCs w:val="0"/>
          <w:kern w:val="2"/>
          <w:sz w:val="21"/>
          <w:szCs w:val="21"/>
          <w:vertAlign w:val="baseline"/>
          <w:lang w:val="en-US" w:eastAsia="zh-CN" w:bidi="ar-SA"/>
        </w:rPr>
        <w:t xml:space="preserve"> =(10a +5)</w:t>
      </w:r>
      <w:r>
        <w:rPr>
          <w:rFonts w:hint="default" w:ascii="Times New Roman" w:hAnsi="Times New Roman" w:eastAsia="宋体" w:cs="Times New Roman"/>
          <w:b w:val="0"/>
          <w:bCs w:val="0"/>
          <w:kern w:val="2"/>
          <w:sz w:val="21"/>
          <w:szCs w:val="21"/>
          <w:vertAlign w:val="superscript"/>
          <w:lang w:val="en-US" w:eastAsia="zh-CN" w:bidi="ar-SA"/>
        </w:rPr>
        <w:t>2</w:t>
      </w:r>
      <w:r>
        <w:rPr>
          <w:rFonts w:hint="default" w:ascii="Times New Roman" w:hAnsi="Times New Roman" w:eastAsia="宋体" w:cs="Times New Roman"/>
          <w:b w:val="0"/>
          <w:bCs w:val="0"/>
          <w:kern w:val="2"/>
          <w:sz w:val="21"/>
          <w:szCs w:val="21"/>
          <w:vertAlign w:val="baseline"/>
          <w:lang w:val="en-US" w:eastAsia="zh-CN" w:bidi="ar-SA"/>
        </w:rPr>
        <w:t>=100a</w:t>
      </w:r>
      <w:r>
        <w:rPr>
          <w:rFonts w:hint="default" w:ascii="Times New Roman" w:hAnsi="Times New Roman" w:eastAsia="宋体" w:cs="Times New Roman"/>
          <w:b w:val="0"/>
          <w:bCs w:val="0"/>
          <w:kern w:val="2"/>
          <w:sz w:val="21"/>
          <w:szCs w:val="21"/>
          <w:vertAlign w:val="superscript"/>
          <w:lang w:val="en-US" w:eastAsia="zh-CN" w:bidi="ar-SA"/>
        </w:rPr>
        <w:t>2</w:t>
      </w:r>
      <w:r>
        <w:rPr>
          <w:rFonts w:hint="default" w:ascii="Times New Roman" w:hAnsi="Times New Roman" w:eastAsia="宋体" w:cs="Times New Roman"/>
          <w:b w:val="0"/>
          <w:bCs w:val="0"/>
          <w:kern w:val="2"/>
          <w:sz w:val="21"/>
          <w:szCs w:val="21"/>
          <w:vertAlign w:val="baseline"/>
          <w:lang w:val="en-US" w:eastAsia="zh-CN" w:bidi="ar-SA"/>
        </w:rPr>
        <w:t>+2× 50a + 25 = 100a(a + 1) + 25</w:t>
      </w:r>
      <w:r>
        <w:rPr>
          <w:rFonts w:hint="eastAsia" w:ascii="Times New Roman" w:hAnsi="Times New Roman" w:eastAsia="宋体" w:cs="Times New Roman"/>
          <w:b w:val="0"/>
          <w:bCs w:val="0"/>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ascii="楷体" w:hAnsi="楷体" w:eastAsia="楷体" w:cs="楷体"/>
          <w:b/>
          <w:bCs/>
          <w:color w:val="FF0000"/>
          <w:kern w:val="2"/>
          <w:sz w:val="21"/>
          <w:szCs w:val="24"/>
          <w:highlight w:val="no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在归纳的过程中引导学生发现，依次计算或尝试是合理的、有利于发现事物变化规律的方法，从而养成有条理做事的习惯</w:t>
      </w:r>
      <w:r>
        <w:rPr>
          <w:rFonts w:hint="eastAsia" w:ascii="Times New Roman" w:hAnsi="Times New Roman" w:eastAsia="宋体" w:cs="Times New Roman"/>
          <w:b w:val="0"/>
          <w:bCs w:val="0"/>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315" w:leftChars="0" w:firstLine="211" w:firstLineChars="100"/>
        <w:textAlignment w:val="auto"/>
        <w:rPr>
          <w:rFonts w:hint="eastAsia" w:cstheme="minorBidi"/>
          <w:b/>
          <w:bCs/>
          <w:kern w:val="2"/>
          <w:sz w:val="21"/>
          <w:szCs w:val="24"/>
          <w:lang w:val="en-US" w:eastAsia="zh-CN" w:bidi="ar-SA"/>
        </w:rPr>
      </w:pPr>
      <w:r>
        <w:rPr>
          <w:rFonts w:hint="eastAsia" w:cstheme="minorBidi"/>
          <w:b/>
          <w:bCs/>
          <w:kern w:val="2"/>
          <w:sz w:val="21"/>
          <w:szCs w:val="24"/>
          <w:lang w:val="en-US" w:eastAsia="zh-CN" w:bidi="ar-SA"/>
        </w:rPr>
        <w:t>2.方程与不等式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315" w:leftChars="0" w:firstLine="211" w:firstLineChars="100"/>
        <w:textAlignment w:val="auto"/>
        <w:rPr>
          <w:rFonts w:hint="eastAsia" w:cstheme="minorBidi"/>
          <w:b/>
          <w:bCs/>
          <w:kern w:val="2"/>
          <w:sz w:val="21"/>
          <w:szCs w:val="24"/>
          <w:lang w:val="en-US" w:eastAsia="zh-CN" w:bidi="ar-SA"/>
        </w:rPr>
      </w:pPr>
      <w:r>
        <w:rPr>
          <w:rFonts w:hint="eastAsia" w:cstheme="minorBidi"/>
          <w:b/>
          <w:bCs/>
          <w:kern w:val="2"/>
          <w:sz w:val="21"/>
          <w:szCs w:val="24"/>
          <w:lang w:val="en-US" w:eastAsia="zh-CN" w:bidi="ar-SA"/>
        </w:rPr>
        <w:t>（1）方程与方程组</w:t>
      </w:r>
    </w:p>
    <w:tbl>
      <w:tblPr>
        <w:tblStyle w:val="12"/>
        <w:tblW w:w="0" w:type="auto"/>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1"/>
        <w:gridCol w:w="4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val="0"/>
                <w:bCs w:val="0"/>
                <w:kern w:val="2"/>
                <w:sz w:val="21"/>
                <w:szCs w:val="21"/>
                <w:vertAlign w:val="baseline"/>
                <w:lang w:val="en-US" w:eastAsia="zh-CN" w:bidi="ar-SA"/>
              </w:rPr>
            </w:pPr>
            <w:r>
              <w:rPr>
                <w:rFonts w:hint="eastAsia" w:cstheme="minorBidi"/>
                <w:b/>
                <w:bCs/>
                <w:kern w:val="2"/>
                <w:sz w:val="21"/>
                <w:szCs w:val="21"/>
                <w:vertAlign w:val="baseline"/>
                <w:lang w:val="en-US" w:eastAsia="zh-CN" w:bidi="ar-SA"/>
              </w:rPr>
              <w:t>2022年版</w:t>
            </w:r>
          </w:p>
        </w:tc>
        <w:tc>
          <w:tcPr>
            <w:tcW w:w="478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val="0"/>
                <w:bCs w:val="0"/>
                <w:kern w:val="2"/>
                <w:sz w:val="21"/>
                <w:szCs w:val="21"/>
                <w:vertAlign w:val="baseline"/>
                <w:lang w:val="en-US" w:eastAsia="zh-CN" w:bidi="ar-SA"/>
              </w:rPr>
            </w:pPr>
            <w:r>
              <w:rPr>
                <w:rFonts w:hint="eastAsia" w:cstheme="minorBidi"/>
                <w:b/>
                <w:bCs/>
                <w:kern w:val="2"/>
                <w:sz w:val="21"/>
                <w:szCs w:val="21"/>
                <w:vertAlign w:val="baseline"/>
                <w:lang w:val="en-US" w:eastAsia="zh-CN" w:bidi="ar-SA"/>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bCs/>
                <w:color w:val="00B050"/>
                <w:kern w:val="2"/>
                <w:sz w:val="21"/>
                <w:szCs w:val="21"/>
                <w:vertAlign w:val="baseline"/>
                <w:lang w:val="en-US" w:eastAsia="zh-CN" w:bidi="ar-SA"/>
              </w:rPr>
              <w:t>①</w:t>
            </w:r>
            <w:r>
              <w:rPr>
                <w:rFonts w:hint="default" w:cstheme="minorBidi"/>
                <w:b/>
                <w:bCs/>
                <w:color w:val="00B050"/>
                <w:kern w:val="2"/>
                <w:sz w:val="21"/>
                <w:szCs w:val="21"/>
                <w:vertAlign w:val="baseline"/>
                <w:lang w:val="en-US" w:eastAsia="zh-CN" w:bidi="ar-SA"/>
              </w:rPr>
              <w:t>能根据现实情境理解方程的意义，能针对具体问题列出方程</w:t>
            </w:r>
            <w:r>
              <w:rPr>
                <w:rFonts w:hint="eastAsia" w:cstheme="minorBidi"/>
                <w:b/>
                <w:bCs/>
                <w:color w:val="00B050"/>
                <w:kern w:val="2"/>
                <w:sz w:val="21"/>
                <w:szCs w:val="21"/>
                <w:vertAlign w:val="baseline"/>
                <w:lang w:val="en-US" w:eastAsia="zh-CN" w:bidi="ar-SA"/>
              </w:rPr>
              <w:t>；</w:t>
            </w:r>
            <w:r>
              <w:rPr>
                <w:rFonts w:hint="default" w:cstheme="minorBidi"/>
                <w:b/>
                <w:bCs/>
                <w:color w:val="00B050"/>
                <w:kern w:val="2"/>
                <w:sz w:val="21"/>
                <w:szCs w:val="21"/>
                <w:vertAlign w:val="baseline"/>
                <w:lang w:val="en-US" w:eastAsia="zh-CN" w:bidi="ar-SA"/>
              </w:rPr>
              <w:t>理解方程解的意义</w:t>
            </w:r>
            <w:r>
              <w:rPr>
                <w:rFonts w:hint="default" w:cstheme="minorBidi"/>
                <w:b w:val="0"/>
                <w:bCs w:val="0"/>
                <w:kern w:val="2"/>
                <w:sz w:val="21"/>
                <w:szCs w:val="21"/>
                <w:vertAlign w:val="baseline"/>
                <w:lang w:val="en-US" w:eastAsia="zh-CN" w:bidi="ar-SA"/>
              </w:rPr>
              <w:t>，经历估计方程解的过程</w:t>
            </w:r>
            <w:r>
              <w:rPr>
                <w:rFonts w:hint="eastAsia" w:cstheme="minorBidi"/>
                <w:b w:val="0"/>
                <w:bCs w:val="0"/>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cstheme="minorBidi"/>
                <w:b w:val="0"/>
                <w:bCs w:val="0"/>
                <w:kern w:val="2"/>
                <w:sz w:val="21"/>
                <w:szCs w:val="21"/>
                <w:vertAlign w:val="baseli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②</w:t>
            </w:r>
            <w:r>
              <w:rPr>
                <w:rFonts w:hint="default" w:cstheme="minorBidi"/>
                <w:b w:val="0"/>
                <w:bCs w:val="0"/>
                <w:kern w:val="2"/>
                <w:sz w:val="21"/>
                <w:szCs w:val="21"/>
                <w:vertAlign w:val="baseline"/>
                <w:lang w:val="en-US" w:eastAsia="zh-CN" w:bidi="ar-SA"/>
              </w:rPr>
              <w:t>掌握等式的基本性质</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能解一元一次方程</w:t>
            </w:r>
            <w:r>
              <w:rPr>
                <w:rFonts w:hint="default" w:cstheme="minorBidi"/>
                <w:b/>
                <w:bCs/>
                <w:color w:val="00B050"/>
                <w:kern w:val="2"/>
                <w:sz w:val="21"/>
                <w:szCs w:val="21"/>
                <w:vertAlign w:val="baseline"/>
                <w:lang w:val="en-US" w:eastAsia="zh-CN" w:bidi="ar-SA"/>
              </w:rPr>
              <w:t>和</w:t>
            </w:r>
            <w:r>
              <w:rPr>
                <w:rFonts w:hint="default" w:cstheme="minorBidi"/>
                <w:b w:val="0"/>
                <w:bCs w:val="0"/>
                <w:kern w:val="2"/>
                <w:sz w:val="21"/>
                <w:szCs w:val="21"/>
                <w:vertAlign w:val="baseline"/>
                <w:lang w:val="en-US" w:eastAsia="zh-CN" w:bidi="ar-SA"/>
              </w:rPr>
              <w:t>可化为一元一次方程的分式方程</w:t>
            </w:r>
            <w:r>
              <w:rPr>
                <w:rFonts w:hint="eastAsia" w:cstheme="minorBidi"/>
                <w:b w:val="0"/>
                <w:bCs w:val="0"/>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③</w:t>
            </w:r>
            <w:r>
              <w:rPr>
                <w:rFonts w:hint="default" w:cstheme="minorBidi"/>
                <w:b w:val="0"/>
                <w:bCs w:val="0"/>
                <w:kern w:val="2"/>
                <w:sz w:val="21"/>
                <w:szCs w:val="21"/>
                <w:vertAlign w:val="baseline"/>
                <w:lang w:val="en-US" w:eastAsia="zh-CN" w:bidi="ar-SA"/>
              </w:rPr>
              <w:t>掌握消元法，能解二元一次方程组</w:t>
            </w:r>
            <w:r>
              <w:rPr>
                <w:rFonts w:hint="eastAsia" w:cstheme="minorBidi"/>
                <w:b w:val="0"/>
                <w:bCs w:val="0"/>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cstheme="minorBidi"/>
                <w:b w:val="0"/>
                <w:bCs w:val="0"/>
                <w:kern w:val="2"/>
                <w:sz w:val="21"/>
                <w:szCs w:val="21"/>
                <w:vertAlign w:val="baseli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④</w:t>
            </w:r>
            <w:r>
              <w:rPr>
                <w:rFonts w:hint="default" w:cstheme="minorBidi"/>
                <w:b w:val="0"/>
                <w:bCs w:val="0"/>
                <w:kern w:val="2"/>
                <w:sz w:val="21"/>
                <w:szCs w:val="21"/>
                <w:vertAlign w:val="baseline"/>
                <w:lang w:val="en-US" w:eastAsia="zh-CN" w:bidi="ar-SA"/>
              </w:rPr>
              <w:t>*能解简单的三元一次方程组</w:t>
            </w:r>
            <w:r>
              <w:rPr>
                <w:rFonts w:hint="eastAsia" w:cstheme="minorBidi"/>
                <w:b w:val="0"/>
                <w:bCs w:val="0"/>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⑤</w:t>
            </w:r>
            <w:r>
              <w:rPr>
                <w:rFonts w:hint="default" w:cstheme="minorBidi"/>
                <w:b w:val="0"/>
                <w:bCs w:val="0"/>
                <w:kern w:val="2"/>
                <w:sz w:val="21"/>
                <w:szCs w:val="21"/>
                <w:vertAlign w:val="baseline"/>
                <w:lang w:val="en-US" w:eastAsia="zh-CN" w:bidi="ar-SA"/>
              </w:rPr>
              <w:t>理解配方法，能用配方法、公式法、因式分解法解数字系数的一元二次方程</w:t>
            </w:r>
            <w:r>
              <w:rPr>
                <w:rFonts w:hint="eastAsia" w:cstheme="minorBidi"/>
                <w:b w:val="0"/>
                <w:bCs w:val="0"/>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⑥</w:t>
            </w:r>
            <w:r>
              <w:rPr>
                <w:rFonts w:hint="default" w:cstheme="minorBidi"/>
                <w:b w:val="0"/>
                <w:bCs w:val="0"/>
                <w:kern w:val="2"/>
                <w:sz w:val="21"/>
                <w:szCs w:val="21"/>
                <w:vertAlign w:val="baseline"/>
                <w:lang w:val="en-US" w:eastAsia="zh-CN" w:bidi="ar-SA"/>
              </w:rPr>
              <w:t>会用一元二次方程根的判别式判别方程是否有实根</w:t>
            </w:r>
            <w:r>
              <w:rPr>
                <w:rFonts w:hint="eastAsia" w:cstheme="minorBidi"/>
                <w:b/>
                <w:bCs/>
                <w:color w:val="00B050"/>
                <w:kern w:val="2"/>
                <w:sz w:val="21"/>
                <w:szCs w:val="21"/>
                <w:vertAlign w:val="baseline"/>
                <w:lang w:val="en-US" w:eastAsia="zh-CN" w:bidi="ar-SA"/>
              </w:rPr>
              <w:t>及</w:t>
            </w:r>
            <w:r>
              <w:rPr>
                <w:rFonts w:hint="default" w:cstheme="minorBidi"/>
                <w:b w:val="0"/>
                <w:bCs w:val="0"/>
                <w:kern w:val="2"/>
                <w:sz w:val="21"/>
                <w:szCs w:val="21"/>
                <w:vertAlign w:val="baseline"/>
                <w:lang w:val="en-US" w:eastAsia="zh-CN" w:bidi="ar-SA"/>
              </w:rPr>
              <w:t>两个实根是否相等</w:t>
            </w:r>
            <w:r>
              <w:rPr>
                <w:rFonts w:hint="eastAsia" w:cstheme="minorBidi"/>
                <w:b w:val="0"/>
                <w:bCs w:val="0"/>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⑦</w:t>
            </w:r>
            <w:r>
              <w:rPr>
                <w:rFonts w:hint="default" w:cstheme="minorBidi"/>
                <w:b w:val="0"/>
                <w:bCs w:val="0"/>
                <w:kern w:val="2"/>
                <w:sz w:val="21"/>
                <w:szCs w:val="21"/>
                <w:vertAlign w:val="baseline"/>
                <w:lang w:val="en-US" w:eastAsia="zh-CN" w:bidi="ar-SA"/>
              </w:rPr>
              <w:t>了解一元二次方程的根与系数的关系</w:t>
            </w:r>
            <w:r>
              <w:rPr>
                <w:rFonts w:hint="eastAsia" w:cstheme="minorBidi"/>
                <w:b w:val="0"/>
                <w:bCs w:val="0"/>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⑧</w:t>
            </w:r>
            <w:r>
              <w:rPr>
                <w:rFonts w:hint="default" w:cstheme="minorBidi"/>
                <w:b w:val="0"/>
                <w:bCs w:val="0"/>
                <w:kern w:val="2"/>
                <w:sz w:val="21"/>
                <w:szCs w:val="21"/>
                <w:vertAlign w:val="baseline"/>
                <w:lang w:val="en-US" w:eastAsia="zh-CN" w:bidi="ar-SA"/>
              </w:rPr>
              <w:t>能根据具体问题的实际意义，检验方程</w:t>
            </w:r>
            <w:r>
              <w:rPr>
                <w:rFonts w:hint="default" w:cstheme="minorBidi"/>
                <w:b/>
                <w:bCs/>
                <w:color w:val="00B050"/>
                <w:kern w:val="2"/>
                <w:sz w:val="21"/>
                <w:szCs w:val="21"/>
                <w:vertAlign w:val="baseline"/>
                <w:lang w:val="en-US" w:eastAsia="zh-CN" w:bidi="ar-SA"/>
              </w:rPr>
              <w:t>解的合理性</w:t>
            </w:r>
            <w:r>
              <w:rPr>
                <w:rFonts w:hint="eastAsia" w:cstheme="minorBidi"/>
                <w:b w:val="0"/>
                <w:bCs w:val="0"/>
                <w:kern w:val="2"/>
                <w:sz w:val="21"/>
                <w:szCs w:val="21"/>
                <w:vertAlign w:val="baseline"/>
                <w:lang w:val="en-US" w:eastAsia="zh-CN" w:bidi="ar-SA"/>
              </w:rPr>
              <w:t>.</w:t>
            </w:r>
          </w:p>
        </w:tc>
        <w:tc>
          <w:tcPr>
            <w:tcW w:w="478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bCs/>
                <w:color w:val="00B050"/>
                <w:kern w:val="2"/>
                <w:sz w:val="21"/>
                <w:szCs w:val="21"/>
                <w:vertAlign w:val="baseline"/>
                <w:lang w:val="en-US" w:eastAsia="zh-CN" w:bidi="ar-SA"/>
              </w:rPr>
              <w:t>①能根据具体问题中的数量关系列出方程，体会方程是刻画现实世界数量关系的有效模型</w:t>
            </w:r>
            <w:r>
              <w:rPr>
                <w:rFonts w:hint="eastAsia" w:cstheme="minorBidi"/>
                <w:b w:val="0"/>
                <w:bCs w:val="0"/>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②经历估计方程解的过程.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③掌握等式的基本性质.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④能解一元一次方程</w:t>
            </w:r>
            <w:r>
              <w:rPr>
                <w:rFonts w:hint="eastAsia" w:cstheme="minorBidi"/>
                <w:b/>
                <w:bCs/>
                <w:color w:val="0070C0"/>
                <w:kern w:val="2"/>
                <w:sz w:val="21"/>
                <w:szCs w:val="21"/>
                <w:vertAlign w:val="baseline"/>
                <w:lang w:val="en-US" w:eastAsia="zh-CN" w:bidi="ar-SA"/>
              </w:rPr>
              <w:t>、</w:t>
            </w:r>
            <w:r>
              <w:rPr>
                <w:rFonts w:hint="eastAsia" w:cstheme="minorBidi"/>
                <w:b w:val="0"/>
                <w:bCs w:val="0"/>
                <w:kern w:val="2"/>
                <w:sz w:val="21"/>
                <w:szCs w:val="21"/>
                <w:vertAlign w:val="baseline"/>
                <w:lang w:val="en-US" w:eastAsia="zh-CN" w:bidi="ar-SA"/>
              </w:rPr>
              <w:t>可化为一元一次方程的分式方程.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⑤掌握</w:t>
            </w:r>
            <w:r>
              <w:rPr>
                <w:rFonts w:hint="eastAsia" w:cstheme="minorBidi"/>
                <w:b w:val="0"/>
                <w:bCs w:val="0"/>
                <w:strike/>
                <w:dstrike w:val="0"/>
                <w:kern w:val="2"/>
                <w:sz w:val="21"/>
                <w:szCs w:val="21"/>
                <w:vertAlign w:val="baseline"/>
                <w:lang w:val="en-US" w:eastAsia="zh-CN" w:bidi="ar-SA"/>
              </w:rPr>
              <w:t>代入</w:t>
            </w:r>
            <w:r>
              <w:rPr>
                <w:rFonts w:hint="eastAsia" w:ascii="宋体" w:hAnsi="宋体" w:eastAsia="宋体" w:cs="宋体"/>
                <w:b/>
                <w:bCs/>
                <w:color w:val="FF0000"/>
                <w:spacing w:val="0"/>
                <w:w w:val="100"/>
                <w:kern w:val="2"/>
                <w:position w:val="0"/>
                <w:sz w:val="21"/>
                <w:szCs w:val="21"/>
                <w:highlight w:val="none"/>
                <w:u w:val="none"/>
                <w:shd w:val="clear" w:color="auto" w:fill="auto"/>
                <w:lang w:val="en-US" w:eastAsia="zh-CN" w:bidi="zh-TW"/>
              </w:rPr>
              <w:t>（删除）</w:t>
            </w:r>
            <w:r>
              <w:rPr>
                <w:rFonts w:hint="eastAsia" w:cstheme="minorBidi"/>
                <w:b w:val="0"/>
                <w:bCs w:val="0"/>
                <w:kern w:val="2"/>
                <w:sz w:val="21"/>
                <w:szCs w:val="21"/>
                <w:vertAlign w:val="baseline"/>
                <w:lang w:val="en-US" w:eastAsia="zh-CN" w:bidi="ar-SA"/>
              </w:rPr>
              <w:t>消元法</w:t>
            </w:r>
            <w:r>
              <w:rPr>
                <w:rFonts w:hint="eastAsia" w:cstheme="minorBidi"/>
                <w:b w:val="0"/>
                <w:bCs w:val="0"/>
                <w:strike/>
                <w:dstrike w:val="0"/>
                <w:color w:val="auto"/>
                <w:kern w:val="2"/>
                <w:sz w:val="21"/>
                <w:szCs w:val="21"/>
                <w:highlight w:val="none"/>
                <w:vertAlign w:val="baseline"/>
                <w:lang w:val="en-US" w:eastAsia="zh-CN" w:bidi="ar-SA"/>
              </w:rPr>
              <w:t>和加减消元法</w:t>
            </w:r>
            <w:r>
              <w:rPr>
                <w:rFonts w:hint="eastAsia" w:ascii="宋体" w:hAnsi="宋体" w:eastAsia="宋体" w:cs="宋体"/>
                <w:b/>
                <w:bCs/>
                <w:color w:val="FF0000"/>
                <w:spacing w:val="0"/>
                <w:w w:val="100"/>
                <w:kern w:val="2"/>
                <w:position w:val="0"/>
                <w:sz w:val="21"/>
                <w:szCs w:val="21"/>
                <w:highlight w:val="none"/>
                <w:u w:val="none"/>
                <w:shd w:val="clear" w:color="auto" w:fill="auto"/>
                <w:lang w:val="en-US" w:eastAsia="zh-CN" w:bidi="zh-TW"/>
              </w:rPr>
              <w:t>（删除）</w:t>
            </w:r>
            <w:r>
              <w:rPr>
                <w:rFonts w:hint="eastAsia" w:cstheme="minorBidi"/>
                <w:b w:val="0"/>
                <w:bCs w:val="0"/>
                <w:strike w:val="0"/>
                <w:dstrike w:val="0"/>
                <w:color w:val="auto"/>
                <w:kern w:val="2"/>
                <w:sz w:val="21"/>
                <w:szCs w:val="21"/>
                <w:highlight w:val="none"/>
                <w:vertAlign w:val="baseline"/>
                <w:lang w:val="en-US" w:eastAsia="zh-CN" w:bidi="ar-SA"/>
              </w:rPr>
              <w:t>，</w:t>
            </w:r>
            <w:r>
              <w:rPr>
                <w:rFonts w:hint="eastAsia" w:cstheme="minorBidi"/>
                <w:b w:val="0"/>
                <w:bCs w:val="0"/>
                <w:kern w:val="2"/>
                <w:sz w:val="21"/>
                <w:szCs w:val="21"/>
                <w:vertAlign w:val="baseline"/>
                <w:lang w:val="en-US" w:eastAsia="zh-CN" w:bidi="ar-SA"/>
              </w:rPr>
              <w:t>能解二元一次方程组.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⑥</w:t>
            </w:r>
            <w:r>
              <w:rPr>
                <w:rFonts w:hint="default" w:cstheme="minorBidi"/>
                <w:b w:val="0"/>
                <w:bCs w:val="0"/>
                <w:kern w:val="2"/>
                <w:sz w:val="21"/>
                <w:szCs w:val="21"/>
                <w:vertAlign w:val="baseline"/>
                <w:lang w:val="en-US" w:eastAsia="zh-CN" w:bidi="ar-SA"/>
              </w:rPr>
              <w:t>*</w:t>
            </w:r>
            <w:r>
              <w:rPr>
                <w:rFonts w:hint="eastAsia" w:cstheme="minorBidi"/>
                <w:b w:val="0"/>
                <w:bCs w:val="0"/>
                <w:kern w:val="2"/>
                <w:sz w:val="21"/>
                <w:szCs w:val="21"/>
                <w:vertAlign w:val="baseline"/>
                <w:lang w:val="en-US" w:eastAsia="zh-CN" w:bidi="ar-SA"/>
              </w:rPr>
              <w:t>能解简单的三元一次方程组.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⑦理解配方法，能用配方法、公式法、因式分解法解数字系数的一元二次方程.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⑧会用一元二次方程根的判别式判别方程是否有实根</w:t>
            </w:r>
            <w:r>
              <w:rPr>
                <w:rFonts w:hint="eastAsia" w:cstheme="minorBidi"/>
                <w:b/>
                <w:bCs/>
                <w:color w:val="00B050"/>
                <w:kern w:val="2"/>
                <w:sz w:val="21"/>
                <w:szCs w:val="21"/>
                <w:vertAlign w:val="baseline"/>
                <w:lang w:val="en-US" w:eastAsia="zh-CN" w:bidi="ar-SA"/>
              </w:rPr>
              <w:t>和</w:t>
            </w:r>
            <w:r>
              <w:rPr>
                <w:rFonts w:hint="eastAsia" w:cstheme="minorBidi"/>
                <w:b w:val="0"/>
                <w:bCs w:val="0"/>
                <w:kern w:val="2"/>
                <w:sz w:val="21"/>
                <w:szCs w:val="21"/>
                <w:vertAlign w:val="baseline"/>
                <w:lang w:val="en-US" w:eastAsia="zh-CN" w:bidi="ar-SA"/>
              </w:rPr>
              <w:t>两个实根是否相等.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cstheme="minorBidi"/>
                <w:b w:val="0"/>
                <w:bCs w:val="0"/>
                <w:kern w:val="2"/>
                <w:sz w:val="21"/>
                <w:szCs w:val="21"/>
                <w:vertAlign w:val="baseline"/>
                <w:lang w:val="en-US" w:eastAsia="zh-CN" w:bidi="ar-SA"/>
              </w:rPr>
            </w:pPr>
            <w:r>
              <w:rPr>
                <w:rFonts w:hint="eastAsia" w:cstheme="minorBidi"/>
                <w:b w:val="0"/>
                <w:bCs w:val="0"/>
                <w:color w:val="auto"/>
                <w:kern w:val="2"/>
                <w:sz w:val="21"/>
                <w:szCs w:val="21"/>
                <w:vertAlign w:val="baseline"/>
                <w:lang w:val="en-US" w:eastAsia="zh-CN" w:bidi="ar-SA"/>
              </w:rPr>
              <w:t>⑨*</w:t>
            </w:r>
            <w:r>
              <w:rPr>
                <w:rFonts w:hint="eastAsia" w:cstheme="minorBidi"/>
                <w:b w:val="0"/>
                <w:bCs w:val="0"/>
                <w:kern w:val="2"/>
                <w:sz w:val="21"/>
                <w:szCs w:val="21"/>
                <w:vertAlign w:val="baseline"/>
                <w:lang w:val="en-US" w:eastAsia="zh-CN" w:bidi="ar-SA"/>
              </w:rPr>
              <w:t>了解一元二次方程的根与系数的关系.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⑩能根据具体问题的实际意义，检验方程</w:t>
            </w:r>
            <w:r>
              <w:rPr>
                <w:rFonts w:hint="eastAsia" w:cstheme="minorBidi"/>
                <w:b/>
                <w:bCs/>
                <w:color w:val="00B050"/>
                <w:kern w:val="2"/>
                <w:sz w:val="21"/>
                <w:szCs w:val="21"/>
                <w:vertAlign w:val="baseline"/>
                <w:lang w:val="en-US" w:eastAsia="zh-CN" w:bidi="ar-SA"/>
              </w:rPr>
              <w:t>的解是否合理.</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楷体" w:hAnsi="楷体" w:eastAsia="楷体" w:cs="楷体"/>
          <w:b/>
          <w:bCs/>
          <w:color w:val="FF0000"/>
          <w:kern w:val="2"/>
          <w:sz w:val="21"/>
          <w:szCs w:val="24"/>
          <w:lang w:val="en-US" w:eastAsia="zh-CN" w:bidi="ar-SA"/>
        </w:rPr>
      </w:pPr>
      <w:r>
        <w:rPr>
          <w:rFonts w:hint="eastAsia" w:ascii="宋体" w:hAnsi="宋体" w:eastAsia="宋体" w:cs="宋体"/>
          <w:b/>
          <w:bCs/>
          <w:color w:val="auto"/>
          <w:kern w:val="2"/>
          <w:sz w:val="21"/>
          <w:szCs w:val="24"/>
          <w:lang w:val="en-US" w:eastAsia="zh-CN" w:bidi="ar-SA"/>
        </w:rPr>
        <w:t>例67   一元二次方程的根与系数的关系</w:t>
      </w:r>
      <w:r>
        <w:rPr>
          <w:rFonts w:hint="eastAsia" w:ascii="楷体" w:hAnsi="楷体" w:eastAsia="楷体" w:cs="楷体"/>
          <w:b/>
          <w:bCs/>
          <w:color w:val="FF0000"/>
          <w:kern w:val="2"/>
          <w:sz w:val="21"/>
          <w:szCs w:val="24"/>
          <w:lang w:val="en-US" w:eastAsia="zh-CN" w:bidi="ar-SA"/>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color w:val="000000"/>
          <w:spacing w:val="0"/>
          <w:w w:val="100"/>
          <w:position w:val="0"/>
          <w:sz w:val="21"/>
          <w:szCs w:val="21"/>
          <w:lang w:eastAsia="zh-CN"/>
        </w:rPr>
      </w:pPr>
      <w:r>
        <w:rPr>
          <w:rFonts w:hint="default" w:ascii="Times New Roman" w:hAnsi="Times New Roman" w:eastAsia="宋体" w:cs="Times New Roman"/>
          <w:color w:val="000000"/>
          <w:spacing w:val="0"/>
          <w:w w:val="100"/>
          <w:position w:val="0"/>
          <w:sz w:val="21"/>
          <w:szCs w:val="21"/>
        </w:rPr>
        <w:t>知道一元二次方程的根与系数的关系，能通过系数表示方程的根，能用方程的根表示系数</w:t>
      </w:r>
      <w:r>
        <w:rPr>
          <w:rFonts w:hint="eastAsia" w:ascii="Times New Roman" w:hAnsi="Times New Roman" w:eastAsia="宋体" w:cs="Times New Roman"/>
          <w:color w:val="000000"/>
          <w:spacing w:val="0"/>
          <w:w w:val="100"/>
          <w:position w:val="0"/>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color w:val="000000"/>
          <w:spacing w:val="0"/>
          <w:w w:val="100"/>
          <w:position w:val="0"/>
          <w:sz w:val="21"/>
          <w:szCs w:val="21"/>
        </w:rPr>
      </w:pPr>
      <w:r>
        <w:rPr>
          <w:rFonts w:hint="default" w:ascii="Times New Roman" w:hAnsi="Times New Roman" w:eastAsia="宋体" w:cs="Times New Roman"/>
          <w:color w:val="000000"/>
          <w:spacing w:val="0"/>
          <w:w w:val="100"/>
          <w:position w:val="0"/>
          <w:sz w:val="21"/>
          <w:szCs w:val="21"/>
        </w:rPr>
        <w:t>【说明】引导学生了解一元二次方程一般表达式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spacing w:val="0"/>
          <w:w w:val="100"/>
          <w:position w:val="0"/>
          <w:sz w:val="21"/>
          <w:szCs w:val="21"/>
        </w:rPr>
      </w:pPr>
      <w:r>
        <w:rPr>
          <w:rFonts w:hint="default" w:ascii="Times New Roman" w:hAnsi="Times New Roman" w:eastAsia="宋体" w:cs="Times New Roman"/>
          <w:color w:val="000000"/>
          <w:spacing w:val="0"/>
          <w:w w:val="100"/>
          <w:position w:val="0"/>
          <w:sz w:val="21"/>
          <w:szCs w:val="21"/>
        </w:rPr>
        <w:t>ax</w:t>
      </w:r>
      <w:r>
        <w:rPr>
          <w:rFonts w:hint="default" w:ascii="Times New Roman" w:hAnsi="Times New Roman" w:eastAsia="宋体" w:cs="Times New Roman"/>
          <w:color w:val="000000"/>
          <w:spacing w:val="0"/>
          <w:w w:val="100"/>
          <w:position w:val="0"/>
          <w:sz w:val="21"/>
          <w:szCs w:val="21"/>
          <w:vertAlign w:val="superscript"/>
        </w:rPr>
        <w:t>2</w:t>
      </w:r>
      <w:r>
        <w:rPr>
          <w:rFonts w:hint="default" w:ascii="Times New Roman" w:hAnsi="Times New Roman" w:eastAsia="宋体" w:cs="Times New Roman"/>
          <w:color w:val="000000"/>
          <w:spacing w:val="0"/>
          <w:w w:val="100"/>
          <w:position w:val="0"/>
          <w:sz w:val="21"/>
          <w:szCs w:val="21"/>
        </w:rPr>
        <w:t xml:space="preserve"> +bx+c =0(a ≠0)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spacing w:val="0"/>
          <w:w w:val="100"/>
          <w:position w:val="0"/>
          <w:sz w:val="21"/>
          <w:szCs w:val="21"/>
        </w:rPr>
      </w:pPr>
      <w:r>
        <w:rPr>
          <w:rFonts w:hint="default" w:ascii="Times New Roman" w:hAnsi="Times New Roman" w:eastAsia="宋体" w:cs="Times New Roman"/>
          <w:color w:val="000000"/>
          <w:spacing w:val="0"/>
          <w:w w:val="100"/>
          <w:position w:val="0"/>
          <w:sz w:val="21"/>
          <w:szCs w:val="21"/>
        </w:rPr>
        <w:t>的关键是用字母表示方程的系数，可以写出方程根的一般表达式知道这样的表达是算术转变为代数的“分水岭”</w:t>
      </w:r>
      <w:r>
        <w:rPr>
          <w:rFonts w:hint="eastAsia" w:ascii="Times New Roman" w:hAnsi="Times New Roman" w:eastAsia="宋体" w:cs="Times New Roman"/>
          <w:color w:val="000000"/>
          <w:spacing w:val="0"/>
          <w:w w:val="100"/>
          <w:position w:val="0"/>
          <w:sz w:val="21"/>
          <w:szCs w:val="21"/>
          <w:lang w:eastAsia="zh-CN"/>
        </w:rPr>
        <w:t>.</w:t>
      </w:r>
      <w:r>
        <w:rPr>
          <w:rFonts w:hint="default" w:ascii="Times New Roman" w:hAnsi="Times New Roman" w:eastAsia="宋体" w:cs="Times New Roman"/>
          <w:color w:val="000000"/>
          <w:spacing w:val="0"/>
          <w:w w:val="100"/>
          <w:position w:val="0"/>
          <w:sz w:val="21"/>
          <w:szCs w:val="21"/>
        </w:rPr>
        <w:t>设ax</w:t>
      </w:r>
      <w:r>
        <w:rPr>
          <w:rFonts w:hint="default" w:ascii="Times New Roman" w:hAnsi="Times New Roman" w:eastAsia="宋体" w:cs="Times New Roman"/>
          <w:color w:val="000000"/>
          <w:spacing w:val="0"/>
          <w:w w:val="100"/>
          <w:position w:val="0"/>
          <w:sz w:val="21"/>
          <w:szCs w:val="21"/>
          <w:vertAlign w:val="superscript"/>
        </w:rPr>
        <w:t>2</w:t>
      </w:r>
      <w:r>
        <w:rPr>
          <w:rFonts w:hint="default" w:ascii="Times New Roman" w:hAnsi="Times New Roman" w:eastAsia="宋体" w:cs="Times New Roman"/>
          <w:color w:val="000000"/>
          <w:spacing w:val="0"/>
          <w:w w:val="100"/>
          <w:position w:val="0"/>
          <w:sz w:val="21"/>
          <w:szCs w:val="21"/>
        </w:rPr>
        <w:t xml:space="preserve"> +bx+c =0(a ≠0)为一元二次方程，将方程变化为</w:t>
      </w:r>
      <m:oMath>
        <m:sSup>
          <m:sSupPr>
            <m:ctrlPr>
              <w:rPr>
                <w:rFonts w:hint="default" w:ascii="Cambria Math" w:hAnsi="Cambria Math" w:eastAsia="宋体" w:cs="Times New Roman"/>
                <w:i/>
                <w:color w:val="000000"/>
                <w:spacing w:val="0"/>
                <w:w w:val="100"/>
                <w:position w:val="0"/>
                <w:sz w:val="21"/>
                <w:szCs w:val="21"/>
              </w:rPr>
            </m:ctrlPr>
          </m:sSupPr>
          <m:e>
            <m:r>
              <m:rPr/>
              <w:rPr>
                <w:rFonts w:hint="default" w:ascii="Cambria Math" w:hAnsi="Cambria Math" w:eastAsia="宋体" w:cs="Times New Roman"/>
                <w:color w:val="000000"/>
                <w:spacing w:val="0"/>
                <w:w w:val="100"/>
                <w:position w:val="0"/>
                <w:sz w:val="21"/>
                <w:szCs w:val="21"/>
                <w:lang w:val="en-US" w:eastAsia="zh-CN"/>
              </w:rPr>
              <m:t>(x+</m:t>
            </m:r>
            <m:f>
              <m:fPr>
                <m:ctrlPr>
                  <w:rPr>
                    <w:rFonts w:hint="default" w:ascii="Cambria Math" w:hAnsi="Cambria Math" w:eastAsia="宋体" w:cs="Times New Roman"/>
                    <w:i/>
                    <w:color w:val="000000"/>
                    <w:spacing w:val="0"/>
                    <w:w w:val="100"/>
                    <w:position w:val="0"/>
                    <w:sz w:val="21"/>
                    <w:szCs w:val="21"/>
                    <w:lang w:val="en-US" w:eastAsia="zh-CN"/>
                  </w:rPr>
                </m:ctrlPr>
              </m:fPr>
              <m:num>
                <m:r>
                  <m:rPr/>
                  <w:rPr>
                    <w:rFonts w:hint="default" w:ascii="Cambria Math" w:hAnsi="Cambria Math" w:eastAsia="宋体" w:cs="Times New Roman"/>
                    <w:color w:val="000000"/>
                    <w:spacing w:val="0"/>
                    <w:w w:val="100"/>
                    <w:position w:val="0"/>
                    <w:sz w:val="21"/>
                    <w:szCs w:val="21"/>
                    <w:lang w:val="en-US" w:eastAsia="zh-CN"/>
                  </w:rPr>
                  <m:t>b</m:t>
                </m:r>
                <m:ctrlPr>
                  <w:rPr>
                    <w:rFonts w:hint="default" w:ascii="Cambria Math" w:hAnsi="Cambria Math" w:eastAsia="宋体" w:cs="Times New Roman"/>
                    <w:i/>
                    <w:color w:val="000000"/>
                    <w:spacing w:val="0"/>
                    <w:w w:val="100"/>
                    <w:position w:val="0"/>
                    <w:sz w:val="21"/>
                    <w:szCs w:val="21"/>
                    <w:lang w:val="en-US" w:eastAsia="zh-CN"/>
                  </w:rPr>
                </m:ctrlPr>
              </m:num>
              <m:den>
                <m:r>
                  <m:rPr/>
                  <w:rPr>
                    <w:rFonts w:hint="default" w:ascii="Cambria Math" w:hAnsi="Cambria Math" w:eastAsia="宋体" w:cs="Times New Roman"/>
                    <w:color w:val="000000"/>
                    <w:spacing w:val="0"/>
                    <w:w w:val="100"/>
                    <w:position w:val="0"/>
                    <w:sz w:val="21"/>
                    <w:szCs w:val="21"/>
                    <w:lang w:val="en-US" w:eastAsia="zh-CN"/>
                  </w:rPr>
                  <m:t>2a</m:t>
                </m:r>
                <m:ctrlPr>
                  <w:rPr>
                    <w:rFonts w:hint="default" w:ascii="Cambria Math" w:hAnsi="Cambria Math" w:eastAsia="宋体" w:cs="Times New Roman"/>
                    <w:i/>
                    <w:color w:val="000000"/>
                    <w:spacing w:val="0"/>
                    <w:w w:val="100"/>
                    <w:position w:val="0"/>
                    <w:sz w:val="21"/>
                    <w:szCs w:val="21"/>
                    <w:lang w:val="en-US" w:eastAsia="zh-CN"/>
                  </w:rPr>
                </m:ctrlPr>
              </m:den>
            </m:f>
            <m:r>
              <m:rPr/>
              <w:rPr>
                <w:rFonts w:hint="default" w:ascii="Cambria Math" w:hAnsi="Cambria Math" w:eastAsia="宋体" w:cs="Times New Roman"/>
                <w:color w:val="000000"/>
                <w:spacing w:val="0"/>
                <w:w w:val="100"/>
                <w:position w:val="0"/>
                <w:sz w:val="21"/>
                <w:szCs w:val="21"/>
                <w:lang w:val="en-US" w:eastAsia="zh-CN"/>
              </w:rPr>
              <m:t>)</m:t>
            </m:r>
            <m:ctrlPr>
              <w:rPr>
                <w:rFonts w:hint="default" w:ascii="Cambria Math" w:hAnsi="Cambria Math" w:eastAsia="宋体" w:cs="Times New Roman"/>
                <w:i/>
                <w:color w:val="000000"/>
                <w:spacing w:val="0"/>
                <w:w w:val="100"/>
                <w:position w:val="0"/>
                <w:sz w:val="21"/>
                <w:szCs w:val="21"/>
              </w:rPr>
            </m:ctrlPr>
          </m:e>
          <m:sup>
            <m:r>
              <m:rPr/>
              <w:rPr>
                <w:rFonts w:hint="default" w:ascii="Cambria Math" w:hAnsi="Cambria Math" w:eastAsia="宋体" w:cs="Times New Roman"/>
                <w:color w:val="000000"/>
                <w:spacing w:val="0"/>
                <w:w w:val="100"/>
                <w:position w:val="0"/>
                <w:sz w:val="21"/>
                <w:szCs w:val="21"/>
                <w:lang w:val="en-US" w:eastAsia="zh-CN"/>
              </w:rPr>
              <m:t>2</m:t>
            </m:r>
            <m:ctrlPr>
              <w:rPr>
                <w:rFonts w:hint="default" w:ascii="Cambria Math" w:hAnsi="Cambria Math" w:eastAsia="宋体" w:cs="Times New Roman"/>
                <w:i/>
                <w:color w:val="000000"/>
                <w:spacing w:val="0"/>
                <w:w w:val="100"/>
                <w:position w:val="0"/>
                <w:sz w:val="21"/>
                <w:szCs w:val="21"/>
              </w:rPr>
            </m:ctrlPr>
          </m:sup>
        </m:sSup>
      </m:oMath>
      <w:r>
        <w:rPr>
          <w:rFonts w:hint="default" w:ascii="Times New Roman" w:hAnsi="Times New Roman" w:eastAsia="宋体" w:cs="Times New Roman"/>
          <w:i w:val="0"/>
          <w:color w:val="000000"/>
          <w:spacing w:val="0"/>
          <w:w w:val="100"/>
          <w:position w:val="0"/>
          <w:sz w:val="21"/>
          <w:szCs w:val="21"/>
          <w:lang w:val="en-US" w:eastAsia="zh-CN"/>
        </w:rPr>
        <w:t>=</w:t>
      </w:r>
      <m:oMath>
        <m:f>
          <m:fPr>
            <m:ctrlPr>
              <w:rPr>
                <w:rFonts w:hint="default" w:ascii="Cambria Math" w:hAnsi="Cambria Math" w:eastAsia="宋体" w:cs="Times New Roman"/>
                <w:i/>
                <w:color w:val="000000"/>
                <w:spacing w:val="0"/>
                <w:w w:val="100"/>
                <w:position w:val="0"/>
                <w:sz w:val="21"/>
                <w:szCs w:val="21"/>
                <w:lang w:val="en-US"/>
              </w:rPr>
            </m:ctrlPr>
          </m:fPr>
          <m:num>
            <m:sSup>
              <m:sSupPr>
                <m:ctrlPr>
                  <w:rPr>
                    <w:rFonts w:hint="default" w:ascii="Cambria Math" w:hAnsi="Cambria Math" w:eastAsia="宋体" w:cs="Times New Roman"/>
                    <w:i/>
                    <w:color w:val="000000"/>
                    <w:spacing w:val="0"/>
                    <w:w w:val="100"/>
                    <w:position w:val="0"/>
                    <w:sz w:val="21"/>
                    <w:szCs w:val="21"/>
                    <w:lang w:val="en-US"/>
                  </w:rPr>
                </m:ctrlPr>
              </m:sSupPr>
              <m:e>
                <m:r>
                  <m:rPr/>
                  <w:rPr>
                    <w:rFonts w:hint="default" w:ascii="Cambria Math" w:hAnsi="Cambria Math" w:eastAsia="宋体" w:cs="Times New Roman"/>
                    <w:color w:val="000000"/>
                    <w:spacing w:val="0"/>
                    <w:w w:val="100"/>
                    <w:position w:val="0"/>
                    <w:sz w:val="21"/>
                    <w:szCs w:val="21"/>
                    <w:lang w:val="en-US" w:eastAsia="zh-CN"/>
                  </w:rPr>
                  <m:t>b</m:t>
                </m:r>
                <m:ctrlPr>
                  <w:rPr>
                    <w:rFonts w:hint="default" w:ascii="Cambria Math" w:hAnsi="Cambria Math" w:eastAsia="宋体" w:cs="Times New Roman"/>
                    <w:i/>
                    <w:color w:val="000000"/>
                    <w:spacing w:val="0"/>
                    <w:w w:val="100"/>
                    <w:position w:val="0"/>
                    <w:sz w:val="21"/>
                    <w:szCs w:val="21"/>
                    <w:lang w:val="en-US"/>
                  </w:rPr>
                </m:ctrlPr>
              </m:e>
              <m:sup>
                <m:r>
                  <m:rPr/>
                  <w:rPr>
                    <w:rFonts w:hint="default" w:ascii="Cambria Math" w:hAnsi="Cambria Math" w:eastAsia="宋体" w:cs="Times New Roman"/>
                    <w:color w:val="000000"/>
                    <w:spacing w:val="0"/>
                    <w:w w:val="100"/>
                    <w:position w:val="0"/>
                    <w:sz w:val="21"/>
                    <w:szCs w:val="21"/>
                    <w:lang w:val="en-US" w:eastAsia="zh-CN"/>
                  </w:rPr>
                  <m:t>2</m:t>
                </m:r>
                <m:ctrlPr>
                  <w:rPr>
                    <w:rFonts w:hint="default" w:ascii="Cambria Math" w:hAnsi="Cambria Math" w:eastAsia="宋体" w:cs="Times New Roman"/>
                    <w:i/>
                    <w:color w:val="000000"/>
                    <w:spacing w:val="0"/>
                    <w:w w:val="100"/>
                    <w:position w:val="0"/>
                    <w:sz w:val="21"/>
                    <w:szCs w:val="21"/>
                    <w:lang w:val="en-US"/>
                  </w:rPr>
                </m:ctrlPr>
              </m:sup>
            </m:sSup>
            <m:r>
              <m:rPr/>
              <w:rPr>
                <w:rFonts w:hint="default" w:ascii="Cambria Math" w:hAnsi="Cambria Math" w:eastAsia="宋体" w:cs="Times New Roman"/>
                <w:color w:val="000000"/>
                <w:spacing w:val="0"/>
                <w:w w:val="100"/>
                <w:position w:val="0"/>
                <w:sz w:val="21"/>
                <w:szCs w:val="21"/>
                <w:lang w:val="en-US" w:eastAsia="zh-CN"/>
              </w:rPr>
              <m:t>−4ac</m:t>
            </m:r>
            <m:ctrlPr>
              <w:rPr>
                <w:rFonts w:hint="default" w:ascii="Cambria Math" w:hAnsi="Cambria Math" w:eastAsia="宋体" w:cs="Times New Roman"/>
                <w:i/>
                <w:color w:val="000000"/>
                <w:spacing w:val="0"/>
                <w:w w:val="100"/>
                <w:position w:val="0"/>
                <w:sz w:val="21"/>
                <w:szCs w:val="21"/>
                <w:lang w:val="en-US"/>
              </w:rPr>
            </m:ctrlPr>
          </m:num>
          <m:den>
            <m:r>
              <m:rPr/>
              <w:rPr>
                <w:rFonts w:hint="default" w:ascii="Cambria Math" w:hAnsi="Cambria Math" w:eastAsia="宋体" w:cs="Times New Roman"/>
                <w:color w:val="000000"/>
                <w:spacing w:val="0"/>
                <w:w w:val="100"/>
                <w:position w:val="0"/>
                <w:sz w:val="21"/>
                <w:szCs w:val="21"/>
                <w:lang w:val="en-US" w:eastAsia="zh-CN"/>
              </w:rPr>
              <m:t>4</m:t>
            </m:r>
            <m:sSup>
              <m:sSupPr>
                <m:ctrlPr>
                  <w:rPr>
                    <w:rFonts w:hint="default" w:ascii="Cambria Math" w:hAnsi="Cambria Math" w:eastAsia="宋体" w:cs="Times New Roman"/>
                    <w:i/>
                    <w:color w:val="000000"/>
                    <w:spacing w:val="0"/>
                    <w:w w:val="100"/>
                    <w:position w:val="0"/>
                    <w:sz w:val="21"/>
                    <w:szCs w:val="21"/>
                    <w:lang w:val="en-US" w:eastAsia="zh-CN"/>
                  </w:rPr>
                </m:ctrlPr>
              </m:sSupPr>
              <m:e>
                <m:r>
                  <m:rPr/>
                  <w:rPr>
                    <w:rFonts w:hint="default" w:ascii="Cambria Math" w:hAnsi="Cambria Math" w:eastAsia="宋体" w:cs="Times New Roman"/>
                    <w:color w:val="000000"/>
                    <w:spacing w:val="0"/>
                    <w:w w:val="100"/>
                    <w:position w:val="0"/>
                    <w:sz w:val="21"/>
                    <w:szCs w:val="21"/>
                    <w:lang w:val="en-US" w:eastAsia="zh-CN"/>
                  </w:rPr>
                  <m:t>a</m:t>
                </m:r>
                <m:ctrlPr>
                  <w:rPr>
                    <w:rFonts w:hint="default" w:ascii="Cambria Math" w:hAnsi="Cambria Math" w:eastAsia="宋体" w:cs="Times New Roman"/>
                    <w:i/>
                    <w:color w:val="000000"/>
                    <w:spacing w:val="0"/>
                    <w:w w:val="100"/>
                    <w:position w:val="0"/>
                    <w:sz w:val="21"/>
                    <w:szCs w:val="21"/>
                    <w:lang w:val="en-US" w:eastAsia="zh-CN"/>
                  </w:rPr>
                </m:ctrlPr>
              </m:e>
              <m:sup>
                <m:r>
                  <m:rPr/>
                  <w:rPr>
                    <w:rFonts w:hint="default" w:ascii="Cambria Math" w:hAnsi="Cambria Math" w:eastAsia="宋体" w:cs="Times New Roman"/>
                    <w:color w:val="000000"/>
                    <w:spacing w:val="0"/>
                    <w:w w:val="100"/>
                    <w:position w:val="0"/>
                    <w:sz w:val="21"/>
                    <w:szCs w:val="21"/>
                    <w:lang w:val="en-US" w:eastAsia="zh-CN"/>
                  </w:rPr>
                  <m:t>2</m:t>
                </m:r>
                <m:ctrlPr>
                  <w:rPr>
                    <w:rFonts w:hint="default" w:ascii="Cambria Math" w:hAnsi="Cambria Math" w:eastAsia="宋体" w:cs="Times New Roman"/>
                    <w:i/>
                    <w:color w:val="000000"/>
                    <w:spacing w:val="0"/>
                    <w:w w:val="100"/>
                    <w:position w:val="0"/>
                    <w:sz w:val="21"/>
                    <w:szCs w:val="21"/>
                    <w:lang w:val="en-US" w:eastAsia="zh-CN"/>
                  </w:rPr>
                </m:ctrlPr>
              </m:sup>
            </m:sSup>
            <m:ctrlPr>
              <w:rPr>
                <w:rFonts w:hint="default" w:ascii="Cambria Math" w:hAnsi="Cambria Math" w:eastAsia="宋体" w:cs="Times New Roman"/>
                <w:i/>
                <w:color w:val="000000"/>
                <w:spacing w:val="0"/>
                <w:w w:val="100"/>
                <w:position w:val="0"/>
                <w:sz w:val="21"/>
                <w:szCs w:val="21"/>
                <w:lang w:val="en-US"/>
              </w:rPr>
            </m:ctrlPr>
          </m:den>
        </m:f>
      </m:oMath>
      <w:r>
        <w:rPr>
          <w:rFonts w:hint="default" w:ascii="Times New Roman" w:hAnsi="Times New Roman" w:eastAsia="宋体" w:cs="Times New Roman"/>
          <w:color w:val="000000"/>
          <w:spacing w:val="0"/>
          <w:w w:val="100"/>
          <w:position w:val="0"/>
          <w:sz w:val="21"/>
          <w:szCs w:val="21"/>
        </w:rPr>
        <w:t>,于是，当</w:t>
      </w:r>
      <m:oMath>
        <m:sSup>
          <m:sSupPr>
            <m:ctrlPr>
              <w:rPr>
                <w:rFonts w:hint="default" w:ascii="Cambria Math" w:hAnsi="Cambria Math" w:eastAsia="宋体" w:cs="Times New Roman"/>
                <w:i/>
                <w:color w:val="000000"/>
                <w:spacing w:val="0"/>
                <w:w w:val="100"/>
                <w:position w:val="0"/>
                <w:sz w:val="21"/>
                <w:szCs w:val="21"/>
                <w:lang w:val="en-US"/>
              </w:rPr>
            </m:ctrlPr>
          </m:sSupPr>
          <m:e>
            <m:r>
              <m:rPr/>
              <w:rPr>
                <w:rFonts w:hint="default" w:ascii="Cambria Math" w:hAnsi="Cambria Math" w:eastAsia="宋体" w:cs="Times New Roman"/>
                <w:color w:val="000000"/>
                <w:spacing w:val="0"/>
                <w:w w:val="100"/>
                <w:position w:val="0"/>
                <w:sz w:val="21"/>
                <w:szCs w:val="21"/>
                <w:lang w:val="en-US" w:eastAsia="zh-CN"/>
              </w:rPr>
              <m:t>b</m:t>
            </m:r>
            <m:ctrlPr>
              <w:rPr>
                <w:rFonts w:hint="default" w:ascii="Cambria Math" w:hAnsi="Cambria Math" w:eastAsia="宋体" w:cs="Times New Roman"/>
                <w:i/>
                <w:color w:val="000000"/>
                <w:spacing w:val="0"/>
                <w:w w:val="100"/>
                <w:position w:val="0"/>
                <w:sz w:val="21"/>
                <w:szCs w:val="21"/>
                <w:lang w:val="en-US"/>
              </w:rPr>
            </m:ctrlPr>
          </m:e>
          <m:sup>
            <m:r>
              <m:rPr/>
              <w:rPr>
                <w:rFonts w:hint="default" w:ascii="Cambria Math" w:hAnsi="Cambria Math" w:eastAsia="宋体" w:cs="Times New Roman"/>
                <w:color w:val="000000"/>
                <w:spacing w:val="0"/>
                <w:w w:val="100"/>
                <w:position w:val="0"/>
                <w:sz w:val="21"/>
                <w:szCs w:val="21"/>
                <w:lang w:val="en-US" w:eastAsia="zh-CN"/>
              </w:rPr>
              <m:t>2</m:t>
            </m:r>
            <m:ctrlPr>
              <w:rPr>
                <w:rFonts w:hint="default" w:ascii="Cambria Math" w:hAnsi="Cambria Math" w:eastAsia="宋体" w:cs="Times New Roman"/>
                <w:i/>
                <w:color w:val="000000"/>
                <w:spacing w:val="0"/>
                <w:w w:val="100"/>
                <w:position w:val="0"/>
                <w:sz w:val="21"/>
                <w:szCs w:val="21"/>
                <w:lang w:val="en-US"/>
              </w:rPr>
            </m:ctrlPr>
          </m:sup>
        </m:sSup>
        <m:r>
          <m:rPr/>
          <w:rPr>
            <w:rFonts w:hint="default" w:ascii="Cambria Math" w:hAnsi="Cambria Math" w:eastAsia="宋体" w:cs="Times New Roman"/>
            <w:color w:val="000000"/>
            <w:spacing w:val="0"/>
            <w:w w:val="100"/>
            <w:position w:val="0"/>
            <w:sz w:val="21"/>
            <w:szCs w:val="21"/>
            <w:lang w:val="en-US" w:eastAsia="zh-CN"/>
          </w:rPr>
          <m:t>−4ac</m:t>
        </m:r>
      </m:oMath>
      <w:r>
        <w:rPr>
          <w:rFonts w:hint="default" w:ascii="Times New Roman" w:hAnsi="Times New Roman" w:eastAsia="宋体" w:cs="Times New Roman"/>
          <w:i w:val="0"/>
          <w:color w:val="000000"/>
          <w:spacing w:val="0"/>
          <w:w w:val="100"/>
          <w:position w:val="0"/>
          <w:sz w:val="21"/>
          <w:szCs w:val="21"/>
          <w:lang w:val="en-US" w:eastAsia="zh-CN"/>
        </w:rPr>
        <w:t>≥0</w:t>
      </w:r>
      <w:r>
        <w:rPr>
          <w:rFonts w:hint="default" w:ascii="Times New Roman" w:hAnsi="Times New Roman" w:eastAsia="宋体" w:cs="Times New Roman"/>
          <w:color w:val="000000"/>
          <w:spacing w:val="0"/>
          <w:w w:val="100"/>
          <w:position w:val="0"/>
          <w:sz w:val="21"/>
          <w:szCs w:val="21"/>
        </w:rPr>
        <w:t>时方程有两个根：</w:t>
      </w:r>
    </w:p>
    <w:p>
      <w:pPr>
        <w:pStyle w:val="14"/>
        <w:keepNext w:val="0"/>
        <w:keepLines w:val="0"/>
        <w:widowControl w:val="0"/>
        <w:shd w:val="clear" w:color="auto" w:fill="auto"/>
        <w:bidi w:val="0"/>
        <w:spacing w:before="0" w:after="0" w:line="240" w:lineRule="auto"/>
        <w:ind w:left="1280" w:right="0" w:firstLine="0"/>
        <w:jc w:val="center"/>
        <w:rPr>
          <w:rFonts w:hint="default" w:ascii="Times New Roman" w:hAnsi="Times New Roman" w:eastAsia="宋体" w:cs="Times New Roman"/>
          <w:color w:val="000000"/>
          <w:spacing w:val="0"/>
          <w:w w:val="100"/>
          <w:position w:val="0"/>
          <w:sz w:val="21"/>
          <w:szCs w:val="21"/>
        </w:rPr>
      </w:pPr>
      <w:r>
        <w:rPr>
          <w:rFonts w:hint="default" w:ascii="Times New Roman" w:hAnsi="Times New Roman" w:eastAsia="宋体" w:cs="Times New Roman"/>
          <w:i/>
          <w:iCs/>
          <w:sz w:val="21"/>
          <w:szCs w:val="21"/>
          <w:lang w:val="en-US" w:eastAsia="zh-CN"/>
        </w:rPr>
        <w:t>x</w:t>
      </w:r>
      <w:r>
        <w:rPr>
          <w:rFonts w:hint="default" w:ascii="Times New Roman" w:hAnsi="Times New Roman" w:eastAsia="宋体" w:cs="Times New Roman"/>
          <w:sz w:val="21"/>
          <w:szCs w:val="21"/>
          <w:vertAlign w:val="subscript"/>
          <w:lang w:val="en-US" w:eastAsia="zh-CN"/>
        </w:rPr>
        <w:t>1</w:t>
      </w:r>
      <w:r>
        <w:rPr>
          <w:rFonts w:hint="default" w:ascii="Times New Roman" w:hAnsi="Times New Roman" w:eastAsia="宋体" w:cs="Times New Roman"/>
          <w:sz w:val="21"/>
          <w:szCs w:val="21"/>
          <w:vertAlign w:val="baseline"/>
          <w:lang w:val="en-US" w:eastAsia="zh-CN"/>
        </w:rPr>
        <w:t>=</w:t>
      </w:r>
      <m:oMath>
        <m:f>
          <m:fPr>
            <m:ctrlPr>
              <w:rPr>
                <w:rFonts w:hint="default" w:ascii="Cambria Math" w:hAnsi="Cambria Math" w:eastAsia="宋体" w:cs="Times New Roman"/>
                <w:i/>
                <w:sz w:val="21"/>
                <w:szCs w:val="21"/>
                <w:vertAlign w:val="baseline"/>
                <w:lang w:val="en-US"/>
              </w:rPr>
            </m:ctrlPr>
          </m:fPr>
          <m:num>
            <m:r>
              <m:rPr/>
              <w:rPr>
                <w:rFonts w:hint="default" w:ascii="Cambria Math" w:hAnsi="Cambria Math" w:eastAsia="宋体" w:cs="Times New Roman"/>
                <w:sz w:val="21"/>
                <w:szCs w:val="21"/>
                <w:vertAlign w:val="baseline"/>
                <w:lang w:val="en-US" w:eastAsia="zh-CN"/>
              </w:rPr>
              <m:t>−b+</m:t>
            </m:r>
            <m:rad>
              <m:radPr>
                <m:degHide m:val="1"/>
                <m:ctrlPr>
                  <w:rPr>
                    <w:rFonts w:hint="default" w:ascii="Cambria Math" w:hAnsi="Cambria Math" w:eastAsia="宋体" w:cs="Times New Roman"/>
                    <w:i/>
                    <w:sz w:val="21"/>
                    <w:szCs w:val="21"/>
                    <w:vertAlign w:val="baseline"/>
                    <w:lang w:val="en-US" w:eastAsia="zh-CN"/>
                  </w:rPr>
                </m:ctrlPr>
              </m:radPr>
              <m:deg>
                <m:ctrlPr>
                  <w:rPr>
                    <w:rFonts w:hint="default" w:ascii="Cambria Math" w:hAnsi="Cambria Math" w:eastAsia="宋体" w:cs="Times New Roman"/>
                    <w:i/>
                    <w:sz w:val="21"/>
                    <w:szCs w:val="21"/>
                    <w:vertAlign w:val="baseline"/>
                    <w:lang w:val="en-US" w:eastAsia="zh-CN"/>
                  </w:rPr>
                </m:ctrlPr>
              </m:deg>
              <m:e>
                <m:sSup>
                  <m:sSupPr>
                    <m:ctrlPr>
                      <w:rPr>
                        <w:rFonts w:hint="default" w:ascii="Cambria Math" w:hAnsi="Cambria Math" w:eastAsia="宋体" w:cs="Times New Roman"/>
                        <w:i/>
                        <w:sz w:val="21"/>
                        <w:szCs w:val="21"/>
                        <w:vertAlign w:val="baseline"/>
                        <w:lang w:val="en-US" w:eastAsia="zh-CN"/>
                      </w:rPr>
                    </m:ctrlPr>
                  </m:sSupPr>
                  <m:e>
                    <m:r>
                      <m:rPr/>
                      <w:rPr>
                        <w:rFonts w:hint="default" w:ascii="Cambria Math" w:hAnsi="Cambria Math" w:eastAsia="宋体" w:cs="Times New Roman"/>
                        <w:sz w:val="21"/>
                        <w:szCs w:val="21"/>
                        <w:vertAlign w:val="baseline"/>
                        <w:lang w:val="en-US" w:eastAsia="zh-CN"/>
                      </w:rPr>
                      <m:t>b</m:t>
                    </m:r>
                    <m:ctrlPr>
                      <w:rPr>
                        <w:rFonts w:hint="default" w:ascii="Cambria Math" w:hAnsi="Cambria Math" w:eastAsia="宋体" w:cs="Times New Roman"/>
                        <w:i/>
                        <w:sz w:val="21"/>
                        <w:szCs w:val="21"/>
                        <w:vertAlign w:val="baseline"/>
                        <w:lang w:val="en-US" w:eastAsia="zh-CN"/>
                      </w:rPr>
                    </m:ctrlPr>
                  </m:e>
                  <m:sup>
                    <m:r>
                      <m:rPr/>
                      <w:rPr>
                        <w:rFonts w:hint="default" w:ascii="Cambria Math" w:hAnsi="Cambria Math" w:eastAsia="宋体" w:cs="Times New Roman"/>
                        <w:sz w:val="21"/>
                        <w:szCs w:val="21"/>
                        <w:vertAlign w:val="baseline"/>
                        <w:lang w:val="en-US" w:eastAsia="zh-CN"/>
                      </w:rPr>
                      <m:t>2</m:t>
                    </m:r>
                    <m:ctrlPr>
                      <w:rPr>
                        <w:rFonts w:hint="default" w:ascii="Cambria Math" w:hAnsi="Cambria Math" w:eastAsia="宋体" w:cs="Times New Roman"/>
                        <w:i/>
                        <w:sz w:val="21"/>
                        <w:szCs w:val="21"/>
                        <w:vertAlign w:val="baseline"/>
                        <w:lang w:val="en-US" w:eastAsia="zh-CN"/>
                      </w:rPr>
                    </m:ctrlPr>
                  </m:sup>
                </m:sSup>
                <m:r>
                  <m:rPr/>
                  <w:rPr>
                    <w:rFonts w:hint="default" w:ascii="Cambria Math" w:hAnsi="Cambria Math" w:eastAsia="宋体" w:cs="Times New Roman"/>
                    <w:sz w:val="21"/>
                    <w:szCs w:val="21"/>
                    <w:vertAlign w:val="baseline"/>
                    <w:lang w:val="en-US" w:eastAsia="zh-CN"/>
                  </w:rPr>
                  <m:t>−4ac</m:t>
                </m:r>
                <m:ctrlPr>
                  <w:rPr>
                    <w:rFonts w:hint="default" w:ascii="Cambria Math" w:hAnsi="Cambria Math" w:eastAsia="宋体" w:cs="Times New Roman"/>
                    <w:i/>
                    <w:sz w:val="21"/>
                    <w:szCs w:val="21"/>
                    <w:vertAlign w:val="baseline"/>
                    <w:lang w:val="en-US" w:eastAsia="zh-CN"/>
                  </w:rPr>
                </m:ctrlPr>
              </m:e>
            </m:rad>
            <m:ctrlPr>
              <w:rPr>
                <w:rFonts w:hint="default" w:ascii="Cambria Math" w:hAnsi="Cambria Math" w:eastAsia="宋体" w:cs="Times New Roman"/>
                <w:i/>
                <w:sz w:val="21"/>
                <w:szCs w:val="21"/>
                <w:vertAlign w:val="baseline"/>
                <w:lang w:val="en-US"/>
              </w:rPr>
            </m:ctrlPr>
          </m:num>
          <m:den>
            <m:r>
              <m:rPr/>
              <w:rPr>
                <w:rFonts w:hint="default" w:ascii="Cambria Math" w:hAnsi="Cambria Math" w:eastAsia="宋体" w:cs="Times New Roman"/>
                <w:sz w:val="21"/>
                <w:szCs w:val="21"/>
                <w:vertAlign w:val="baseline"/>
                <w:lang w:val="en-US" w:eastAsia="zh-CN"/>
              </w:rPr>
              <m:t>2a</m:t>
            </m:r>
            <m:ctrlPr>
              <w:rPr>
                <w:rFonts w:hint="default" w:ascii="Cambria Math" w:hAnsi="Cambria Math" w:eastAsia="宋体" w:cs="Times New Roman"/>
                <w:i/>
                <w:sz w:val="21"/>
                <w:szCs w:val="21"/>
                <w:vertAlign w:val="baseline"/>
                <w:lang w:val="en-US"/>
              </w:rPr>
            </m:ctrlPr>
          </m:den>
        </m:f>
      </m:oMath>
      <w:r>
        <w:rPr>
          <w:rFonts w:hint="default" w:ascii="Times New Roman" w:hAnsi="Times New Roman" w:eastAsia="宋体" w:cs="Times New Roman"/>
          <w:i w:val="0"/>
          <w:sz w:val="21"/>
          <w:szCs w:val="21"/>
          <w:vertAlign w:val="baseline"/>
          <w:lang w:val="en-US" w:eastAsia="zh-CN"/>
        </w:rPr>
        <w:t>,</w:t>
      </w:r>
      <w:r>
        <w:rPr>
          <w:rFonts w:hint="default" w:ascii="Times New Roman" w:hAnsi="Times New Roman" w:eastAsia="宋体" w:cs="Times New Roman"/>
          <w:i/>
          <w:iCs/>
          <w:sz w:val="21"/>
          <w:szCs w:val="21"/>
          <w:lang w:val="en-US" w:eastAsia="zh-CN"/>
        </w:rPr>
        <w:t>x</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vertAlign w:val="baseline"/>
          <w:lang w:val="en-US" w:eastAsia="zh-CN"/>
        </w:rPr>
        <w:t>=</w:t>
      </w:r>
      <m:oMath>
        <m:f>
          <m:fPr>
            <m:ctrlPr>
              <w:rPr>
                <w:rFonts w:hint="default" w:ascii="Cambria Math" w:hAnsi="Cambria Math" w:eastAsia="宋体" w:cs="Times New Roman"/>
                <w:i/>
                <w:sz w:val="21"/>
                <w:szCs w:val="21"/>
                <w:vertAlign w:val="baseline"/>
                <w:lang w:val="en-US"/>
              </w:rPr>
            </m:ctrlPr>
          </m:fPr>
          <m:num>
            <m:r>
              <m:rPr/>
              <w:rPr>
                <w:rFonts w:hint="default" w:ascii="Cambria Math" w:hAnsi="Cambria Math" w:eastAsia="宋体" w:cs="Times New Roman"/>
                <w:sz w:val="21"/>
                <w:szCs w:val="21"/>
                <w:vertAlign w:val="baseline"/>
                <w:lang w:val="en-US" w:eastAsia="zh-CN"/>
              </w:rPr>
              <m:t>−b−</m:t>
            </m:r>
            <m:rad>
              <m:radPr>
                <m:degHide m:val="1"/>
                <m:ctrlPr>
                  <w:rPr>
                    <w:rFonts w:hint="default" w:ascii="Cambria Math" w:hAnsi="Cambria Math" w:eastAsia="宋体" w:cs="Times New Roman"/>
                    <w:i/>
                    <w:sz w:val="21"/>
                    <w:szCs w:val="21"/>
                    <w:vertAlign w:val="baseline"/>
                    <w:lang w:val="en-US" w:eastAsia="zh-CN"/>
                  </w:rPr>
                </m:ctrlPr>
              </m:radPr>
              <m:deg>
                <m:ctrlPr>
                  <w:rPr>
                    <w:rFonts w:hint="default" w:ascii="Cambria Math" w:hAnsi="Cambria Math" w:eastAsia="宋体" w:cs="Times New Roman"/>
                    <w:i/>
                    <w:sz w:val="21"/>
                    <w:szCs w:val="21"/>
                    <w:vertAlign w:val="baseline"/>
                    <w:lang w:val="en-US" w:eastAsia="zh-CN"/>
                  </w:rPr>
                </m:ctrlPr>
              </m:deg>
              <m:e>
                <m:sSup>
                  <m:sSupPr>
                    <m:ctrlPr>
                      <w:rPr>
                        <w:rFonts w:hint="default" w:ascii="Cambria Math" w:hAnsi="Cambria Math" w:eastAsia="宋体" w:cs="Times New Roman"/>
                        <w:i/>
                        <w:sz w:val="21"/>
                        <w:szCs w:val="21"/>
                        <w:vertAlign w:val="baseline"/>
                        <w:lang w:val="en-US" w:eastAsia="zh-CN"/>
                      </w:rPr>
                    </m:ctrlPr>
                  </m:sSupPr>
                  <m:e>
                    <m:r>
                      <m:rPr/>
                      <w:rPr>
                        <w:rFonts w:hint="default" w:ascii="Cambria Math" w:hAnsi="Cambria Math" w:eastAsia="宋体" w:cs="Times New Roman"/>
                        <w:sz w:val="21"/>
                        <w:szCs w:val="21"/>
                        <w:vertAlign w:val="baseline"/>
                        <w:lang w:val="en-US" w:eastAsia="zh-CN"/>
                      </w:rPr>
                      <m:t>b</m:t>
                    </m:r>
                    <m:ctrlPr>
                      <w:rPr>
                        <w:rFonts w:hint="default" w:ascii="Cambria Math" w:hAnsi="Cambria Math" w:eastAsia="宋体" w:cs="Times New Roman"/>
                        <w:i/>
                        <w:sz w:val="21"/>
                        <w:szCs w:val="21"/>
                        <w:vertAlign w:val="baseline"/>
                        <w:lang w:val="en-US" w:eastAsia="zh-CN"/>
                      </w:rPr>
                    </m:ctrlPr>
                  </m:e>
                  <m:sup>
                    <m:r>
                      <m:rPr/>
                      <w:rPr>
                        <w:rFonts w:hint="default" w:ascii="Cambria Math" w:hAnsi="Cambria Math" w:eastAsia="宋体" w:cs="Times New Roman"/>
                        <w:sz w:val="21"/>
                        <w:szCs w:val="21"/>
                        <w:vertAlign w:val="baseline"/>
                        <w:lang w:val="en-US" w:eastAsia="zh-CN"/>
                      </w:rPr>
                      <m:t>2</m:t>
                    </m:r>
                    <m:ctrlPr>
                      <w:rPr>
                        <w:rFonts w:hint="default" w:ascii="Cambria Math" w:hAnsi="Cambria Math" w:eastAsia="宋体" w:cs="Times New Roman"/>
                        <w:i/>
                        <w:sz w:val="21"/>
                        <w:szCs w:val="21"/>
                        <w:vertAlign w:val="baseline"/>
                        <w:lang w:val="en-US" w:eastAsia="zh-CN"/>
                      </w:rPr>
                    </m:ctrlPr>
                  </m:sup>
                </m:sSup>
                <m:r>
                  <m:rPr/>
                  <w:rPr>
                    <w:rFonts w:hint="default" w:ascii="Cambria Math" w:hAnsi="Cambria Math" w:eastAsia="宋体" w:cs="Times New Roman"/>
                    <w:sz w:val="21"/>
                    <w:szCs w:val="21"/>
                    <w:vertAlign w:val="baseline"/>
                    <w:lang w:val="en-US" w:eastAsia="zh-CN"/>
                  </w:rPr>
                  <m:t>−4ac</m:t>
                </m:r>
                <m:ctrlPr>
                  <w:rPr>
                    <w:rFonts w:hint="default" w:ascii="Cambria Math" w:hAnsi="Cambria Math" w:eastAsia="宋体" w:cs="Times New Roman"/>
                    <w:i/>
                    <w:sz w:val="21"/>
                    <w:szCs w:val="21"/>
                    <w:vertAlign w:val="baseline"/>
                    <w:lang w:val="en-US" w:eastAsia="zh-CN"/>
                  </w:rPr>
                </m:ctrlPr>
              </m:e>
            </m:rad>
            <m:ctrlPr>
              <w:rPr>
                <w:rFonts w:hint="default" w:ascii="Cambria Math" w:hAnsi="Cambria Math" w:eastAsia="宋体" w:cs="Times New Roman"/>
                <w:i/>
                <w:sz w:val="21"/>
                <w:szCs w:val="21"/>
                <w:vertAlign w:val="baseline"/>
                <w:lang w:val="en-US"/>
              </w:rPr>
            </m:ctrlPr>
          </m:num>
          <m:den>
            <m:r>
              <m:rPr/>
              <w:rPr>
                <w:rFonts w:hint="default" w:ascii="Cambria Math" w:hAnsi="Cambria Math" w:eastAsia="宋体" w:cs="Times New Roman"/>
                <w:sz w:val="21"/>
                <w:szCs w:val="21"/>
                <w:vertAlign w:val="baseline"/>
                <w:lang w:val="en-US" w:eastAsia="zh-CN"/>
              </w:rPr>
              <m:t>2a</m:t>
            </m:r>
            <m:ctrlPr>
              <w:rPr>
                <w:rFonts w:hint="default" w:ascii="Cambria Math" w:hAnsi="Cambria Math" w:eastAsia="宋体" w:cs="Times New Roman"/>
                <w:i/>
                <w:sz w:val="21"/>
                <w:szCs w:val="21"/>
                <w:vertAlign w:val="baseline"/>
                <w:lang w:val="en-US"/>
              </w:rPr>
            </m:ctrlPr>
          </m:den>
        </m:f>
      </m:oMath>
      <w:r>
        <w:rPr>
          <w:rFonts w:hint="eastAsia" w:ascii="Times New Roman" w:hAnsi="Times New Roman" w:cs="Times New Roman"/>
          <w:i w:val="0"/>
          <w:sz w:val="21"/>
          <w:szCs w:val="21"/>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color w:val="000000"/>
          <w:spacing w:val="0"/>
          <w:w w:val="100"/>
          <w:position w:val="0"/>
          <w:sz w:val="21"/>
          <w:szCs w:val="21"/>
        </w:rPr>
      </w:pPr>
      <w:r>
        <w:rPr>
          <w:rFonts w:hint="default" w:ascii="Times New Roman" w:hAnsi="Times New Roman" w:eastAsia="宋体" w:cs="Times New Roman"/>
          <w:color w:val="000000"/>
          <w:spacing w:val="0"/>
          <w:w w:val="100"/>
          <w:position w:val="0"/>
          <w:sz w:val="21"/>
          <w:szCs w:val="21"/>
        </w:rPr>
        <w:t>直接计算得到，一元二次方程的两个根x</w:t>
      </w:r>
      <w:r>
        <w:rPr>
          <w:rFonts w:hint="default" w:ascii="Times New Roman" w:hAnsi="Times New Roman" w:eastAsia="宋体" w:cs="Times New Roman"/>
          <w:color w:val="000000"/>
          <w:spacing w:val="0"/>
          <w:w w:val="100"/>
          <w:position w:val="0"/>
          <w:sz w:val="21"/>
          <w:szCs w:val="21"/>
          <w:vertAlign w:val="subscript"/>
        </w:rPr>
        <w:t>1</w:t>
      </w:r>
      <w:r>
        <w:rPr>
          <w:rFonts w:hint="default" w:ascii="Times New Roman" w:hAnsi="Times New Roman" w:eastAsia="宋体" w:cs="Times New Roman"/>
          <w:color w:val="000000"/>
          <w:spacing w:val="0"/>
          <w:w w:val="100"/>
          <w:position w:val="0"/>
          <w:sz w:val="21"/>
          <w:szCs w:val="21"/>
        </w:rPr>
        <w:t>,x</w:t>
      </w:r>
      <w:r>
        <w:rPr>
          <w:rFonts w:hint="default" w:ascii="Times New Roman" w:hAnsi="Times New Roman" w:eastAsia="宋体" w:cs="Times New Roman"/>
          <w:color w:val="000000"/>
          <w:spacing w:val="0"/>
          <w:w w:val="100"/>
          <w:position w:val="0"/>
          <w:sz w:val="21"/>
          <w:szCs w:val="21"/>
          <w:vertAlign w:val="subscript"/>
        </w:rPr>
        <w:t>2</w:t>
      </w:r>
      <w:r>
        <w:rPr>
          <w:rFonts w:hint="default" w:ascii="Times New Roman" w:hAnsi="Times New Roman" w:eastAsia="宋体" w:cs="Times New Roman"/>
          <w:color w:val="000000"/>
          <w:spacing w:val="0"/>
          <w:w w:val="100"/>
          <w:position w:val="0"/>
          <w:sz w:val="21"/>
          <w:szCs w:val="21"/>
        </w:rPr>
        <w:t>满足：</w:t>
      </w:r>
    </w:p>
    <w:p>
      <w:pPr>
        <w:pStyle w:val="14"/>
        <w:keepNext w:val="0"/>
        <w:keepLines w:val="0"/>
        <w:widowControl w:val="0"/>
        <w:shd w:val="clear" w:color="auto" w:fill="auto"/>
        <w:tabs>
          <w:tab w:val="left" w:pos="4998"/>
        </w:tabs>
        <w:bidi w:val="0"/>
        <w:spacing w:before="0" w:after="80" w:line="240" w:lineRule="auto"/>
        <w:ind w:right="0" w:firstLine="1239" w:firstLineChars="590"/>
        <w:jc w:val="center"/>
        <w:rPr>
          <w:rFonts w:hint="default" w:ascii="Times New Roman" w:hAnsi="Times New Roman" w:eastAsia="宋体" w:cs="Times New Roman"/>
          <w:i w:val="0"/>
          <w:sz w:val="21"/>
          <w:szCs w:val="21"/>
          <w:vertAlign w:val="baseline"/>
          <w:lang w:val="en-US" w:eastAsia="zh-CN"/>
        </w:rPr>
      </w:pPr>
      <w:r>
        <w:rPr>
          <w:rFonts w:hint="default" w:ascii="Times New Roman" w:hAnsi="Times New Roman" w:eastAsia="宋体" w:cs="Times New Roman"/>
          <w:i/>
          <w:iCs/>
          <w:sz w:val="21"/>
          <w:szCs w:val="21"/>
          <w:lang w:val="en-US" w:eastAsia="zh-CN"/>
        </w:rPr>
        <w:t>x</w:t>
      </w:r>
      <w:r>
        <w:rPr>
          <w:rFonts w:hint="default" w:ascii="Times New Roman" w:hAnsi="Times New Roman" w:eastAsia="宋体" w:cs="Times New Roman"/>
          <w:sz w:val="21"/>
          <w:szCs w:val="21"/>
          <w:vertAlign w:val="subscript"/>
          <w:lang w:val="en-US" w:eastAsia="zh-CN"/>
        </w:rPr>
        <w:t>1+</w:t>
      </w:r>
      <w:r>
        <w:rPr>
          <w:rFonts w:hint="default" w:ascii="Times New Roman" w:hAnsi="Times New Roman" w:eastAsia="宋体" w:cs="Times New Roman"/>
          <w:i/>
          <w:iCs/>
          <w:sz w:val="21"/>
          <w:szCs w:val="21"/>
          <w:lang w:val="en-US" w:eastAsia="zh-CN"/>
        </w:rPr>
        <w:t>x</w:t>
      </w:r>
      <w:r>
        <w:rPr>
          <w:rFonts w:hint="default" w:ascii="Times New Roman" w:hAnsi="Times New Roman" w:eastAsia="宋体" w:cs="Times New Roman"/>
          <w:sz w:val="21"/>
          <w:szCs w:val="21"/>
          <w:vertAlign w:val="subscript"/>
          <w:lang w:val="en-US" w:eastAsia="zh-CN"/>
        </w:rPr>
        <w:t>2=</w:t>
      </w:r>
      <m:oMath>
        <m:r>
          <m:rPr>
            <m:sty m:val="p"/>
          </m:rPr>
          <w:rPr>
            <w:rFonts w:hint="default" w:ascii="Cambria Math" w:hAnsi="Cambria Math" w:eastAsia="宋体" w:cs="Times New Roman"/>
            <w:sz w:val="21"/>
            <w:szCs w:val="21"/>
            <w:vertAlign w:val="subscript"/>
            <w:lang w:val="en-US" w:eastAsia="zh-CN"/>
          </w:rPr>
          <m:t>−</m:t>
        </m:r>
        <m:f>
          <m:fPr>
            <m:ctrlPr>
              <w:rPr>
                <w:rFonts w:hint="default" w:ascii="Cambria Math" w:hAnsi="Cambria Math" w:eastAsia="宋体" w:cs="Times New Roman"/>
                <w:i/>
                <w:sz w:val="21"/>
                <w:szCs w:val="21"/>
                <w:vertAlign w:val="subscript"/>
                <w:lang w:val="en-US"/>
              </w:rPr>
            </m:ctrlPr>
          </m:fPr>
          <m:num>
            <m:r>
              <m:rPr/>
              <w:rPr>
                <w:rFonts w:hint="default" w:ascii="Cambria Math" w:hAnsi="Cambria Math" w:eastAsia="宋体" w:cs="Times New Roman"/>
                <w:sz w:val="21"/>
                <w:szCs w:val="21"/>
                <w:vertAlign w:val="subscript"/>
                <w:lang w:val="en-US" w:eastAsia="zh-CN"/>
              </w:rPr>
              <m:t>b</m:t>
            </m:r>
            <m:ctrlPr>
              <w:rPr>
                <w:rFonts w:hint="default" w:ascii="Cambria Math" w:hAnsi="Cambria Math" w:eastAsia="宋体" w:cs="Times New Roman"/>
                <w:i/>
                <w:sz w:val="21"/>
                <w:szCs w:val="21"/>
                <w:vertAlign w:val="subscript"/>
                <w:lang w:val="en-US"/>
              </w:rPr>
            </m:ctrlPr>
          </m:num>
          <m:den>
            <m:r>
              <m:rPr/>
              <w:rPr>
                <w:rFonts w:hint="default" w:ascii="Cambria Math" w:hAnsi="Cambria Math" w:eastAsia="宋体" w:cs="Times New Roman"/>
                <w:sz w:val="21"/>
                <w:szCs w:val="21"/>
                <w:vertAlign w:val="subscript"/>
                <w:lang w:val="en-US" w:eastAsia="zh-CN"/>
              </w:rPr>
              <m:t>a</m:t>
            </m:r>
            <m:ctrlPr>
              <w:rPr>
                <w:rFonts w:hint="default" w:ascii="Cambria Math" w:hAnsi="Cambria Math" w:eastAsia="宋体" w:cs="Times New Roman"/>
                <w:i/>
                <w:sz w:val="21"/>
                <w:szCs w:val="21"/>
                <w:vertAlign w:val="subscript"/>
                <w:lang w:val="en-US"/>
              </w:rPr>
            </m:ctrlPr>
          </m:den>
        </m:f>
      </m:oMath>
      <w:r>
        <w:rPr>
          <w:rFonts w:hint="default" w:ascii="Times New Roman" w:hAnsi="Times New Roman" w:eastAsia="宋体" w:cs="Times New Roman"/>
          <w:i w:val="0"/>
          <w:sz w:val="21"/>
          <w:szCs w:val="21"/>
          <w:vertAlign w:val="baseline"/>
          <w:lang w:val="en-US" w:eastAsia="zh-CN"/>
        </w:rPr>
        <w:t>,</w:t>
      </w:r>
      <w:r>
        <w:rPr>
          <w:rFonts w:hint="default" w:ascii="Times New Roman" w:hAnsi="Times New Roman" w:eastAsia="宋体" w:cs="Times New Roman"/>
          <w:i/>
          <w:iCs/>
          <w:sz w:val="21"/>
          <w:szCs w:val="21"/>
          <w:lang w:val="en-US" w:eastAsia="zh-CN"/>
        </w:rPr>
        <w:t>x</w:t>
      </w:r>
      <w:r>
        <w:rPr>
          <w:rFonts w:hint="default" w:ascii="Times New Roman" w:hAnsi="Times New Roman" w:eastAsia="宋体" w:cs="Times New Roman"/>
          <w:sz w:val="21"/>
          <w:szCs w:val="21"/>
          <w:vertAlign w:val="subscript"/>
          <w:lang w:val="en-US" w:eastAsia="zh-CN"/>
        </w:rPr>
        <w:t>1</w:t>
      </w:r>
      <w:r>
        <w:rPr>
          <w:rFonts w:hint="default" w:ascii="Times New Roman" w:hAnsi="Times New Roman" w:eastAsia="宋体" w:cs="Times New Roman"/>
          <w:i/>
          <w:iCs/>
          <w:sz w:val="21"/>
          <w:szCs w:val="21"/>
          <w:lang w:val="en-US" w:eastAsia="zh-CN"/>
        </w:rPr>
        <w:t>x</w:t>
      </w:r>
      <w:r>
        <w:rPr>
          <w:rFonts w:hint="default" w:ascii="Times New Roman" w:hAnsi="Times New Roman" w:eastAsia="宋体" w:cs="Times New Roman"/>
          <w:sz w:val="21"/>
          <w:szCs w:val="21"/>
          <w:vertAlign w:val="subscript"/>
          <w:lang w:val="en-US" w:eastAsia="zh-CN"/>
        </w:rPr>
        <w:t>2=</w:t>
      </w:r>
      <m:oMath>
        <m:f>
          <m:fPr>
            <m:ctrlPr>
              <w:rPr>
                <w:rFonts w:hint="default" w:ascii="Cambria Math" w:hAnsi="Cambria Math" w:eastAsia="宋体" w:cs="Times New Roman"/>
                <w:i/>
                <w:sz w:val="21"/>
                <w:szCs w:val="21"/>
                <w:vertAlign w:val="subscript"/>
                <w:lang w:val="en-US"/>
              </w:rPr>
            </m:ctrlPr>
          </m:fPr>
          <m:num>
            <m:r>
              <m:rPr/>
              <w:rPr>
                <w:rFonts w:hint="default" w:ascii="Cambria Math" w:hAnsi="Cambria Math" w:eastAsia="宋体" w:cs="Times New Roman"/>
                <w:sz w:val="21"/>
                <w:szCs w:val="21"/>
                <w:vertAlign w:val="subscript"/>
                <w:lang w:val="en-US" w:eastAsia="zh-CN"/>
              </w:rPr>
              <m:t>c</m:t>
            </m:r>
            <m:ctrlPr>
              <w:rPr>
                <w:rFonts w:hint="default" w:ascii="Cambria Math" w:hAnsi="Cambria Math" w:eastAsia="宋体" w:cs="Times New Roman"/>
                <w:i/>
                <w:sz w:val="21"/>
                <w:szCs w:val="21"/>
                <w:vertAlign w:val="subscript"/>
                <w:lang w:val="en-US"/>
              </w:rPr>
            </m:ctrlPr>
          </m:num>
          <m:den>
            <m:r>
              <m:rPr/>
              <w:rPr>
                <w:rFonts w:hint="default" w:ascii="Cambria Math" w:hAnsi="Cambria Math" w:eastAsia="宋体" w:cs="Times New Roman"/>
                <w:sz w:val="21"/>
                <w:szCs w:val="21"/>
                <w:vertAlign w:val="subscript"/>
                <w:lang w:val="en-US" w:eastAsia="zh-CN"/>
              </w:rPr>
              <m:t>a</m:t>
            </m:r>
            <m:ctrlPr>
              <w:rPr>
                <w:rFonts w:hint="default" w:ascii="Cambria Math" w:hAnsi="Cambria Math" w:eastAsia="宋体" w:cs="Times New Roman"/>
                <w:i/>
                <w:sz w:val="21"/>
                <w:szCs w:val="21"/>
                <w:vertAlign w:val="subscript"/>
                <w:lang w:val="en-US"/>
              </w:rPr>
            </m:ctrlPr>
          </m:den>
        </m:f>
      </m:oMath>
      <w:r>
        <w:rPr>
          <w:rFonts w:hint="eastAsia" w:ascii="Times New Roman" w:hAnsi="Times New Roman" w:cs="Times New Roman"/>
          <w:i w:val="0"/>
          <w:sz w:val="21"/>
          <w:szCs w:val="21"/>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color w:val="000000"/>
          <w:spacing w:val="0"/>
          <w:w w:val="100"/>
          <w:position w:val="0"/>
          <w:sz w:val="21"/>
          <w:szCs w:val="21"/>
          <w:lang w:eastAsia="zh-CN"/>
        </w:rPr>
      </w:pPr>
      <w:r>
        <w:rPr>
          <w:rFonts w:hint="default" w:ascii="Times New Roman" w:hAnsi="Times New Roman" w:eastAsia="宋体" w:cs="Times New Roman"/>
          <w:color w:val="000000"/>
          <w:spacing w:val="0"/>
          <w:w w:val="100"/>
          <w:position w:val="0"/>
          <w:sz w:val="21"/>
          <w:szCs w:val="21"/>
        </w:rPr>
        <w:t>这就是韦达定理</w:t>
      </w:r>
      <w:r>
        <w:rPr>
          <w:rFonts w:hint="eastAsia" w:ascii="Times New Roman" w:hAnsi="Times New Roman" w:eastAsia="宋体" w:cs="Times New Roman"/>
          <w:color w:val="000000"/>
          <w:spacing w:val="0"/>
          <w:w w:val="100"/>
          <w:position w:val="0"/>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楷体" w:hAnsi="楷体" w:eastAsia="宋体" w:cs="楷体"/>
          <w:b/>
          <w:bCs/>
          <w:color w:val="FF0000"/>
          <w:kern w:val="2"/>
          <w:sz w:val="21"/>
          <w:szCs w:val="24"/>
          <w:highlight w:val="none"/>
          <w:lang w:val="en-US" w:eastAsia="zh-CN" w:bidi="ar-SA"/>
        </w:rPr>
      </w:pPr>
      <w:r>
        <w:rPr>
          <w:rFonts w:hint="default" w:ascii="Times New Roman" w:hAnsi="Times New Roman" w:eastAsia="宋体" w:cs="Times New Roman"/>
          <w:color w:val="000000"/>
          <w:spacing w:val="0"/>
          <w:w w:val="100"/>
          <w:position w:val="0"/>
          <w:sz w:val="21"/>
          <w:szCs w:val="21"/>
        </w:rPr>
        <w:t>学生在这样的过程中，感悟符号表达对于数学发展的作用，积累用数学符号进行一般性推理的经验</w:t>
      </w:r>
      <w:r>
        <w:rPr>
          <w:rFonts w:hint="eastAsia" w:ascii="Times New Roman" w:hAnsi="Times New Roman" w:eastAsia="宋体" w:cs="Times New Roman"/>
          <w:color w:val="000000"/>
          <w:spacing w:val="0"/>
          <w:w w:val="100"/>
          <w:position w:val="0"/>
          <w:sz w:val="21"/>
          <w:szCs w:val="21"/>
          <w:lang w:eastAsia="zh-CN"/>
        </w:rPr>
        <w:t>.</w:t>
      </w:r>
    </w:p>
    <w:p>
      <w:pPr>
        <w:widowControl/>
        <w:spacing w:line="300" w:lineRule="auto"/>
        <w:ind w:firstLine="442" w:firstLineChars="200"/>
        <w:jc w:val="left"/>
        <w:rPr>
          <w:rFonts w:hint="eastAsia" w:cstheme="minorBidi"/>
          <w:b/>
          <w:bCs/>
          <w:kern w:val="2"/>
          <w:sz w:val="21"/>
          <w:szCs w:val="24"/>
          <w:highlight w:val="none"/>
          <w:lang w:val="en-US" w:eastAsia="zh-CN" w:bidi="ar-SA"/>
        </w:rPr>
      </w:pPr>
      <w:r>
        <w:rPr>
          <w:rFonts w:hint="eastAsia"/>
          <w:b/>
          <w:bCs/>
          <w:sz w:val="22"/>
          <w:szCs w:val="22"/>
          <w:highlight w:val="none"/>
          <w:lang w:eastAsia="zh-CN"/>
        </w:rPr>
        <w:t>（</w:t>
      </w:r>
      <w:r>
        <w:rPr>
          <w:rFonts w:hint="eastAsia"/>
          <w:b/>
          <w:bCs/>
          <w:sz w:val="22"/>
          <w:szCs w:val="22"/>
          <w:highlight w:val="none"/>
          <w:lang w:val="en-US" w:eastAsia="zh-CN"/>
        </w:rPr>
        <w:t>2</w:t>
      </w:r>
      <w:r>
        <w:rPr>
          <w:rFonts w:hint="eastAsia"/>
          <w:b/>
          <w:bCs/>
          <w:sz w:val="22"/>
          <w:szCs w:val="22"/>
          <w:highlight w:val="none"/>
          <w:lang w:eastAsia="zh-CN"/>
        </w:rPr>
        <w:t>）</w:t>
      </w:r>
      <w:r>
        <w:rPr>
          <w:rFonts w:hint="eastAsia"/>
          <w:b/>
          <w:bCs/>
          <w:sz w:val="22"/>
          <w:szCs w:val="22"/>
          <w:highlight w:val="none"/>
        </w:rPr>
        <w:t>不等式与不等式组</w:t>
      </w:r>
    </w:p>
    <w:tbl>
      <w:tblPr>
        <w:tblStyle w:val="12"/>
        <w:tblW w:w="0" w:type="auto"/>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1"/>
        <w:gridCol w:w="4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val="0"/>
                <w:bCs w:val="0"/>
                <w:kern w:val="2"/>
                <w:sz w:val="21"/>
                <w:szCs w:val="21"/>
                <w:vertAlign w:val="baseline"/>
                <w:lang w:val="en-US" w:eastAsia="zh-CN" w:bidi="ar-SA"/>
              </w:rPr>
            </w:pPr>
            <w:r>
              <w:rPr>
                <w:rFonts w:hint="eastAsia" w:cstheme="minorBidi"/>
                <w:b/>
                <w:bCs/>
                <w:kern w:val="2"/>
                <w:sz w:val="21"/>
                <w:szCs w:val="21"/>
                <w:vertAlign w:val="baseline"/>
                <w:lang w:val="en-US" w:eastAsia="zh-CN" w:bidi="ar-SA"/>
              </w:rPr>
              <w:t>2022年版</w:t>
            </w:r>
          </w:p>
        </w:tc>
        <w:tc>
          <w:tcPr>
            <w:tcW w:w="478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val="0"/>
                <w:bCs w:val="0"/>
                <w:kern w:val="2"/>
                <w:sz w:val="21"/>
                <w:szCs w:val="21"/>
                <w:vertAlign w:val="baseline"/>
                <w:lang w:val="en-US" w:eastAsia="zh-CN" w:bidi="ar-SA"/>
              </w:rPr>
            </w:pPr>
            <w:r>
              <w:rPr>
                <w:rFonts w:hint="eastAsia" w:cstheme="minorBidi"/>
                <w:b/>
                <w:bCs/>
                <w:kern w:val="2"/>
                <w:sz w:val="21"/>
                <w:szCs w:val="21"/>
                <w:vertAlign w:val="baseline"/>
                <w:lang w:val="en-US" w:eastAsia="zh-CN" w:bidi="ar-SA"/>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①</w:t>
            </w:r>
            <w:r>
              <w:rPr>
                <w:rFonts w:hint="default" w:cstheme="minorBidi"/>
                <w:b w:val="0"/>
                <w:bCs w:val="0"/>
                <w:kern w:val="2"/>
                <w:sz w:val="21"/>
                <w:szCs w:val="21"/>
                <w:vertAlign w:val="baseline"/>
                <w:lang w:val="en-US" w:eastAsia="zh-CN" w:bidi="ar-SA"/>
              </w:rPr>
              <w:t>结合具体问题，了解不等式的意义， 探索不等式的基本性质</w:t>
            </w:r>
            <w:r>
              <w:rPr>
                <w:rFonts w:hint="eastAsia" w:cstheme="minorBidi"/>
                <w:b w:val="0"/>
                <w:bCs w:val="0"/>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4" w:rightChars="0"/>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②</w:t>
            </w:r>
            <w:r>
              <w:rPr>
                <w:rFonts w:hint="default" w:cstheme="minorBidi"/>
                <w:b w:val="0"/>
                <w:bCs w:val="0"/>
                <w:kern w:val="2"/>
                <w:sz w:val="21"/>
                <w:szCs w:val="21"/>
                <w:vertAlign w:val="baseline"/>
                <w:lang w:val="en-US" w:eastAsia="zh-CN" w:bidi="ar-SA"/>
              </w:rPr>
              <w:t>能解数字系数的一元一次不等式，并能在数轴上表示出解集</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会用数轴确定两个一元一次不等式组成的不等式组的解集</w:t>
            </w:r>
            <w:r>
              <w:rPr>
                <w:rFonts w:hint="eastAsia" w:cstheme="minorBidi"/>
                <w:b w:val="0"/>
                <w:bCs w:val="0"/>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③</w:t>
            </w:r>
            <w:r>
              <w:rPr>
                <w:rFonts w:hint="default" w:cstheme="minorBidi"/>
                <w:b w:val="0"/>
                <w:bCs w:val="0"/>
                <w:kern w:val="2"/>
                <w:sz w:val="21"/>
                <w:szCs w:val="21"/>
                <w:vertAlign w:val="baseline"/>
                <w:lang w:val="en-US" w:eastAsia="zh-CN" w:bidi="ar-SA"/>
              </w:rPr>
              <w:t>能根据具体问题中的数量关系</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列出一元一次不等式，解决</w:t>
            </w:r>
            <w:r>
              <w:rPr>
                <w:rFonts w:hint="eastAsia" w:cstheme="minorBidi"/>
                <w:b w:val="0"/>
                <w:bCs w:val="0"/>
                <w:kern w:val="2"/>
                <w:sz w:val="21"/>
                <w:szCs w:val="21"/>
                <w:vertAlign w:val="baseline"/>
                <w:lang w:val="en-US" w:eastAsia="zh-CN" w:bidi="ar-SA"/>
              </w:rPr>
              <w:t>简</w:t>
            </w:r>
            <w:r>
              <w:rPr>
                <w:rFonts w:hint="default" w:cstheme="minorBidi"/>
                <w:b w:val="0"/>
                <w:bCs w:val="0"/>
                <w:kern w:val="2"/>
                <w:sz w:val="21"/>
                <w:szCs w:val="21"/>
                <w:vertAlign w:val="baseline"/>
                <w:lang w:val="en-US" w:eastAsia="zh-CN" w:bidi="ar-SA"/>
              </w:rPr>
              <w:t>单的问题</w:t>
            </w:r>
            <w:r>
              <w:rPr>
                <w:rFonts w:hint="eastAsia" w:cstheme="minorBidi"/>
                <w:b w:val="0"/>
                <w:bCs w:val="0"/>
                <w:kern w:val="2"/>
                <w:sz w:val="21"/>
                <w:szCs w:val="21"/>
                <w:vertAlign w:val="baseline"/>
                <w:lang w:val="en-US" w:eastAsia="zh-CN" w:bidi="ar-SA"/>
              </w:rPr>
              <w:t>.</w:t>
            </w:r>
          </w:p>
        </w:tc>
        <w:tc>
          <w:tcPr>
            <w:tcW w:w="478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①结合具体问题，了解不等式的意义，探索不等式的基本性质.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②能解数字系数的一元一次不等式，并能在数轴上表示出解集；会用数轴确定由两个一元一次不等式组成的不等式组的解集.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eastAsiaTheme="minorEastAsia"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③能根据具体问题中的数量关系，列出一元一次不等式，解决简单的问题</w:t>
            </w:r>
            <w:r>
              <w:rPr>
                <w:rFonts w:hint="eastAsia"/>
                <w:sz w:val="21"/>
                <w:szCs w:val="21"/>
                <w:highlight w:val="none"/>
                <w:lang w:eastAsia="zh-CN"/>
              </w:rPr>
              <w:t>.</w:t>
            </w:r>
          </w:p>
        </w:tc>
      </w:tr>
    </w:tbl>
    <w:p>
      <w:pPr>
        <w:widowControl/>
        <w:spacing w:line="300" w:lineRule="auto"/>
        <w:ind w:firstLine="442" w:firstLineChars="200"/>
        <w:jc w:val="left"/>
        <w:rPr>
          <w:rFonts w:hint="eastAsia"/>
          <w:b/>
          <w:bCs/>
          <w:sz w:val="22"/>
          <w:szCs w:val="22"/>
          <w:highlight w:val="none"/>
          <w:lang w:val="en-US" w:eastAsia="zh-CN"/>
        </w:rPr>
      </w:pPr>
      <w:r>
        <w:rPr>
          <w:rFonts w:hint="eastAsia"/>
          <w:b/>
          <w:bCs/>
          <w:sz w:val="22"/>
          <w:szCs w:val="22"/>
          <w:highlight w:val="none"/>
          <w:lang w:val="en-US" w:eastAsia="zh-CN"/>
        </w:rPr>
        <w:t>3.函数</w:t>
      </w:r>
    </w:p>
    <w:p>
      <w:pPr>
        <w:widowControl/>
        <w:spacing w:line="300" w:lineRule="auto"/>
        <w:ind w:firstLine="442" w:firstLineChars="200"/>
        <w:jc w:val="left"/>
        <w:rPr>
          <w:rFonts w:hint="eastAsia"/>
          <w:b/>
          <w:bCs/>
          <w:sz w:val="22"/>
          <w:szCs w:val="22"/>
          <w:highlight w:val="none"/>
          <w:lang w:val="en-US" w:eastAsia="zh-CN"/>
        </w:rPr>
      </w:pPr>
      <w:r>
        <w:rPr>
          <w:rFonts w:hint="eastAsia"/>
          <w:b/>
          <w:bCs/>
          <w:sz w:val="22"/>
          <w:szCs w:val="22"/>
          <w:highlight w:val="none"/>
          <w:lang w:val="en-US" w:eastAsia="zh-CN"/>
        </w:rPr>
        <w:t>（1）函数的概念</w:t>
      </w:r>
    </w:p>
    <w:tbl>
      <w:tblPr>
        <w:tblStyle w:val="12"/>
        <w:tblW w:w="0" w:type="auto"/>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1"/>
        <w:gridCol w:w="4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val="0"/>
                <w:bCs w:val="0"/>
                <w:kern w:val="2"/>
                <w:sz w:val="21"/>
                <w:szCs w:val="21"/>
                <w:vertAlign w:val="baseline"/>
                <w:lang w:val="en-US" w:eastAsia="zh-CN" w:bidi="ar-SA"/>
              </w:rPr>
            </w:pPr>
            <w:r>
              <w:rPr>
                <w:rFonts w:hint="eastAsia" w:cstheme="minorBidi"/>
                <w:b/>
                <w:bCs/>
                <w:kern w:val="2"/>
                <w:sz w:val="21"/>
                <w:szCs w:val="21"/>
                <w:vertAlign w:val="baseline"/>
                <w:lang w:val="en-US" w:eastAsia="zh-CN" w:bidi="ar-SA"/>
              </w:rPr>
              <w:t>2022年版</w:t>
            </w:r>
          </w:p>
        </w:tc>
        <w:tc>
          <w:tcPr>
            <w:tcW w:w="478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val="0"/>
                <w:bCs w:val="0"/>
                <w:kern w:val="2"/>
                <w:sz w:val="21"/>
                <w:szCs w:val="21"/>
                <w:vertAlign w:val="baseline"/>
                <w:lang w:val="en-US" w:eastAsia="zh-CN" w:bidi="ar-SA"/>
              </w:rPr>
            </w:pPr>
            <w:r>
              <w:rPr>
                <w:rFonts w:hint="eastAsia" w:cstheme="minorBidi"/>
                <w:b/>
                <w:bCs/>
                <w:kern w:val="2"/>
                <w:sz w:val="21"/>
                <w:szCs w:val="21"/>
                <w:vertAlign w:val="baseline"/>
                <w:lang w:val="en-US" w:eastAsia="zh-CN" w:bidi="ar-SA"/>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①</w:t>
            </w:r>
            <w:r>
              <w:rPr>
                <w:rFonts w:hint="default" w:cstheme="minorBidi"/>
                <w:b w:val="0"/>
                <w:bCs w:val="0"/>
                <w:kern w:val="2"/>
                <w:sz w:val="21"/>
                <w:szCs w:val="21"/>
                <w:vertAlign w:val="baseline"/>
                <w:lang w:val="en-US" w:eastAsia="zh-CN" w:bidi="ar-SA"/>
              </w:rPr>
              <w:t>探索简单实例中的数量关系和变化规律，了解常量、变量的意义</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了解函数的概念和表示法，能举出函数的实例</w:t>
            </w:r>
            <w:r>
              <w:rPr>
                <w:rFonts w:hint="eastAsia" w:cstheme="minorBidi"/>
                <w:b w:val="0"/>
                <w:bCs w:val="0"/>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②</w:t>
            </w:r>
            <w:r>
              <w:rPr>
                <w:rFonts w:hint="default" w:cstheme="minorBidi"/>
                <w:b w:val="0"/>
                <w:bCs w:val="0"/>
                <w:kern w:val="2"/>
                <w:sz w:val="21"/>
                <w:szCs w:val="21"/>
                <w:vertAlign w:val="baseline"/>
                <w:lang w:val="en-US" w:eastAsia="zh-CN" w:bidi="ar-SA"/>
              </w:rPr>
              <w:t>能结合图象对简单实际问题中的函数关系进行分析</w:t>
            </w:r>
            <w:r>
              <w:rPr>
                <w:rFonts w:hint="eastAsia" w:cstheme="minorBidi"/>
                <w:b w:val="0"/>
                <w:bCs w:val="0"/>
                <w:color w:val="auto"/>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③</w:t>
            </w:r>
            <w:r>
              <w:rPr>
                <w:rFonts w:hint="default" w:cstheme="minorBidi"/>
                <w:b w:val="0"/>
                <w:bCs w:val="0"/>
                <w:kern w:val="2"/>
                <w:sz w:val="21"/>
                <w:szCs w:val="21"/>
                <w:vertAlign w:val="baseline"/>
                <w:lang w:val="en-US" w:eastAsia="zh-CN" w:bidi="ar-SA"/>
              </w:rPr>
              <w:t>能确定简单实际问题中函数自变量的取值范围，会求函数值</w:t>
            </w:r>
            <w:r>
              <w:rPr>
                <w:rFonts w:hint="eastAsia" w:cstheme="minorBidi"/>
                <w:b w:val="0"/>
                <w:bCs w:val="0"/>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④</w:t>
            </w:r>
            <w:r>
              <w:rPr>
                <w:rFonts w:hint="default" w:cstheme="minorBidi"/>
                <w:b w:val="0"/>
                <w:bCs w:val="0"/>
                <w:kern w:val="2"/>
                <w:sz w:val="21"/>
                <w:szCs w:val="21"/>
                <w:vertAlign w:val="baseline"/>
                <w:lang w:val="en-US" w:eastAsia="zh-CN" w:bidi="ar-SA"/>
              </w:rPr>
              <w:t>能用适当的函数表示法刻画简单实际问题中变量之间的关系</w:t>
            </w:r>
            <w:r>
              <w:rPr>
                <w:rFonts w:hint="eastAsia" w:cstheme="minorBidi"/>
                <w:b w:val="0"/>
                <w:bCs w:val="0"/>
                <w:kern w:val="2"/>
                <w:sz w:val="21"/>
                <w:szCs w:val="21"/>
                <w:vertAlign w:val="baseline"/>
                <w:lang w:val="en-US" w:eastAsia="zh-CN" w:bidi="ar-SA"/>
              </w:rPr>
              <w:t>，</w:t>
            </w:r>
            <w:r>
              <w:rPr>
                <w:rFonts w:hint="default" w:cstheme="minorBidi"/>
                <w:b/>
                <w:bCs/>
                <w:color w:val="00B050"/>
                <w:kern w:val="2"/>
                <w:sz w:val="21"/>
                <w:szCs w:val="21"/>
                <w:vertAlign w:val="baseline"/>
                <w:lang w:val="en-US" w:eastAsia="zh-CN" w:bidi="ar-SA"/>
              </w:rPr>
              <w:t>理解函数值的意义</w:t>
            </w:r>
            <w:r>
              <w:rPr>
                <w:rFonts w:hint="eastAsia" w:ascii="宋体" w:hAnsi="宋体" w:eastAsia="宋体" w:cs="宋体"/>
                <w:b/>
                <w:bCs/>
                <w:color w:val="FF0000"/>
                <w:spacing w:val="0"/>
                <w:w w:val="100"/>
                <w:kern w:val="2"/>
                <w:position w:val="0"/>
                <w:sz w:val="21"/>
                <w:szCs w:val="21"/>
                <w:highlight w:val="yellow"/>
                <w:u w:val="none"/>
                <w:shd w:val="clear" w:color="auto" w:fill="auto"/>
                <w:lang w:val="en-US" w:eastAsia="zh-CN" w:bidi="zh-TW"/>
              </w:rPr>
              <w:t>（新增）</w:t>
            </w:r>
            <w:r>
              <w:rPr>
                <w:rFonts w:hint="eastAsia" w:cstheme="minorBidi"/>
                <w:b w:val="0"/>
                <w:bCs w:val="0"/>
                <w:color w:val="auto"/>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⑤</w:t>
            </w:r>
            <w:r>
              <w:rPr>
                <w:rFonts w:hint="default" w:cstheme="minorBidi"/>
                <w:b w:val="0"/>
                <w:bCs w:val="0"/>
                <w:kern w:val="2"/>
                <w:sz w:val="21"/>
                <w:szCs w:val="21"/>
                <w:vertAlign w:val="baseline"/>
                <w:lang w:val="en-US" w:eastAsia="zh-CN" w:bidi="ar-SA"/>
              </w:rPr>
              <w:t>结合对函数关系的分析，能对变量的变化情况进行初步讨论</w:t>
            </w:r>
            <w:r>
              <w:rPr>
                <w:rFonts w:hint="eastAsia" w:cstheme="minorBidi"/>
                <w:b w:val="0"/>
                <w:bCs w:val="0"/>
                <w:kern w:val="2"/>
                <w:sz w:val="21"/>
                <w:szCs w:val="21"/>
                <w:vertAlign w:val="baseline"/>
                <w:lang w:val="en-US" w:eastAsia="zh-CN" w:bidi="ar-SA"/>
              </w:rPr>
              <w:t>.</w:t>
            </w:r>
          </w:p>
        </w:tc>
        <w:tc>
          <w:tcPr>
            <w:tcW w:w="478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①探索简单实例中的数量关系和变化规律，了解常量、变量的意义.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color w:val="auto"/>
                <w:kern w:val="2"/>
                <w:sz w:val="21"/>
                <w:szCs w:val="21"/>
                <w:vertAlign w:val="baseline"/>
                <w:lang w:val="en-US" w:eastAsia="zh-CN" w:bidi="ar-SA"/>
              </w:rPr>
              <w:t>②</w:t>
            </w:r>
            <w:r>
              <w:rPr>
                <w:rFonts w:hint="eastAsia" w:cstheme="minorBidi"/>
                <w:b w:val="0"/>
                <w:bCs w:val="0"/>
                <w:strike/>
                <w:dstrike w:val="0"/>
                <w:color w:val="auto"/>
                <w:kern w:val="2"/>
                <w:sz w:val="21"/>
                <w:szCs w:val="21"/>
                <w:highlight w:val="none"/>
                <w:vertAlign w:val="baseline"/>
                <w:lang w:val="en-US" w:eastAsia="zh-CN" w:bidi="ar-SA"/>
              </w:rPr>
              <w:t>结合实例</w:t>
            </w:r>
            <w:r>
              <w:rPr>
                <w:rFonts w:hint="eastAsia" w:ascii="宋体" w:hAnsi="宋体" w:eastAsia="宋体" w:cs="宋体"/>
                <w:b/>
                <w:bCs/>
                <w:color w:val="FF0000"/>
                <w:spacing w:val="0"/>
                <w:w w:val="100"/>
                <w:kern w:val="2"/>
                <w:position w:val="0"/>
                <w:sz w:val="21"/>
                <w:szCs w:val="21"/>
                <w:highlight w:val="none"/>
                <w:u w:val="none"/>
                <w:shd w:val="clear" w:color="auto" w:fill="auto"/>
                <w:lang w:val="en-US" w:eastAsia="zh-CN" w:bidi="zh-TW"/>
              </w:rPr>
              <w:t>（删除）</w:t>
            </w:r>
            <w:r>
              <w:rPr>
                <w:rFonts w:hint="eastAsia" w:cstheme="minorBidi"/>
                <w:b w:val="0"/>
                <w:bCs w:val="0"/>
                <w:color w:val="auto"/>
                <w:kern w:val="2"/>
                <w:sz w:val="21"/>
                <w:szCs w:val="21"/>
                <w:highlight w:val="none"/>
                <w:vertAlign w:val="baseline"/>
                <w:lang w:val="en-US" w:eastAsia="zh-CN" w:bidi="ar-SA"/>
              </w:rPr>
              <w:t>，</w:t>
            </w:r>
            <w:r>
              <w:rPr>
                <w:rFonts w:hint="eastAsia" w:cstheme="minorBidi"/>
                <w:b w:val="0"/>
                <w:bCs w:val="0"/>
                <w:kern w:val="2"/>
                <w:sz w:val="21"/>
                <w:szCs w:val="21"/>
                <w:vertAlign w:val="baseline"/>
                <w:lang w:val="en-US" w:eastAsia="zh-CN" w:bidi="ar-SA"/>
              </w:rPr>
              <w:t>了解函数的概念和</w:t>
            </w:r>
            <w:r>
              <w:rPr>
                <w:rFonts w:hint="eastAsia" w:cstheme="minorBidi"/>
                <w:b w:val="0"/>
                <w:bCs w:val="0"/>
                <w:strike/>
                <w:dstrike w:val="0"/>
                <w:kern w:val="2"/>
                <w:sz w:val="21"/>
                <w:szCs w:val="21"/>
                <w:u w:val="none"/>
                <w:vertAlign w:val="baseline"/>
                <w:lang w:val="en-US" w:eastAsia="zh-CN" w:bidi="ar-SA"/>
              </w:rPr>
              <w:t>三种</w:t>
            </w:r>
            <w:r>
              <w:rPr>
                <w:rFonts w:hint="eastAsia" w:ascii="宋体" w:hAnsi="宋体" w:eastAsia="宋体" w:cs="宋体"/>
                <w:b/>
                <w:bCs/>
                <w:color w:val="FF0000"/>
                <w:spacing w:val="0"/>
                <w:w w:val="100"/>
                <w:kern w:val="2"/>
                <w:position w:val="0"/>
                <w:sz w:val="21"/>
                <w:szCs w:val="21"/>
                <w:highlight w:val="none"/>
                <w:u w:val="none"/>
                <w:shd w:val="clear" w:color="auto" w:fill="auto"/>
                <w:lang w:val="en-US" w:eastAsia="zh-CN" w:bidi="zh-TW"/>
              </w:rPr>
              <w:t>（删除）</w:t>
            </w:r>
            <w:r>
              <w:rPr>
                <w:rFonts w:hint="eastAsia" w:cstheme="minorBidi"/>
                <w:b w:val="0"/>
                <w:bCs w:val="0"/>
                <w:kern w:val="2"/>
                <w:sz w:val="21"/>
                <w:szCs w:val="21"/>
                <w:vertAlign w:val="baseline"/>
                <w:lang w:val="en-US" w:eastAsia="zh-CN" w:bidi="ar-SA"/>
              </w:rPr>
              <w:t>表示法，能举出函数的实例.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③能结合图象对简单实际问题中的函数关系进行分析.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④能确定简单实际问题中函数自变量的取值范围</w:t>
            </w:r>
            <w:r>
              <w:rPr>
                <w:rFonts w:hint="eastAsia" w:cstheme="minorBidi"/>
                <w:b/>
                <w:bCs/>
                <w:color w:val="auto"/>
                <w:kern w:val="2"/>
                <w:sz w:val="21"/>
                <w:szCs w:val="21"/>
                <w:highlight w:val="none"/>
                <w:vertAlign w:val="baseline"/>
                <w:lang w:val="en-US" w:eastAsia="zh-CN" w:bidi="ar-SA"/>
              </w:rPr>
              <w:t>，</w:t>
            </w:r>
            <w:r>
              <w:rPr>
                <w:rFonts w:hint="eastAsia" w:cstheme="minorBidi"/>
                <w:b w:val="0"/>
                <w:bCs w:val="0"/>
                <w:strike/>
                <w:dstrike w:val="0"/>
                <w:color w:val="auto"/>
                <w:kern w:val="2"/>
                <w:sz w:val="21"/>
                <w:szCs w:val="21"/>
                <w:highlight w:val="none"/>
                <w:vertAlign w:val="baseline"/>
                <w:lang w:val="en-US" w:eastAsia="zh-CN" w:bidi="ar-SA"/>
              </w:rPr>
              <w:t>并</w:t>
            </w:r>
            <w:r>
              <w:rPr>
                <w:rFonts w:hint="eastAsia" w:cstheme="minorBidi"/>
                <w:b w:val="0"/>
                <w:bCs w:val="0"/>
                <w:kern w:val="2"/>
                <w:sz w:val="21"/>
                <w:szCs w:val="21"/>
                <w:vertAlign w:val="baseline"/>
                <w:lang w:val="en-US" w:eastAsia="zh-CN" w:bidi="ar-SA"/>
              </w:rPr>
              <w:t>会求</w:t>
            </w:r>
            <w:r>
              <w:rPr>
                <w:rFonts w:hint="eastAsia" w:cstheme="minorBidi"/>
                <w:b w:val="0"/>
                <w:bCs w:val="0"/>
                <w:strike w:val="0"/>
                <w:dstrike w:val="0"/>
                <w:color w:val="auto"/>
                <w:kern w:val="2"/>
                <w:sz w:val="21"/>
                <w:szCs w:val="21"/>
                <w:highlight w:val="none"/>
                <w:vertAlign w:val="baseline"/>
                <w:lang w:val="en-US" w:eastAsia="zh-CN" w:bidi="ar-SA"/>
              </w:rPr>
              <w:t>出</w:t>
            </w:r>
            <w:r>
              <w:rPr>
                <w:rFonts w:hint="eastAsia" w:cstheme="minorBidi"/>
                <w:b w:val="0"/>
                <w:bCs w:val="0"/>
                <w:kern w:val="2"/>
                <w:sz w:val="21"/>
                <w:szCs w:val="21"/>
                <w:vertAlign w:val="baseline"/>
                <w:lang w:val="en-US" w:eastAsia="zh-CN" w:bidi="ar-SA"/>
              </w:rPr>
              <w:t>函数值.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⑤能用适当的函数表示法刻画简单实际问题中变量之间的关系.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⑥结合对函数关系的分析，能对变量的变化情况进行初步讨论.</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kern w:val="2"/>
          <w:sz w:val="21"/>
          <w:szCs w:val="24"/>
          <w:lang w:val="en-US" w:eastAsia="zh-CN" w:bidi="ar-SA"/>
        </w:rPr>
      </w:pPr>
      <w:r>
        <w:rPr>
          <w:rFonts w:hint="eastAsia" w:ascii="宋体" w:hAnsi="宋体" w:eastAsia="宋体" w:cs="宋体"/>
          <w:b/>
          <w:bCs/>
          <w:color w:val="auto"/>
          <w:kern w:val="2"/>
          <w:sz w:val="21"/>
          <w:szCs w:val="24"/>
          <w:lang w:val="en-US" w:eastAsia="zh-CN" w:bidi="ar-SA"/>
        </w:rPr>
        <w:t>例68  通过图象分析函数关系</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sz w:val="21"/>
          <w:szCs w:val="21"/>
        </w:rPr>
      </w:pPr>
      <w:r>
        <w:rPr>
          <w:rFonts w:hint="eastAsia" w:asciiTheme="minorHAnsi" w:hAnsiTheme="minorHAnsi" w:eastAsiaTheme="minorEastAsia" w:cstheme="minorBidi"/>
          <w:b w:val="0"/>
          <w:bCs w:val="0"/>
          <w:kern w:val="2"/>
          <w:sz w:val="21"/>
          <w:szCs w:val="21"/>
          <w:u w:val="none"/>
          <w:shd w:val="clear"/>
          <w:vertAlign w:val="baseline"/>
          <w:lang w:val="en-US" w:eastAsia="zh-CN" w:bidi="ar-SA"/>
        </w:rPr>
        <w:t>如图17,对于给定图象能够想象出图象所表示的函数关系.</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399" w:leftChars="190" w:right="0" w:firstLine="392" w:firstLineChars="151"/>
        <w:jc w:val="center"/>
        <w:textAlignment w:val="auto"/>
        <w:rPr>
          <w:rFonts w:hint="eastAsia" w:asciiTheme="minorHAnsi" w:hAnsiTheme="minorHAnsi" w:eastAsiaTheme="minorEastAsia" w:cstheme="minorBidi"/>
          <w:b w:val="0"/>
          <w:bCs w:val="0"/>
          <w:kern w:val="2"/>
          <w:sz w:val="21"/>
          <w:szCs w:val="21"/>
          <w:u w:val="none"/>
          <w:shd w:val="clear"/>
          <w:vertAlign w:val="baseline"/>
          <w:lang w:val="en-US" w:eastAsia="zh-CN" w:bidi="ar-SA"/>
        </w:rPr>
      </w:pPr>
      <w:r>
        <w:drawing>
          <wp:inline distT="0" distB="0" distL="114300" distR="114300">
            <wp:extent cx="3622675" cy="1849120"/>
            <wp:effectExtent l="0" t="0" r="15875" b="17780"/>
            <wp:docPr id="2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7"/>
                    <pic:cNvPicPr>
                      <a:picLocks noChangeAspect="1"/>
                    </pic:cNvPicPr>
                  </pic:nvPicPr>
                  <pic:blipFill>
                    <a:blip r:embed="rId53">
                      <a:lum bright="-12000" contrast="30000"/>
                    </a:blip>
                    <a:stretch>
                      <a:fillRect/>
                    </a:stretch>
                  </pic:blipFill>
                  <pic:spPr>
                    <a:xfrm>
                      <a:off x="0" y="0"/>
                      <a:ext cx="3622675" cy="1849120"/>
                    </a:xfrm>
                    <a:prstGeom prst="rect">
                      <a:avLst/>
                    </a:prstGeom>
                    <a:noFill/>
                    <a:ln>
                      <a:noFill/>
                    </a:ln>
                  </pic:spPr>
                </pic:pic>
              </a:graphicData>
            </a:graphic>
          </wp:inline>
        </w:drawing>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asciiTheme="minorHAnsi" w:hAnsiTheme="minorHAnsi" w:eastAsiaTheme="minorEastAsia" w:cstheme="minorBidi"/>
          <w:b w:val="0"/>
          <w:bCs w:val="0"/>
          <w:kern w:val="2"/>
          <w:sz w:val="21"/>
          <w:szCs w:val="21"/>
          <w:u w:val="none"/>
          <w:shd w:val="clear"/>
          <w:vertAlign w:val="baseline"/>
          <w:lang w:val="en-US" w:eastAsia="zh-CN" w:bidi="ar-SA"/>
        </w:rPr>
      </w:pPr>
      <w:r>
        <w:rPr>
          <w:rFonts w:hint="eastAsia" w:asciiTheme="minorHAnsi" w:hAnsiTheme="minorHAnsi" w:eastAsiaTheme="minorEastAsia" w:cstheme="minorBidi"/>
          <w:b w:val="0"/>
          <w:bCs w:val="0"/>
          <w:kern w:val="2"/>
          <w:sz w:val="21"/>
          <w:szCs w:val="21"/>
          <w:u w:val="none"/>
          <w:shd w:val="clear"/>
          <w:vertAlign w:val="baseline"/>
          <w:lang w:val="en-US" w:eastAsia="zh-CN" w:bidi="ar-SA"/>
        </w:rPr>
        <w:t>【说明】在许多情况下，有效的教学不仅能从条件推演结果，也可从结果想象条件.</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b/>
          <w:bCs/>
          <w:color w:val="0070C0"/>
        </w:rPr>
      </w:pPr>
      <w:r>
        <w:rPr>
          <w:rFonts w:hint="eastAsia" w:asciiTheme="minorHAnsi" w:hAnsiTheme="minorHAnsi" w:eastAsiaTheme="minorEastAsia" w:cstheme="minorBidi"/>
          <w:b w:val="0"/>
          <w:bCs w:val="0"/>
          <w:kern w:val="2"/>
          <w:sz w:val="21"/>
          <w:szCs w:val="21"/>
          <w:u w:val="none"/>
          <w:shd w:val="clear"/>
          <w:vertAlign w:val="baseline"/>
          <w:lang w:val="en-US" w:eastAsia="zh-CN" w:bidi="ar-SA"/>
        </w:rPr>
        <w:t xml:space="preserve">对于图17给出的图象，可以想象这样的情节.小明的父母出去散步，从家走了20分钟到一个离家900米的报亭，母亲随即按原来的速度返回，如图17 </w:t>
      </w:r>
      <w:r>
        <w:rPr>
          <w:rFonts w:hint="eastAsia" w:asciiTheme="minorHAnsi" w:hAnsiTheme="minorHAnsi" w:eastAsiaTheme="minorEastAsia" w:cstheme="minorBidi"/>
          <w:b w:val="0"/>
          <w:bCs w:val="0"/>
          <w:kern w:val="2"/>
          <w:sz w:val="21"/>
          <w:szCs w:val="21"/>
          <w:u w:val="none"/>
          <w:shd w:val="clear"/>
          <w:vertAlign w:val="baseline"/>
          <w:lang w:val="en-US" w:eastAsia="en-US" w:bidi="ar-SA"/>
        </w:rPr>
        <w:t>(a)</w:t>
      </w:r>
      <w:r>
        <w:rPr>
          <w:rFonts w:hint="eastAsia" w:asciiTheme="minorHAnsi" w:hAnsiTheme="minorHAnsi" w:eastAsiaTheme="minorEastAsia" w:cstheme="minorBidi"/>
          <w:b w:val="0"/>
          <w:bCs w:val="0"/>
          <w:kern w:val="2"/>
          <w:sz w:val="21"/>
          <w:szCs w:val="21"/>
          <w:u w:val="none"/>
          <w:shd w:val="clear"/>
          <w:vertAlign w:val="baseline"/>
          <w:lang w:val="en-US" w:eastAsia="zh-CN" w:bidi="ar-SA"/>
        </w:rPr>
        <w:t xml:space="preserve">所示；父亲在报亭看报10分钟，然后用 15分钟返回家，如图17 </w:t>
      </w:r>
      <w:r>
        <w:rPr>
          <w:rFonts w:hint="eastAsia" w:asciiTheme="minorHAnsi" w:hAnsiTheme="minorHAnsi" w:eastAsiaTheme="minorEastAsia" w:cstheme="minorBidi"/>
          <w:b w:val="0"/>
          <w:bCs w:val="0"/>
          <w:kern w:val="2"/>
          <w:sz w:val="21"/>
          <w:szCs w:val="21"/>
          <w:u w:val="none"/>
          <w:shd w:val="clear"/>
          <w:vertAlign w:val="baseline"/>
          <w:lang w:val="en-US" w:eastAsia="en-US" w:bidi="ar-SA"/>
        </w:rPr>
        <w:t>(b)</w:t>
      </w:r>
      <w:r>
        <w:rPr>
          <w:rFonts w:hint="eastAsia" w:asciiTheme="minorHAnsi" w:hAnsiTheme="minorHAnsi" w:eastAsiaTheme="minorEastAsia" w:cstheme="minorBidi"/>
          <w:b w:val="0"/>
          <w:bCs w:val="0"/>
          <w:kern w:val="2"/>
          <w:sz w:val="21"/>
          <w:szCs w:val="21"/>
          <w:u w:val="none"/>
          <w:shd w:val="clear"/>
          <w:vertAlign w:val="baseline"/>
          <w:lang w:val="en-US" w:eastAsia="zh-CN" w:bidi="ar-SA"/>
        </w:rPr>
        <w:t>所示.在这样的过程中，加深学生对函数的理解，发展学生的几何直观，培养学生数学学习的兴趣.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0" w:firstLine="422" w:firstLineChars="200"/>
        <w:textAlignment w:val="auto"/>
        <w:rPr>
          <w:rFonts w:hint="default" w:ascii="宋体" w:hAnsi="宋体" w:eastAsia="宋体" w:cs="宋体"/>
          <w:b/>
          <w:bCs/>
          <w:color w:val="auto"/>
          <w:kern w:val="2"/>
          <w:sz w:val="21"/>
          <w:szCs w:val="24"/>
          <w:lang w:val="en-US" w:eastAsia="zh-CN" w:bidi="ar-SA"/>
        </w:rPr>
      </w:pPr>
      <w:r>
        <w:rPr>
          <w:rFonts w:hint="eastAsia" w:ascii="宋体" w:hAnsi="宋体" w:eastAsia="宋体" w:cs="宋体"/>
          <w:b/>
          <w:bCs/>
          <w:color w:val="auto"/>
          <w:kern w:val="2"/>
          <w:sz w:val="21"/>
          <w:szCs w:val="24"/>
          <w:lang w:val="en-US" w:eastAsia="zh-CN" w:bidi="ar-SA"/>
        </w:rPr>
        <w:t>例69  得到函数表达式</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default" w:ascii="Times New Roman" w:hAnsi="Times New Roman" w:eastAsia="宋体" w:cs="Times New Roman"/>
          <w:b w:val="0"/>
          <w:bCs w:val="0"/>
          <w:kern w:val="2"/>
          <w:sz w:val="21"/>
          <w:szCs w:val="21"/>
          <w:u w:val="none"/>
          <w:shd w:val="clear"/>
          <w:vertAlign w:val="baseline"/>
          <w:lang w:val="en-US" w:eastAsia="zh-CN" w:bidi="ar-SA"/>
        </w:rPr>
      </w:pPr>
      <w:r>
        <w:rPr>
          <w:rFonts w:hint="default" w:ascii="Times New Roman" w:hAnsi="Times New Roman" w:eastAsia="宋体" w:cs="Times New Roman"/>
          <w:b w:val="0"/>
          <w:bCs w:val="0"/>
          <w:kern w:val="2"/>
          <w:sz w:val="21"/>
          <w:szCs w:val="21"/>
          <w:u w:val="none"/>
          <w:shd w:val="clear"/>
          <w:vertAlign w:val="baseline"/>
          <w:lang w:val="en-US" w:eastAsia="zh-CN" w:bidi="ar-SA"/>
        </w:rPr>
        <w:t>如图18,正三角形</w:t>
      </w:r>
      <w:r>
        <w:rPr>
          <w:rFonts w:hint="default" w:ascii="Times New Roman" w:hAnsi="Times New Roman" w:eastAsia="宋体" w:cs="Times New Roman"/>
          <w:b w:val="0"/>
          <w:bCs w:val="0"/>
          <w:kern w:val="2"/>
          <w:sz w:val="21"/>
          <w:szCs w:val="21"/>
          <w:u w:val="none"/>
          <w:shd w:val="clear"/>
          <w:vertAlign w:val="baseline"/>
          <w:lang w:val="en-US" w:eastAsia="en-US" w:bidi="ar-SA"/>
        </w:rPr>
        <w:t>ABC</w:t>
      </w:r>
      <w:r>
        <w:rPr>
          <w:rFonts w:hint="default" w:ascii="Times New Roman" w:hAnsi="Times New Roman" w:eastAsia="宋体" w:cs="Times New Roman"/>
          <w:b w:val="0"/>
          <w:bCs w:val="0"/>
          <w:kern w:val="2"/>
          <w:sz w:val="21"/>
          <w:szCs w:val="21"/>
          <w:u w:val="none"/>
          <w:shd w:val="clear"/>
          <w:vertAlign w:val="baseline"/>
          <w:lang w:val="en-US" w:eastAsia="zh-CN" w:bidi="ar-SA"/>
        </w:rPr>
        <w:t>的边长为1,D是</w:t>
      </w:r>
      <w:r>
        <w:rPr>
          <w:rFonts w:hint="default" w:ascii="Times New Roman" w:hAnsi="Times New Roman" w:eastAsia="宋体" w:cs="Times New Roman"/>
          <w:b w:val="0"/>
          <w:bCs w:val="0"/>
          <w:kern w:val="2"/>
          <w:sz w:val="21"/>
          <w:szCs w:val="21"/>
          <w:u w:val="none"/>
          <w:shd w:val="clear"/>
          <w:vertAlign w:val="baseline"/>
          <w:lang w:val="en-US" w:eastAsia="en-US" w:bidi="ar-SA"/>
        </w:rPr>
        <w:t>BC</w:t>
      </w:r>
      <w:r>
        <w:rPr>
          <w:rFonts w:hint="default" w:ascii="Times New Roman" w:hAnsi="Times New Roman" w:eastAsia="宋体" w:cs="Times New Roman"/>
          <w:b w:val="0"/>
          <w:bCs w:val="0"/>
          <w:kern w:val="2"/>
          <w:sz w:val="21"/>
          <w:szCs w:val="21"/>
          <w:u w:val="none"/>
          <w:shd w:val="clear"/>
          <w:vertAlign w:val="baseline"/>
          <w:lang w:val="en-US" w:eastAsia="zh-CN" w:bidi="ar-SA"/>
        </w:rPr>
        <w:t>边上的一点，过D作</w:t>
      </w:r>
      <w:r>
        <w:rPr>
          <w:rFonts w:hint="default" w:ascii="Times New Roman" w:hAnsi="Times New Roman" w:eastAsia="宋体" w:cs="Times New Roman"/>
          <w:b w:val="0"/>
          <w:bCs w:val="0"/>
          <w:kern w:val="2"/>
          <w:sz w:val="21"/>
          <w:szCs w:val="21"/>
          <w:u w:val="none"/>
          <w:shd w:val="clear"/>
          <w:vertAlign w:val="baseline"/>
          <w:lang w:val="en-US" w:eastAsia="en-US" w:bidi="ar-SA"/>
        </w:rPr>
        <w:t>AB</w:t>
      </w:r>
      <w:r>
        <w:rPr>
          <w:rFonts w:hint="default" w:ascii="Times New Roman" w:hAnsi="Times New Roman" w:eastAsia="宋体" w:cs="Times New Roman"/>
          <w:b w:val="0"/>
          <w:bCs w:val="0"/>
          <w:kern w:val="2"/>
          <w:sz w:val="21"/>
          <w:szCs w:val="21"/>
          <w:u w:val="none"/>
          <w:shd w:val="clear"/>
          <w:vertAlign w:val="baseline"/>
          <w:lang w:val="en-US" w:eastAsia="zh-CN" w:bidi="ar-SA"/>
        </w:rPr>
        <w:t>边的垂线，交</w:t>
      </w:r>
      <w:r>
        <w:rPr>
          <w:rFonts w:hint="default" w:ascii="Times New Roman" w:hAnsi="Times New Roman" w:eastAsia="宋体" w:cs="Times New Roman"/>
          <w:b w:val="0"/>
          <w:bCs w:val="0"/>
          <w:kern w:val="2"/>
          <w:sz w:val="21"/>
          <w:szCs w:val="21"/>
          <w:u w:val="none"/>
          <w:shd w:val="clear"/>
          <w:vertAlign w:val="baseline"/>
          <w:lang w:val="en-US" w:eastAsia="en-US" w:bidi="ar-SA"/>
        </w:rPr>
        <w:t>AB</w:t>
      </w:r>
      <w:r>
        <w:rPr>
          <w:rFonts w:hint="default" w:ascii="Times New Roman" w:hAnsi="Times New Roman" w:eastAsia="宋体" w:cs="Times New Roman"/>
          <w:b w:val="0"/>
          <w:bCs w:val="0"/>
          <w:kern w:val="2"/>
          <w:sz w:val="21"/>
          <w:szCs w:val="21"/>
          <w:u w:val="none"/>
          <w:shd w:val="clear"/>
          <w:vertAlign w:val="baseline"/>
          <w:lang w:val="en-US" w:eastAsia="zh-CN" w:bidi="ar-SA"/>
        </w:rPr>
        <w:t>于</w:t>
      </w:r>
      <w:r>
        <w:rPr>
          <w:rFonts w:hint="default" w:ascii="Times New Roman" w:hAnsi="Times New Roman" w:eastAsia="宋体" w:cs="Times New Roman"/>
          <w:b w:val="0"/>
          <w:bCs w:val="0"/>
          <w:kern w:val="2"/>
          <w:sz w:val="21"/>
          <w:szCs w:val="21"/>
          <w:u w:val="none"/>
          <w:shd w:val="clear"/>
          <w:vertAlign w:val="baseline"/>
          <w:lang w:val="en-US" w:eastAsia="en-US" w:bidi="ar-SA"/>
        </w:rPr>
        <w:t>G,</w:t>
      </w:r>
      <w:r>
        <w:rPr>
          <w:rFonts w:hint="default" w:ascii="Times New Roman" w:hAnsi="Times New Roman" w:eastAsia="宋体" w:cs="Times New Roman"/>
          <w:b w:val="0"/>
          <w:bCs w:val="0"/>
          <w:kern w:val="2"/>
          <w:sz w:val="21"/>
          <w:szCs w:val="21"/>
          <w:u w:val="none"/>
          <w:shd w:val="clear"/>
          <w:vertAlign w:val="baseline"/>
          <w:lang w:val="en-US" w:eastAsia="zh-CN" w:bidi="ar-SA"/>
        </w:rPr>
        <w:t>用</w:t>
      </w:r>
      <w:r>
        <w:rPr>
          <w:rFonts w:hint="default" w:ascii="Times New Roman" w:hAnsi="Times New Roman" w:eastAsia="宋体" w:cs="Times New Roman"/>
          <w:b w:val="0"/>
          <w:bCs w:val="0"/>
          <w:i/>
          <w:iCs/>
          <w:kern w:val="2"/>
          <w:sz w:val="21"/>
          <w:szCs w:val="21"/>
          <w:u w:val="none"/>
          <w:shd w:val="clear"/>
          <w:vertAlign w:val="baseline"/>
          <w:lang w:val="en-US" w:eastAsia="zh-CN" w:bidi="ar-SA"/>
        </w:rPr>
        <w:t>x</w:t>
      </w:r>
      <w:r>
        <w:rPr>
          <w:rFonts w:hint="default" w:ascii="Times New Roman" w:hAnsi="Times New Roman" w:eastAsia="宋体" w:cs="Times New Roman"/>
          <w:b w:val="0"/>
          <w:bCs w:val="0"/>
          <w:kern w:val="2"/>
          <w:sz w:val="21"/>
          <w:szCs w:val="21"/>
          <w:u w:val="none"/>
          <w:shd w:val="clear"/>
          <w:vertAlign w:val="baseline"/>
          <w:lang w:val="en-US" w:eastAsia="zh-CN" w:bidi="ar-SA"/>
        </w:rPr>
        <w:t>表示线段</w:t>
      </w:r>
      <w:r>
        <w:rPr>
          <w:rFonts w:hint="default" w:ascii="Times New Roman" w:hAnsi="Times New Roman" w:eastAsia="宋体" w:cs="Times New Roman"/>
          <w:b w:val="0"/>
          <w:bCs w:val="0"/>
          <w:kern w:val="2"/>
          <w:sz w:val="21"/>
          <w:szCs w:val="21"/>
          <w:u w:val="none"/>
          <w:shd w:val="clear"/>
          <w:vertAlign w:val="baseline"/>
          <w:lang w:val="en-US" w:eastAsia="en-US" w:bidi="ar-SA"/>
        </w:rPr>
        <w:t>AG</w:t>
      </w:r>
      <w:r>
        <w:rPr>
          <w:rFonts w:hint="default" w:ascii="Times New Roman" w:hAnsi="Times New Roman" w:eastAsia="宋体" w:cs="Times New Roman"/>
          <w:b w:val="0"/>
          <w:bCs w:val="0"/>
          <w:kern w:val="2"/>
          <w:sz w:val="21"/>
          <w:szCs w:val="21"/>
          <w:u w:val="none"/>
          <w:shd w:val="clear"/>
          <w:vertAlign w:val="baseline"/>
          <w:lang w:val="en-US" w:eastAsia="zh-CN" w:bidi="ar-SA"/>
        </w:rPr>
        <w:t>的长度</w:t>
      </w:r>
      <w:r>
        <w:rPr>
          <w:rFonts w:hint="eastAsia" w:ascii="Times New Roman" w:hAnsi="Times New Roman" w:cs="Times New Roman"/>
          <w:b w:val="0"/>
          <w:bCs w:val="0"/>
          <w:kern w:val="2"/>
          <w:sz w:val="21"/>
          <w:szCs w:val="21"/>
          <w:u w:val="none"/>
          <w:shd w:val="clear"/>
          <w:vertAlign w:val="baseline"/>
          <w:lang w:val="en-US" w:eastAsia="zh-CN" w:bidi="ar-SA"/>
        </w:rPr>
        <w:t>.</w:t>
      </w:r>
      <w:r>
        <w:rPr>
          <w:rFonts w:hint="default" w:ascii="Times New Roman" w:hAnsi="Times New Roman" w:eastAsia="宋体" w:cs="Times New Roman"/>
          <w:b w:val="0"/>
          <w:bCs w:val="0"/>
          <w:kern w:val="2"/>
          <w:sz w:val="21"/>
          <w:szCs w:val="21"/>
          <w:u w:val="none"/>
          <w:shd w:val="clear"/>
          <w:vertAlign w:val="baseline"/>
          <w:lang w:val="en-US" w:eastAsia="zh-CN" w:bidi="ar-SA"/>
        </w:rPr>
        <w:t xml:space="preserve">显然, </w:t>
      </w:r>
      <w:r>
        <w:rPr>
          <w:rFonts w:hint="default" w:ascii="Times New Roman" w:hAnsi="Times New Roman" w:eastAsia="宋体" w:cs="Times New Roman"/>
          <w:b w:val="0"/>
          <w:bCs w:val="0"/>
          <w:kern w:val="2"/>
          <w:sz w:val="21"/>
          <w:szCs w:val="21"/>
          <w:u w:val="none"/>
          <w:shd w:val="clear"/>
          <w:vertAlign w:val="baseline"/>
          <w:lang w:val="en-US" w:eastAsia="en-US" w:bidi="ar-SA"/>
        </w:rPr>
        <w:t>Rt</w:t>
      </w:r>
      <w:r>
        <w:rPr>
          <w:rFonts w:hint="default" w:ascii="Times New Roman" w:hAnsi="Times New Roman" w:eastAsia="宋体" w:cs="Times New Roman"/>
          <w:b w:val="0"/>
          <w:bCs w:val="0"/>
          <w:kern w:val="2"/>
          <w:sz w:val="21"/>
          <w:szCs w:val="21"/>
          <w:u w:val="none"/>
          <w:shd w:val="clear"/>
          <w:vertAlign w:val="baseline"/>
          <w:lang w:val="en-US" w:eastAsia="zh-CN" w:bidi="ar-SA"/>
        </w:rPr>
        <w:t>△</w:t>
      </w:r>
      <w:r>
        <w:rPr>
          <w:rFonts w:hint="default" w:ascii="Times New Roman" w:hAnsi="Times New Roman" w:eastAsia="宋体" w:cs="Times New Roman"/>
          <w:b w:val="0"/>
          <w:bCs w:val="0"/>
          <w:kern w:val="2"/>
          <w:sz w:val="21"/>
          <w:szCs w:val="21"/>
          <w:u w:val="none"/>
          <w:shd w:val="clear"/>
          <w:vertAlign w:val="baseline"/>
          <w:lang w:val="en-US" w:eastAsia="en-US" w:bidi="ar-SA"/>
        </w:rPr>
        <w:t>GBD</w:t>
      </w:r>
      <w:r>
        <w:rPr>
          <w:rFonts w:hint="default" w:ascii="Times New Roman" w:hAnsi="Times New Roman" w:eastAsia="宋体" w:cs="Times New Roman"/>
          <w:b w:val="0"/>
          <w:bCs w:val="0"/>
          <w:kern w:val="2"/>
          <w:sz w:val="21"/>
          <w:szCs w:val="21"/>
          <w:u w:val="none"/>
          <w:shd w:val="clear"/>
          <w:vertAlign w:val="baseline"/>
          <w:lang w:val="en-US" w:eastAsia="zh-CN" w:bidi="ar-SA"/>
        </w:rPr>
        <w:t>的面积y是线段长度x的函数，试给出这个函数的表达式</w:t>
      </w:r>
      <w:r>
        <w:rPr>
          <w:rFonts w:hint="eastAsia" w:ascii="Times New Roman" w:hAnsi="Times New Roman" w:cs="Times New Roman"/>
          <w:b w:val="0"/>
          <w:bCs w:val="0"/>
          <w:kern w:val="2"/>
          <w:sz w:val="21"/>
          <w:szCs w:val="21"/>
          <w:u w:val="none"/>
          <w:shd w:val="clear"/>
          <w:vertAlign w:val="baseline"/>
          <w:lang w:val="en-US" w:eastAsia="zh-CN" w:bidi="ar-SA"/>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199" w:leftChars="95" w:right="0" w:firstLine="655" w:firstLineChars="252"/>
        <w:jc w:val="center"/>
        <w:textAlignment w:val="auto"/>
        <w:rPr>
          <w:rFonts w:hint="default" w:ascii="Times New Roman" w:hAnsi="Times New Roman" w:eastAsia="宋体" w:cs="Times New Roman"/>
          <w:b w:val="0"/>
          <w:bCs w:val="0"/>
          <w:kern w:val="2"/>
          <w:sz w:val="21"/>
          <w:szCs w:val="21"/>
          <w:u w:val="none"/>
          <w:shd w:val="clear"/>
          <w:vertAlign w:val="baseline"/>
          <w:lang w:val="en-US" w:eastAsia="zh-CN" w:bidi="ar-SA"/>
        </w:rPr>
      </w:pPr>
      <w:r>
        <w:drawing>
          <wp:inline distT="0" distB="0" distL="114300" distR="114300">
            <wp:extent cx="1315085" cy="1342390"/>
            <wp:effectExtent l="0" t="0" r="18415" b="10160"/>
            <wp:docPr id="2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8"/>
                    <pic:cNvPicPr>
                      <a:picLocks noChangeAspect="1"/>
                    </pic:cNvPicPr>
                  </pic:nvPicPr>
                  <pic:blipFill>
                    <a:blip r:embed="rId54">
                      <a:lum bright="-30000" contrast="60000"/>
                    </a:blip>
                    <a:stretch>
                      <a:fillRect/>
                    </a:stretch>
                  </pic:blipFill>
                  <pic:spPr>
                    <a:xfrm>
                      <a:off x="0" y="0"/>
                      <a:ext cx="1315085" cy="1342390"/>
                    </a:xfrm>
                    <a:prstGeom prst="rect">
                      <a:avLst/>
                    </a:prstGeom>
                    <a:noFill/>
                    <a:ln>
                      <a:noFill/>
                    </a:ln>
                  </pic:spPr>
                </pic:pic>
              </a:graphicData>
            </a:graphic>
          </wp:inline>
        </w:drawing>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default" w:ascii="Times New Roman" w:hAnsi="Times New Roman" w:eastAsia="宋体" w:cs="Times New Roman"/>
          <w:b w:val="0"/>
          <w:bCs w:val="0"/>
          <w:kern w:val="2"/>
          <w:sz w:val="21"/>
          <w:szCs w:val="21"/>
          <w:u w:val="none"/>
          <w:shd w:val="clear"/>
          <w:vertAlign w:val="baseline"/>
          <w:lang w:val="en-US" w:eastAsia="zh-CN" w:bidi="ar-SA"/>
        </w:rPr>
      </w:pPr>
      <w:r>
        <w:rPr>
          <w:rFonts w:hint="default" w:ascii="Times New Roman" w:hAnsi="Times New Roman" w:eastAsia="宋体" w:cs="Times New Roman"/>
          <w:b w:val="0"/>
          <w:bCs w:val="0"/>
          <w:kern w:val="2"/>
          <w:sz w:val="21"/>
          <w:szCs w:val="21"/>
          <w:u w:val="none"/>
          <w:shd w:val="clear"/>
          <w:vertAlign w:val="baseline"/>
          <w:lang w:val="en-US" w:eastAsia="zh-CN" w:bidi="ar-SA"/>
        </w:rPr>
        <w:t>【说明】这是一个典型的用代数式表达几何结论的问题，有利于培养学生的几何直观和推理能力</w:t>
      </w:r>
      <w:r>
        <w:rPr>
          <w:rFonts w:hint="eastAsia" w:ascii="Times New Roman" w:hAnsi="Times New Roman" w:cs="Times New Roman"/>
          <w:b w:val="0"/>
          <w:bCs w:val="0"/>
          <w:kern w:val="2"/>
          <w:sz w:val="21"/>
          <w:szCs w:val="21"/>
          <w:u w:val="none"/>
          <w:shd w:val="clear"/>
          <w:vertAlign w:val="baseline"/>
          <w:lang w:val="en-US" w:eastAsia="zh-CN" w:bidi="ar-SA"/>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pPr>
      <w:r>
        <w:rPr>
          <w:rFonts w:hint="default" w:ascii="Times New Roman" w:hAnsi="Times New Roman" w:eastAsia="宋体" w:cs="Times New Roman"/>
          <w:b w:val="0"/>
          <w:bCs w:val="0"/>
          <w:kern w:val="2"/>
          <w:sz w:val="21"/>
          <w:szCs w:val="21"/>
          <w:u w:val="none"/>
          <w:shd w:val="clear"/>
          <w:vertAlign w:val="baseline"/>
          <w:lang w:val="en-US" w:eastAsia="zh-CN" w:bidi="ar-SA"/>
        </w:rPr>
        <w:t>首先确定自变量x的取值范围</w:t>
      </w:r>
      <w:r>
        <w:rPr>
          <w:rFonts w:hint="eastAsia" w:ascii="Times New Roman" w:hAnsi="Times New Roman" w:cs="Times New Roman"/>
          <w:b w:val="0"/>
          <w:bCs w:val="0"/>
          <w:kern w:val="2"/>
          <w:sz w:val="21"/>
          <w:szCs w:val="21"/>
          <w:u w:val="none"/>
          <w:shd w:val="clear"/>
          <w:vertAlign w:val="baseline"/>
          <w:lang w:val="en-US" w:eastAsia="zh-CN" w:bidi="ar-SA"/>
        </w:rPr>
        <w:t>.</w:t>
      </w:r>
      <w:r>
        <w:rPr>
          <w:rFonts w:hint="default" w:ascii="Times New Roman" w:hAnsi="Times New Roman" w:eastAsia="宋体" w:cs="Times New Roman"/>
          <w:b w:val="0"/>
          <w:bCs w:val="0"/>
          <w:kern w:val="2"/>
          <w:sz w:val="21"/>
          <w:szCs w:val="21"/>
          <w:u w:val="none"/>
          <w:shd w:val="clear"/>
          <w:vertAlign w:val="baseline"/>
          <w:lang w:val="en-US" w:eastAsia="zh-CN" w:bidi="ar-SA"/>
        </w:rPr>
        <w:t>由于△</w:t>
      </w:r>
      <w:r>
        <w:rPr>
          <w:rFonts w:hint="default" w:ascii="Times New Roman" w:hAnsi="Times New Roman" w:eastAsia="宋体" w:cs="Times New Roman"/>
          <w:b w:val="0"/>
          <w:bCs w:val="0"/>
          <w:kern w:val="2"/>
          <w:sz w:val="21"/>
          <w:szCs w:val="21"/>
          <w:u w:val="none"/>
          <w:shd w:val="clear"/>
          <w:vertAlign w:val="baseline"/>
          <w:lang w:val="en-US" w:eastAsia="en-US" w:bidi="ar-SA"/>
        </w:rPr>
        <w:t>ABC</w:t>
      </w:r>
      <w:r>
        <w:rPr>
          <w:rFonts w:hint="default" w:ascii="Times New Roman" w:hAnsi="Times New Roman" w:eastAsia="宋体" w:cs="Times New Roman"/>
          <w:b w:val="0"/>
          <w:bCs w:val="0"/>
          <w:kern w:val="2"/>
          <w:sz w:val="21"/>
          <w:szCs w:val="21"/>
          <w:u w:val="none"/>
          <w:shd w:val="clear"/>
          <w:vertAlign w:val="baseline"/>
          <w:lang w:val="en-US" w:eastAsia="zh-CN" w:bidi="ar-SA"/>
        </w:rPr>
        <w:t>是正三角形，容易得到这个取值范围可以表示为</w:t>
      </w:r>
      <m:oMath>
        <m:f>
          <m:fPr>
            <m:ctrlPr>
              <w:rPr>
                <w:rFonts w:hint="default" w:ascii="Cambria Math" w:hAnsi="Cambria Math" w:eastAsia="宋体" w:cs="Times New Roman"/>
                <w:b w:val="0"/>
                <w:bCs w:val="0"/>
                <w:kern w:val="2"/>
                <w:sz w:val="21"/>
                <w:szCs w:val="21"/>
                <w:u w:val="none"/>
                <w:shd w:val="clear"/>
                <w:vertAlign w:val="baseline"/>
                <w:lang w:val="en-US" w:eastAsia="zh-CN" w:bidi="ar-SA"/>
              </w:rPr>
            </m:ctrlPr>
          </m:fPr>
          <m:num>
            <m:r>
              <m:rPr>
                <m:sty m:val="p"/>
              </m:rPr>
              <w:rPr>
                <w:rFonts w:hint="default" w:ascii="Cambria Math" w:hAnsi="Cambria Math" w:eastAsia="宋体" w:cs="Times New Roman"/>
                <w:kern w:val="2"/>
                <w:sz w:val="21"/>
                <w:szCs w:val="21"/>
                <w:u w:val="none"/>
                <w:shd w:val="clear"/>
                <w:vertAlign w:val="baseline"/>
                <w:lang w:val="en-US" w:eastAsia="zh-CN" w:bidi="ar-SA"/>
              </w:rPr>
              <m:t>1</m:t>
            </m:r>
            <m:ctrlPr>
              <w:rPr>
                <w:rFonts w:hint="default" w:ascii="Cambria Math" w:hAnsi="Cambria Math" w:eastAsia="宋体" w:cs="Times New Roman"/>
                <w:b w:val="0"/>
                <w:bCs w:val="0"/>
                <w:kern w:val="2"/>
                <w:sz w:val="21"/>
                <w:szCs w:val="21"/>
                <w:u w:val="none"/>
                <w:shd w:val="clear"/>
                <w:vertAlign w:val="baseline"/>
                <w:lang w:val="en-US" w:eastAsia="zh-CN" w:bidi="ar-SA"/>
              </w:rPr>
            </m:ctrlPr>
          </m:num>
          <m:den>
            <m:r>
              <m:rPr>
                <m:sty m:val="p"/>
              </m:rPr>
              <w:rPr>
                <w:rFonts w:hint="default" w:ascii="Cambria Math" w:hAnsi="Cambria Math" w:eastAsia="宋体" w:cs="Times New Roman"/>
                <w:kern w:val="2"/>
                <w:sz w:val="21"/>
                <w:szCs w:val="21"/>
                <w:u w:val="none"/>
                <w:shd w:val="clear"/>
                <w:vertAlign w:val="baseline"/>
                <w:lang w:val="en-US" w:eastAsia="zh-CN" w:bidi="ar-SA"/>
              </w:rPr>
              <m:t>2</m:t>
            </m:r>
            <m:ctrlPr>
              <w:rPr>
                <w:rFonts w:hint="default" w:ascii="Cambria Math" w:hAnsi="Cambria Math" w:eastAsia="宋体" w:cs="Times New Roman"/>
                <w:b w:val="0"/>
                <w:bCs w:val="0"/>
                <w:kern w:val="2"/>
                <w:sz w:val="21"/>
                <w:szCs w:val="21"/>
                <w:u w:val="none"/>
                <w:shd w:val="clear"/>
                <w:vertAlign w:val="baseline"/>
                <w:lang w:val="en-US" w:eastAsia="zh-CN" w:bidi="ar-SA"/>
              </w:rPr>
            </m:ctrlPr>
          </m:den>
        </m:f>
      </m:oMath>
      <w:r>
        <w:rPr>
          <w:rFonts w:hint="default" w:ascii="Times New Roman" w:hAnsi="Times New Roman" w:eastAsia="宋体" w:cs="Times New Roman"/>
          <w:b w:val="0"/>
          <w:bCs w:val="0"/>
          <w:kern w:val="2"/>
          <w:sz w:val="21"/>
          <w:szCs w:val="21"/>
          <w:u w:val="none"/>
          <w:shd w:val="clear"/>
          <w:vertAlign w:val="baseline"/>
          <w:lang w:val="en-US" w:eastAsia="zh-CN" w:bidi="ar-SA"/>
        </w:rPr>
        <w:t>＜</w:t>
      </w:r>
      <w:r>
        <w:rPr>
          <w:rFonts w:hint="default" w:ascii="Times New Roman" w:hAnsi="Times New Roman" w:eastAsia="宋体" w:cs="Times New Roman"/>
          <w:b w:val="0"/>
          <w:bCs w:val="0"/>
          <w:i/>
          <w:iCs/>
          <w:kern w:val="2"/>
          <w:sz w:val="21"/>
          <w:szCs w:val="21"/>
          <w:u w:val="none"/>
          <w:shd w:val="clear"/>
          <w:vertAlign w:val="baseline"/>
          <w:lang w:val="en-US" w:eastAsia="zh-CN" w:bidi="ar-SA"/>
        </w:rPr>
        <w:t>x</w:t>
      </w:r>
      <w:r>
        <w:rPr>
          <w:rFonts w:hint="default" w:ascii="Times New Roman" w:hAnsi="Times New Roman" w:eastAsia="宋体" w:cs="Times New Roman"/>
          <w:b w:val="0"/>
          <w:bCs w:val="0"/>
          <w:kern w:val="2"/>
          <w:sz w:val="21"/>
          <w:szCs w:val="21"/>
          <w:u w:val="none"/>
          <w:shd w:val="clear"/>
          <w:vertAlign w:val="baseline"/>
          <w:lang w:val="en-US" w:eastAsia="zh-CN" w:bidi="ar-SA"/>
        </w:rPr>
        <w:t>&lt;1</w:t>
      </w:r>
      <w:r>
        <w:rPr>
          <w:rFonts w:hint="eastAsia" w:ascii="Times New Roman" w:hAnsi="Times New Roman" w:cs="Times New Roman"/>
          <w:b w:val="0"/>
          <w:bCs w:val="0"/>
          <w:kern w:val="2"/>
          <w:sz w:val="21"/>
          <w:szCs w:val="21"/>
          <w:u w:val="none"/>
          <w:shd w:val="clear"/>
          <w:vertAlign w:val="baseline"/>
          <w:lang w:val="en-US" w:eastAsia="zh-CN" w:bidi="ar-SA"/>
        </w:rPr>
        <w:t>.</w:t>
      </w:r>
      <w:r>
        <w:rPr>
          <w:rFonts w:hint="default" w:ascii="Times New Roman" w:hAnsi="Times New Roman" w:eastAsia="宋体" w:cs="Times New Roman"/>
          <w:b w:val="0"/>
          <w:bCs w:val="0"/>
          <w:kern w:val="2"/>
          <w:sz w:val="21"/>
          <w:szCs w:val="21"/>
          <w:u w:val="none"/>
          <w:shd w:val="clear"/>
          <w:vertAlign w:val="baseline"/>
          <w:lang w:val="en-US" w:eastAsia="zh-CN" w:bidi="ar-SA"/>
        </w:rPr>
        <w:t>其次，在</w:t>
      </w:r>
      <w:r>
        <w:rPr>
          <w:rFonts w:hint="default" w:ascii="Times New Roman" w:hAnsi="Times New Roman" w:eastAsia="宋体" w:cs="Times New Roman"/>
          <w:b w:val="0"/>
          <w:bCs w:val="0"/>
          <w:kern w:val="2"/>
          <w:sz w:val="21"/>
          <w:szCs w:val="21"/>
          <w:u w:val="none"/>
          <w:shd w:val="clear"/>
          <w:vertAlign w:val="baseline"/>
          <w:lang w:val="en-US" w:eastAsia="en-US" w:bidi="ar-SA"/>
        </w:rPr>
        <w:t>Rt</w:t>
      </w:r>
      <w:r>
        <w:rPr>
          <w:rFonts w:hint="default" w:ascii="Times New Roman" w:hAnsi="Times New Roman" w:eastAsia="宋体" w:cs="Times New Roman"/>
          <w:b w:val="0"/>
          <w:bCs w:val="0"/>
          <w:kern w:val="2"/>
          <w:sz w:val="21"/>
          <w:szCs w:val="21"/>
          <w:u w:val="none"/>
          <w:shd w:val="clear"/>
          <w:vertAlign w:val="baseline"/>
          <w:lang w:val="en-US" w:eastAsia="zh-CN" w:bidi="ar-SA"/>
        </w:rPr>
        <w:t>△G</w:t>
      </w:r>
      <w:r>
        <w:rPr>
          <w:rFonts w:hint="eastAsia" w:ascii="Times New Roman" w:hAnsi="Times New Roman" w:cs="Times New Roman"/>
          <w:b w:val="0"/>
          <w:bCs w:val="0"/>
          <w:kern w:val="2"/>
          <w:sz w:val="21"/>
          <w:szCs w:val="21"/>
          <w:u w:val="none"/>
          <w:shd w:val="clear"/>
          <w:vertAlign w:val="baseline"/>
          <w:lang w:val="en-US" w:eastAsia="zh-CN" w:bidi="ar-SA"/>
        </w:rPr>
        <w:t>BD</w:t>
      </w:r>
      <w:r>
        <w:rPr>
          <w:rFonts w:hint="default" w:ascii="Times New Roman" w:hAnsi="Times New Roman" w:eastAsia="宋体" w:cs="Times New Roman"/>
          <w:b w:val="0"/>
          <w:bCs w:val="0"/>
          <w:kern w:val="2"/>
          <w:sz w:val="21"/>
          <w:szCs w:val="21"/>
          <w:u w:val="none"/>
          <w:shd w:val="clear"/>
          <w:vertAlign w:val="baseline"/>
          <w:lang w:val="en-US" w:eastAsia="zh-CN" w:bidi="ar-SA"/>
        </w:rPr>
        <w:t>中，</w:t>
      </w:r>
      <w:r>
        <w:rPr>
          <w:rFonts w:hint="default" w:ascii="Times New Roman" w:hAnsi="Times New Roman" w:eastAsia="宋体" w:cs="Times New Roman"/>
          <w:b w:val="0"/>
          <w:bCs w:val="0"/>
          <w:kern w:val="2"/>
          <w:sz w:val="21"/>
          <w:szCs w:val="21"/>
          <w:u w:val="none"/>
          <w:shd w:val="clear"/>
          <w:vertAlign w:val="baseline"/>
          <w:lang w:val="en-US" w:eastAsia="en-US" w:bidi="ar-SA"/>
        </w:rPr>
        <w:t>GB</w:t>
      </w:r>
      <w:r>
        <w:rPr>
          <w:rFonts w:hint="default" w:ascii="Times New Roman" w:hAnsi="Times New Roman" w:eastAsia="宋体" w:cs="Times New Roman"/>
          <w:b w:val="0"/>
          <w:bCs w:val="0"/>
          <w:kern w:val="2"/>
          <w:sz w:val="21"/>
          <w:szCs w:val="21"/>
          <w:u w:val="none"/>
          <w:shd w:val="clear"/>
          <w:vertAlign w:val="baseline"/>
          <w:lang w:val="en-US" w:eastAsia="zh-CN" w:bidi="ar-SA"/>
        </w:rPr>
        <w:t>的长度为（1-</w:t>
      </w:r>
      <w:r>
        <w:rPr>
          <w:rFonts w:hint="default" w:ascii="Times New Roman" w:hAnsi="Times New Roman" w:eastAsia="宋体" w:cs="Times New Roman"/>
          <w:b w:val="0"/>
          <w:bCs w:val="0"/>
          <w:i/>
          <w:iCs/>
          <w:kern w:val="2"/>
          <w:sz w:val="21"/>
          <w:szCs w:val="21"/>
          <w:u w:val="none"/>
          <w:shd w:val="clear"/>
          <w:vertAlign w:val="baseline"/>
          <w:lang w:val="en-US" w:eastAsia="zh-CN" w:bidi="ar-SA"/>
        </w:rPr>
        <w:t>x</w:t>
      </w:r>
      <w:r>
        <w:rPr>
          <w:rFonts w:hint="default" w:ascii="Times New Roman" w:hAnsi="Times New Roman" w:eastAsia="宋体" w:cs="Times New Roman"/>
          <w:b w:val="0"/>
          <w:bCs w:val="0"/>
          <w:kern w:val="2"/>
          <w:sz w:val="21"/>
          <w:szCs w:val="21"/>
          <w:u w:val="none"/>
          <w:shd w:val="clear"/>
          <w:vertAlign w:val="baseline"/>
          <w:lang w:val="en-US" w:eastAsia="zh-CN" w:bidi="ar-SA"/>
        </w:rPr>
        <w:t>），斜边</w:t>
      </w:r>
      <w:r>
        <w:rPr>
          <w:rFonts w:hint="default" w:ascii="Times New Roman" w:hAnsi="Times New Roman" w:eastAsia="宋体" w:cs="Times New Roman"/>
          <w:b w:val="0"/>
          <w:bCs w:val="0"/>
          <w:kern w:val="2"/>
          <w:sz w:val="21"/>
          <w:szCs w:val="21"/>
          <w:u w:val="none"/>
          <w:shd w:val="clear"/>
          <w:vertAlign w:val="baseline"/>
          <w:lang w:val="en-US" w:eastAsia="en-US" w:bidi="ar-SA"/>
        </w:rPr>
        <w:t>DB</w:t>
      </w:r>
      <w:r>
        <w:rPr>
          <w:rFonts w:hint="default" w:ascii="Times New Roman" w:hAnsi="Times New Roman" w:eastAsia="宋体" w:cs="Times New Roman"/>
          <w:b w:val="0"/>
          <w:bCs w:val="0"/>
          <w:kern w:val="2"/>
          <w:sz w:val="21"/>
          <w:szCs w:val="21"/>
          <w:u w:val="none"/>
          <w:shd w:val="clear"/>
          <w:vertAlign w:val="baseline"/>
          <w:lang w:val="en-US" w:eastAsia="zh-CN" w:bidi="ar-SA"/>
        </w:rPr>
        <w:t>的长度为2（1-</w:t>
      </w:r>
      <w:r>
        <w:rPr>
          <w:rFonts w:hint="default" w:ascii="Times New Roman" w:hAnsi="Times New Roman" w:eastAsia="宋体" w:cs="Times New Roman"/>
          <w:b w:val="0"/>
          <w:bCs w:val="0"/>
          <w:i/>
          <w:iCs/>
          <w:kern w:val="2"/>
          <w:sz w:val="21"/>
          <w:szCs w:val="21"/>
          <w:u w:val="none"/>
          <w:shd w:val="clear"/>
          <w:vertAlign w:val="baseline"/>
          <w:lang w:val="en-US" w:eastAsia="zh-CN" w:bidi="ar-SA"/>
        </w:rPr>
        <w:t>x</w:t>
      </w:r>
      <w:r>
        <w:rPr>
          <w:rFonts w:hint="default" w:ascii="Times New Roman" w:hAnsi="Times New Roman" w:eastAsia="宋体" w:cs="Times New Roman"/>
          <w:b w:val="0"/>
          <w:bCs w:val="0"/>
          <w:kern w:val="2"/>
          <w:sz w:val="21"/>
          <w:szCs w:val="21"/>
          <w:u w:val="none"/>
          <w:shd w:val="clear"/>
          <w:vertAlign w:val="baseline"/>
          <w:lang w:val="en-US" w:eastAsia="zh-CN" w:bidi="ar-SA"/>
        </w:rPr>
        <w:t>），根据勾股定理，可以得到</w:t>
      </w:r>
      <w:r>
        <w:rPr>
          <w:rFonts w:hint="default" w:ascii="Times New Roman" w:hAnsi="Times New Roman" w:eastAsia="宋体" w:cs="Times New Roman"/>
          <w:b w:val="0"/>
          <w:bCs w:val="0"/>
          <w:kern w:val="2"/>
          <w:sz w:val="21"/>
          <w:szCs w:val="21"/>
          <w:u w:val="none"/>
          <w:shd w:val="clear"/>
          <w:vertAlign w:val="baseline"/>
          <w:lang w:val="en-US" w:eastAsia="en-US" w:bidi="ar-SA"/>
        </w:rPr>
        <w:t>DG</w:t>
      </w:r>
      <w:r>
        <w:rPr>
          <w:rFonts w:hint="default" w:ascii="Times New Roman" w:hAnsi="Times New Roman" w:eastAsia="宋体" w:cs="Times New Roman"/>
          <w:b w:val="0"/>
          <w:bCs w:val="0"/>
          <w:kern w:val="2"/>
          <w:sz w:val="21"/>
          <w:szCs w:val="21"/>
          <w:u w:val="none"/>
          <w:shd w:val="clear"/>
          <w:vertAlign w:val="baseline"/>
          <w:lang w:val="en-US" w:eastAsia="zh-CN" w:bidi="ar-SA"/>
        </w:rPr>
        <w:t>的长度为垢</w:t>
      </w:r>
      <m:oMath>
        <m:rad>
          <m:radPr>
            <m:degHide m:val="1"/>
            <m:ctrlPr>
              <w:rPr>
                <w:rFonts w:hint="default" w:ascii="Cambria Math" w:hAnsi="Cambria Math" w:eastAsia="宋体" w:cs="Times New Roman"/>
                <w:b w:val="0"/>
                <w:bCs w:val="0"/>
                <w:kern w:val="2"/>
                <w:sz w:val="21"/>
                <w:szCs w:val="21"/>
                <w:u w:val="none"/>
                <w:shd w:val="clear"/>
                <w:vertAlign w:val="baseline"/>
                <w:lang w:val="en-US" w:eastAsia="zh-CN" w:bidi="ar-SA"/>
              </w:rPr>
            </m:ctrlPr>
          </m:radPr>
          <m:deg>
            <m:ctrlPr>
              <w:rPr>
                <w:rFonts w:hint="default" w:ascii="Cambria Math" w:hAnsi="Cambria Math" w:eastAsia="宋体" w:cs="Times New Roman"/>
                <w:b w:val="0"/>
                <w:bCs w:val="0"/>
                <w:kern w:val="2"/>
                <w:sz w:val="21"/>
                <w:szCs w:val="21"/>
                <w:u w:val="none"/>
                <w:shd w:val="clear"/>
                <w:vertAlign w:val="baseline"/>
                <w:lang w:val="en-US" w:eastAsia="zh-CN" w:bidi="ar-SA"/>
              </w:rPr>
            </m:ctrlPr>
          </m:deg>
          <m:e>
            <m:r>
              <m:rPr>
                <m:sty m:val="p"/>
              </m:rPr>
              <w:rPr>
                <w:rFonts w:hint="default" w:ascii="Cambria Math" w:hAnsi="Cambria Math" w:eastAsia="宋体" w:cs="Times New Roman"/>
                <w:kern w:val="2"/>
                <w:sz w:val="21"/>
                <w:szCs w:val="21"/>
                <w:u w:val="none"/>
                <w:shd w:val="clear"/>
                <w:vertAlign w:val="baseline"/>
                <w:lang w:val="en-US" w:eastAsia="zh-CN" w:bidi="ar-SA"/>
              </w:rPr>
              <m:t>3</m:t>
            </m:r>
            <m:ctrlPr>
              <w:rPr>
                <w:rFonts w:hint="default" w:ascii="Cambria Math" w:hAnsi="Cambria Math" w:eastAsia="宋体" w:cs="Times New Roman"/>
                <w:b w:val="0"/>
                <w:bCs w:val="0"/>
                <w:kern w:val="2"/>
                <w:sz w:val="21"/>
                <w:szCs w:val="21"/>
                <w:u w:val="none"/>
                <w:shd w:val="clear"/>
                <w:vertAlign w:val="baseline"/>
                <w:lang w:val="en-US" w:eastAsia="zh-CN" w:bidi="ar-SA"/>
              </w:rPr>
            </m:ctrlPr>
          </m:e>
        </m:rad>
      </m:oMath>
      <w:r>
        <w:rPr>
          <w:rFonts w:hint="default" w:ascii="Times New Roman" w:hAnsi="Times New Roman" w:eastAsia="宋体" w:cs="Times New Roman"/>
          <w:b w:val="0"/>
          <w:bCs w:val="0"/>
          <w:kern w:val="2"/>
          <w:sz w:val="21"/>
          <w:szCs w:val="21"/>
          <w:u w:val="none"/>
          <w:shd w:val="clear"/>
          <w:vertAlign w:val="baseline"/>
          <w:lang w:val="en-US" w:eastAsia="en-US" w:bidi="ar-SA"/>
        </w:rPr>
        <w:t>（1</w:t>
      </w:r>
      <w:r>
        <w:rPr>
          <w:rFonts w:hint="default" w:ascii="Times New Roman" w:hAnsi="Times New Roman" w:eastAsia="宋体" w:cs="Times New Roman"/>
          <w:b w:val="0"/>
          <w:bCs w:val="0"/>
          <w:kern w:val="2"/>
          <w:sz w:val="21"/>
          <w:szCs w:val="21"/>
          <w:u w:val="none"/>
          <w:shd w:val="clear"/>
          <w:vertAlign w:val="baseline"/>
          <w:lang w:val="en-US" w:eastAsia="zh-CN" w:bidi="ar-SA"/>
        </w:rPr>
        <w:t>-</w:t>
      </w:r>
      <w:r>
        <w:rPr>
          <w:rFonts w:hint="default" w:ascii="Times New Roman" w:hAnsi="Times New Roman" w:eastAsia="宋体" w:cs="Times New Roman"/>
          <w:b w:val="0"/>
          <w:bCs w:val="0"/>
          <w:i/>
          <w:iCs/>
          <w:kern w:val="2"/>
          <w:sz w:val="21"/>
          <w:szCs w:val="21"/>
          <w:u w:val="none"/>
          <w:shd w:val="clear"/>
          <w:vertAlign w:val="baseline"/>
          <w:lang w:val="en-US" w:eastAsia="zh-CN" w:bidi="ar-SA"/>
        </w:rPr>
        <w:t>x</w:t>
      </w:r>
      <w:r>
        <w:rPr>
          <w:rFonts w:hint="default" w:ascii="Times New Roman" w:hAnsi="Times New Roman" w:eastAsia="宋体" w:cs="Times New Roman"/>
          <w:b w:val="0"/>
          <w:bCs w:val="0"/>
          <w:kern w:val="2"/>
          <w:sz w:val="21"/>
          <w:szCs w:val="21"/>
          <w:u w:val="none"/>
          <w:shd w:val="clear"/>
          <w:vertAlign w:val="baseline"/>
          <w:lang w:val="en-US" w:eastAsia="zh-CN" w:bidi="ar-SA"/>
        </w:rPr>
        <w:t>）</w:t>
      </w:r>
      <w:r>
        <w:rPr>
          <w:rFonts w:hint="eastAsia" w:ascii="Times New Roman" w:hAnsi="Times New Roman" w:cs="Times New Roman"/>
          <w:b w:val="0"/>
          <w:bCs w:val="0"/>
          <w:kern w:val="2"/>
          <w:sz w:val="21"/>
          <w:szCs w:val="21"/>
          <w:u w:val="none"/>
          <w:shd w:val="clear"/>
          <w:vertAlign w:val="baseline"/>
          <w:lang w:val="en-US" w:eastAsia="zh-CN" w:bidi="ar-SA"/>
        </w:rPr>
        <w:t>.</w:t>
      </w:r>
      <w:r>
        <w:rPr>
          <w:rFonts w:hint="default" w:ascii="Times New Roman" w:hAnsi="Times New Roman" w:eastAsia="宋体" w:cs="Times New Roman"/>
          <w:b w:val="0"/>
          <w:bCs w:val="0"/>
          <w:kern w:val="2"/>
          <w:sz w:val="21"/>
          <w:szCs w:val="21"/>
          <w:u w:val="none"/>
          <w:shd w:val="clear"/>
          <w:vertAlign w:val="baseline"/>
          <w:lang w:val="en-US" w:eastAsia="zh-CN" w:bidi="ar-SA"/>
        </w:rPr>
        <w:t>所以，所求面积函数的表达式为</w:t>
      </w:r>
      <m:oMath>
        <m:r>
          <m:rPr>
            <m:sty m:val="p"/>
          </m:rPr>
          <w:rPr>
            <w:rFonts w:hint="default" w:ascii="Cambria Math" w:hAnsi="Cambria Math" w:eastAsia="宋体" w:cs="Times New Roman"/>
            <w:kern w:val="2"/>
            <w:sz w:val="21"/>
            <w:szCs w:val="21"/>
            <w:u w:val="none"/>
            <w:shd w:val="clear"/>
            <w:vertAlign w:val="baseline"/>
            <w:lang w:val="zh-TW" w:eastAsia="zh-CN" w:bidi="ar-SA"/>
          </w:rPr>
          <m:t>y</m:t>
        </m:r>
        <m:r>
          <m:rPr>
            <m:sty m:val="p"/>
          </m:rPr>
          <w:rPr>
            <w:rFonts w:hint="default" w:ascii="Cambria Math" w:hAnsi="Cambria Math" w:eastAsia="宋体" w:cs="Times New Roman"/>
            <w:kern w:val="2"/>
            <w:sz w:val="21"/>
            <w:szCs w:val="21"/>
            <w:u w:val="none"/>
            <w:shd w:val="clear"/>
            <w:vertAlign w:val="baseline"/>
            <w:lang w:val="en-US" w:eastAsia="zh-CN" w:bidi="ar-SA"/>
          </w:rPr>
          <m:t>=</m:t>
        </m:r>
        <m:f>
          <m:fPr>
            <m:ctrlPr>
              <w:rPr>
                <w:rFonts w:hint="default" w:ascii="Cambria Math" w:hAnsi="Cambria Math" w:eastAsia="宋体" w:cs="Times New Roman"/>
                <w:b w:val="0"/>
                <w:bCs w:val="0"/>
                <w:kern w:val="2"/>
                <w:sz w:val="21"/>
                <w:szCs w:val="21"/>
                <w:u w:val="none"/>
                <w:shd w:val="clear"/>
                <w:vertAlign w:val="baseline"/>
                <w:lang w:val="en-US" w:eastAsia="zh-CN" w:bidi="ar-SA"/>
              </w:rPr>
            </m:ctrlPr>
          </m:fPr>
          <m:num>
            <m:rad>
              <m:radPr>
                <m:degHide m:val="1"/>
                <m:ctrlPr>
                  <w:rPr>
                    <w:rFonts w:hint="default" w:ascii="Cambria Math" w:hAnsi="Cambria Math" w:eastAsia="宋体" w:cs="Times New Roman"/>
                    <w:b w:val="0"/>
                    <w:bCs w:val="0"/>
                    <w:kern w:val="2"/>
                    <w:sz w:val="21"/>
                    <w:szCs w:val="21"/>
                    <w:u w:val="none"/>
                    <w:shd w:val="clear"/>
                    <w:vertAlign w:val="baseline"/>
                    <w:lang w:val="en-US" w:eastAsia="zh-CN" w:bidi="ar-SA"/>
                  </w:rPr>
                </m:ctrlPr>
              </m:radPr>
              <m:deg>
                <m:ctrlPr>
                  <w:rPr>
                    <w:rFonts w:hint="default" w:ascii="Cambria Math" w:hAnsi="Cambria Math" w:eastAsia="宋体" w:cs="Times New Roman"/>
                    <w:b w:val="0"/>
                    <w:bCs w:val="0"/>
                    <w:kern w:val="2"/>
                    <w:sz w:val="21"/>
                    <w:szCs w:val="21"/>
                    <w:u w:val="none"/>
                    <w:shd w:val="clear"/>
                    <w:vertAlign w:val="baseline"/>
                    <w:lang w:val="en-US" w:eastAsia="zh-CN" w:bidi="ar-SA"/>
                  </w:rPr>
                </m:ctrlPr>
              </m:deg>
              <m:e>
                <m:r>
                  <m:rPr>
                    <m:sty m:val="p"/>
                  </m:rPr>
                  <w:rPr>
                    <w:rFonts w:hint="default" w:ascii="Cambria Math" w:hAnsi="Cambria Math" w:eastAsia="宋体" w:cs="Times New Roman"/>
                    <w:kern w:val="2"/>
                    <w:sz w:val="21"/>
                    <w:szCs w:val="21"/>
                    <w:u w:val="none"/>
                    <w:shd w:val="clear"/>
                    <w:vertAlign w:val="baseline"/>
                    <w:lang w:val="en-US" w:eastAsia="zh-CN" w:bidi="ar-SA"/>
                  </w:rPr>
                  <m:t>3</m:t>
                </m:r>
                <m:ctrlPr>
                  <w:rPr>
                    <w:rFonts w:hint="default" w:ascii="Cambria Math" w:hAnsi="Cambria Math" w:eastAsia="宋体" w:cs="Times New Roman"/>
                    <w:b w:val="0"/>
                    <w:bCs w:val="0"/>
                    <w:kern w:val="2"/>
                    <w:sz w:val="21"/>
                    <w:szCs w:val="21"/>
                    <w:u w:val="none"/>
                    <w:shd w:val="clear"/>
                    <w:vertAlign w:val="baseline"/>
                    <w:lang w:val="en-US" w:eastAsia="zh-CN" w:bidi="ar-SA"/>
                  </w:rPr>
                </m:ctrlPr>
              </m:e>
            </m:rad>
            <m:ctrlPr>
              <w:rPr>
                <w:rFonts w:hint="default" w:ascii="Cambria Math" w:hAnsi="Cambria Math" w:eastAsia="宋体" w:cs="Times New Roman"/>
                <w:b w:val="0"/>
                <w:bCs w:val="0"/>
                <w:kern w:val="2"/>
                <w:sz w:val="21"/>
                <w:szCs w:val="21"/>
                <w:u w:val="none"/>
                <w:shd w:val="clear"/>
                <w:vertAlign w:val="baseline"/>
                <w:lang w:val="en-US" w:eastAsia="zh-CN" w:bidi="ar-SA"/>
              </w:rPr>
            </m:ctrlPr>
          </m:num>
          <m:den>
            <m:r>
              <m:rPr>
                <m:sty m:val="p"/>
              </m:rPr>
              <w:rPr>
                <w:rFonts w:hint="default" w:ascii="Cambria Math" w:hAnsi="Cambria Math" w:eastAsia="宋体" w:cs="Times New Roman"/>
                <w:kern w:val="2"/>
                <w:sz w:val="21"/>
                <w:szCs w:val="21"/>
                <w:u w:val="none"/>
                <w:shd w:val="clear"/>
                <w:vertAlign w:val="baseline"/>
                <w:lang w:val="en-US" w:eastAsia="zh-CN" w:bidi="ar-SA"/>
              </w:rPr>
              <m:t>2</m:t>
            </m:r>
            <m:ctrlPr>
              <w:rPr>
                <w:rFonts w:hint="default" w:ascii="Cambria Math" w:hAnsi="Cambria Math" w:eastAsia="宋体" w:cs="Times New Roman"/>
                <w:b w:val="0"/>
                <w:bCs w:val="0"/>
                <w:kern w:val="2"/>
                <w:sz w:val="21"/>
                <w:szCs w:val="21"/>
                <w:u w:val="none"/>
                <w:shd w:val="clear"/>
                <w:vertAlign w:val="baseline"/>
                <w:lang w:val="en-US" w:eastAsia="zh-CN" w:bidi="ar-SA"/>
              </w:rPr>
            </m:ctrlPr>
          </m:den>
        </m:f>
        <m:sSup>
          <m:sSupPr>
            <m:ctrlPr>
              <w:rPr>
                <w:rFonts w:hint="default" w:ascii="Cambria Math" w:hAnsi="Cambria Math" w:eastAsia="宋体" w:cs="Times New Roman"/>
                <w:b w:val="0"/>
                <w:bCs w:val="0"/>
                <w:kern w:val="2"/>
                <w:sz w:val="21"/>
                <w:szCs w:val="21"/>
                <w:u w:val="none"/>
                <w:shd w:val="clear"/>
                <w:vertAlign w:val="baseline"/>
                <w:lang w:val="en-US" w:eastAsia="zh-CN" w:bidi="ar-SA"/>
              </w:rPr>
            </m:ctrlPr>
          </m:sSupPr>
          <m:e>
            <m:r>
              <m:rPr>
                <m:sty m:val="p"/>
              </m:rPr>
              <w:rPr>
                <w:rFonts w:hint="default" w:ascii="Cambria Math" w:hAnsi="Cambria Math" w:eastAsia="宋体" w:cs="Times New Roman"/>
                <w:kern w:val="2"/>
                <w:sz w:val="21"/>
                <w:szCs w:val="21"/>
                <w:u w:val="none"/>
                <w:shd w:val="clear"/>
                <w:vertAlign w:val="baseline"/>
                <w:lang w:val="en-US" w:eastAsia="zh-CN" w:bidi="ar-SA"/>
              </w:rPr>
              <m:t>(1−x)</m:t>
            </m:r>
            <m:ctrlPr>
              <w:rPr>
                <w:rFonts w:hint="default" w:ascii="Cambria Math" w:hAnsi="Cambria Math" w:eastAsia="宋体" w:cs="Times New Roman"/>
                <w:b w:val="0"/>
                <w:bCs w:val="0"/>
                <w:kern w:val="2"/>
                <w:sz w:val="21"/>
                <w:szCs w:val="21"/>
                <w:u w:val="none"/>
                <w:shd w:val="clear"/>
                <w:vertAlign w:val="baseline"/>
                <w:lang w:val="en-US" w:eastAsia="zh-CN" w:bidi="ar-SA"/>
              </w:rPr>
            </m:ctrlPr>
          </m:e>
          <m:sup>
            <m:r>
              <m:rPr>
                <m:sty m:val="p"/>
              </m:rPr>
              <w:rPr>
                <w:rFonts w:hint="default" w:ascii="Cambria Math" w:hAnsi="Cambria Math" w:eastAsia="宋体" w:cs="Times New Roman"/>
                <w:kern w:val="2"/>
                <w:sz w:val="21"/>
                <w:szCs w:val="21"/>
                <w:u w:val="none"/>
                <w:shd w:val="clear"/>
                <w:vertAlign w:val="baseline"/>
                <w:lang w:val="en-US" w:eastAsia="zh-CN" w:bidi="ar-SA"/>
              </w:rPr>
              <m:t>2</m:t>
            </m:r>
            <m:ctrlPr>
              <w:rPr>
                <w:rFonts w:hint="default" w:ascii="Cambria Math" w:hAnsi="Cambria Math" w:eastAsia="宋体" w:cs="Times New Roman"/>
                <w:b w:val="0"/>
                <w:bCs w:val="0"/>
                <w:kern w:val="2"/>
                <w:sz w:val="21"/>
                <w:szCs w:val="21"/>
                <w:u w:val="none"/>
                <w:shd w:val="clear"/>
                <w:vertAlign w:val="baseline"/>
                <w:lang w:val="en-US" w:eastAsia="zh-CN" w:bidi="ar-SA"/>
              </w:rPr>
            </m:ctrlPr>
          </m:sup>
        </m:sSup>
      </m:oMath>
      <w:r>
        <w:rPr>
          <w:rFonts w:hint="eastAsia" w:ascii="Times New Roman" w:hAnsi="Times New Roman" w:cs="Times New Roman"/>
          <w:b w:val="0"/>
          <w:bCs w:val="0"/>
          <w:kern w:val="2"/>
          <w:sz w:val="21"/>
          <w:szCs w:val="21"/>
          <w:u w:val="none"/>
          <w:shd w:val="clear"/>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315" w:leftChars="0"/>
        <w:textAlignment w:val="auto"/>
        <w:rPr>
          <w:rFonts w:hint="eastAsia" w:cstheme="minorBidi"/>
          <w:b/>
          <w:bCs/>
          <w:kern w:val="2"/>
          <w:sz w:val="21"/>
          <w:szCs w:val="24"/>
          <w:highlight w:val="none"/>
          <w:lang w:val="en-US" w:eastAsia="zh-CN" w:bidi="ar-SA"/>
        </w:rPr>
      </w:pPr>
      <w:r>
        <w:rPr>
          <w:rFonts w:hint="eastAsia" w:cstheme="minorBidi"/>
          <w:b/>
          <w:bCs/>
          <w:kern w:val="2"/>
          <w:sz w:val="21"/>
          <w:szCs w:val="24"/>
          <w:highlight w:val="none"/>
          <w:lang w:val="en-US" w:eastAsia="zh-CN" w:bidi="ar-SA"/>
        </w:rPr>
        <w:t>（2）一次函数</w:t>
      </w:r>
    </w:p>
    <w:tbl>
      <w:tblPr>
        <w:tblStyle w:val="12"/>
        <w:tblW w:w="0" w:type="auto"/>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40"/>
        <w:gridCol w:w="4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val="0"/>
                <w:bCs w:val="0"/>
                <w:kern w:val="2"/>
                <w:sz w:val="21"/>
                <w:szCs w:val="21"/>
                <w:vertAlign w:val="baseline"/>
                <w:lang w:val="en-US" w:eastAsia="zh-CN" w:bidi="ar-SA"/>
              </w:rPr>
            </w:pPr>
            <w:r>
              <w:rPr>
                <w:rFonts w:hint="eastAsia" w:cstheme="minorBidi"/>
                <w:b/>
                <w:bCs/>
                <w:kern w:val="2"/>
                <w:sz w:val="21"/>
                <w:szCs w:val="21"/>
                <w:vertAlign w:val="baseline"/>
                <w:lang w:val="en-US" w:eastAsia="zh-CN" w:bidi="ar-SA"/>
              </w:rPr>
              <w:t>2022年版</w:t>
            </w:r>
          </w:p>
        </w:tc>
        <w:tc>
          <w:tcPr>
            <w:tcW w:w="490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val="0"/>
                <w:bCs w:val="0"/>
                <w:kern w:val="2"/>
                <w:sz w:val="21"/>
                <w:szCs w:val="21"/>
                <w:vertAlign w:val="baseline"/>
                <w:lang w:val="en-US" w:eastAsia="zh-CN" w:bidi="ar-SA"/>
              </w:rPr>
            </w:pPr>
            <w:r>
              <w:rPr>
                <w:rFonts w:hint="eastAsia" w:cstheme="minorBidi"/>
                <w:b/>
                <w:bCs/>
                <w:kern w:val="2"/>
                <w:sz w:val="21"/>
                <w:szCs w:val="21"/>
                <w:vertAlign w:val="baseline"/>
                <w:lang w:val="en-US" w:eastAsia="zh-CN" w:bidi="ar-SA"/>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①</w:t>
            </w:r>
            <w:r>
              <w:rPr>
                <w:rFonts w:hint="default" w:cstheme="minorBidi"/>
                <w:b w:val="0"/>
                <w:bCs w:val="0"/>
                <w:kern w:val="2"/>
                <w:sz w:val="21"/>
                <w:szCs w:val="21"/>
                <w:vertAlign w:val="baseline"/>
                <w:lang w:val="en-US" w:eastAsia="zh-CN" w:bidi="ar-SA"/>
              </w:rPr>
              <w:t>结合具体情境体会一次函数的意义，能根据已知条件确定一次函数的表达式</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会</w:t>
            </w:r>
            <w:r>
              <w:rPr>
                <w:rFonts w:hint="eastAsia" w:cstheme="minorBidi"/>
                <w:b/>
                <w:bCs/>
                <w:color w:val="00B050"/>
                <w:kern w:val="2"/>
                <w:sz w:val="21"/>
                <w:szCs w:val="21"/>
                <w:vertAlign w:val="baseline"/>
                <w:lang w:val="en-US" w:eastAsia="zh-CN" w:bidi="ar-SA"/>
              </w:rPr>
              <w:t>运</w:t>
            </w:r>
            <w:r>
              <w:rPr>
                <w:rFonts w:hint="default" w:cstheme="minorBidi"/>
                <w:b w:val="0"/>
                <w:bCs w:val="0"/>
                <w:kern w:val="2"/>
                <w:sz w:val="21"/>
                <w:szCs w:val="21"/>
                <w:vertAlign w:val="baseline"/>
                <w:lang w:val="en-US" w:eastAsia="zh-CN" w:bidi="ar-SA"/>
              </w:rPr>
              <w:t>用待定系数法确定一次函数的表达式</w:t>
            </w:r>
            <w:r>
              <w:rPr>
                <w:rFonts w:hint="eastAsia" w:cstheme="minorBidi"/>
                <w:b w:val="0"/>
                <w:bCs w:val="0"/>
                <w:color w:val="auto"/>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color w:val="auto"/>
                <w:kern w:val="2"/>
                <w:sz w:val="21"/>
                <w:szCs w:val="21"/>
                <w:vertAlign w:val="baseline"/>
                <w:lang w:val="en-US" w:eastAsia="zh-CN" w:bidi="ar-SA"/>
              </w:rPr>
              <w:t>②能</w:t>
            </w:r>
            <w:r>
              <w:rPr>
                <w:rFonts w:hint="default" w:cstheme="minorBidi"/>
                <w:b w:val="0"/>
                <w:bCs w:val="0"/>
                <w:kern w:val="2"/>
                <w:sz w:val="21"/>
                <w:szCs w:val="21"/>
                <w:vertAlign w:val="baseline"/>
                <w:lang w:val="en-US" w:eastAsia="zh-CN" w:bidi="ar-SA"/>
              </w:rPr>
              <w:t>画</w:t>
            </w:r>
            <w:r>
              <w:rPr>
                <w:rFonts w:hint="eastAsia" w:cstheme="minorBidi"/>
                <w:b w:val="0"/>
                <w:bCs w:val="0"/>
                <w:kern w:val="2"/>
                <w:sz w:val="21"/>
                <w:szCs w:val="21"/>
                <w:vertAlign w:val="baseline"/>
                <w:lang w:val="en-US" w:eastAsia="zh-CN" w:bidi="ar-SA"/>
              </w:rPr>
              <w:t>一</w:t>
            </w:r>
            <w:r>
              <w:rPr>
                <w:rFonts w:hint="default" w:cstheme="minorBidi"/>
                <w:b w:val="0"/>
                <w:bCs w:val="0"/>
                <w:kern w:val="2"/>
                <w:sz w:val="21"/>
                <w:szCs w:val="21"/>
                <w:vertAlign w:val="baseline"/>
                <w:lang w:val="en-US" w:eastAsia="zh-CN" w:bidi="ar-SA"/>
              </w:rPr>
              <w:t>次函数的图象，根据</w:t>
            </w:r>
            <w:r>
              <w:rPr>
                <w:rFonts w:hint="eastAsia" w:cstheme="minorBidi"/>
                <w:b w:val="0"/>
                <w:bCs w:val="0"/>
                <w:kern w:val="2"/>
                <w:sz w:val="21"/>
                <w:szCs w:val="21"/>
                <w:vertAlign w:val="baseline"/>
                <w:lang w:val="en-US" w:eastAsia="zh-CN" w:bidi="ar-SA"/>
              </w:rPr>
              <w:t>图象和</w:t>
            </w:r>
            <w:r>
              <w:rPr>
                <w:rFonts w:hint="default" w:cstheme="minorBidi"/>
                <w:b w:val="0"/>
                <w:bCs w:val="0"/>
                <w:kern w:val="2"/>
                <w:sz w:val="21"/>
                <w:szCs w:val="21"/>
                <w:vertAlign w:val="baseline"/>
                <w:lang w:val="en-US" w:eastAsia="zh-CN" w:bidi="ar-SA"/>
              </w:rPr>
              <w:t>函数表达式y=kx+b</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k≠0</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探索并理解k&gt;0和k&lt;0时</w:t>
            </w:r>
            <w:r>
              <w:rPr>
                <w:rFonts w:hint="eastAsia" w:cstheme="minorBidi"/>
                <w:b w:val="0"/>
                <w:bCs w:val="0"/>
                <w:kern w:val="2"/>
                <w:sz w:val="21"/>
                <w:szCs w:val="21"/>
                <w:vertAlign w:val="baseline"/>
                <w:lang w:val="en-US" w:eastAsia="zh-CN" w:bidi="ar-SA"/>
              </w:rPr>
              <w:t>图象的变化情况；</w:t>
            </w:r>
            <w:r>
              <w:rPr>
                <w:rFonts w:hint="default" w:cstheme="minorBidi"/>
                <w:b w:val="0"/>
                <w:bCs w:val="0"/>
                <w:kern w:val="2"/>
                <w:sz w:val="21"/>
                <w:szCs w:val="21"/>
                <w:vertAlign w:val="baseline"/>
                <w:lang w:val="en-US" w:eastAsia="zh-CN" w:bidi="ar-SA"/>
              </w:rPr>
              <w:t>理解正比例函数</w:t>
            </w:r>
            <w:r>
              <w:rPr>
                <w:rFonts w:hint="eastAsia" w:cstheme="minorBidi"/>
                <w:b w:val="0"/>
                <w:bCs w:val="0"/>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3" w:rightChars="-11"/>
              <w:jc w:val="left"/>
              <w:textAlignment w:val="auto"/>
              <w:rPr>
                <w:rFonts w:hint="eastAsia" w:cstheme="minorBidi"/>
                <w:b w:val="0"/>
                <w:bCs w:val="0"/>
                <w:kern w:val="2"/>
                <w:sz w:val="21"/>
                <w:szCs w:val="21"/>
                <w:vertAlign w:val="baseli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3" w:rightChars="-11"/>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③</w:t>
            </w:r>
            <w:r>
              <w:rPr>
                <w:rFonts w:hint="default" w:cstheme="minorBidi"/>
                <w:b w:val="0"/>
                <w:bCs w:val="0"/>
                <w:kern w:val="2"/>
                <w:sz w:val="21"/>
                <w:szCs w:val="21"/>
                <w:vertAlign w:val="baseline"/>
                <w:lang w:val="en-US" w:eastAsia="zh-CN" w:bidi="ar-SA"/>
              </w:rPr>
              <w:t>体会一次</w:t>
            </w:r>
            <w:r>
              <w:rPr>
                <w:rFonts w:hint="eastAsia" w:cstheme="minorBidi"/>
                <w:b w:val="0"/>
                <w:bCs w:val="0"/>
                <w:kern w:val="2"/>
                <w:sz w:val="21"/>
                <w:szCs w:val="21"/>
                <w:vertAlign w:val="baseline"/>
                <w:lang w:val="en-US" w:eastAsia="zh-CN" w:bidi="ar-SA"/>
              </w:rPr>
              <w:t>函</w:t>
            </w:r>
            <w:r>
              <w:rPr>
                <w:rFonts w:hint="default" w:cstheme="minorBidi"/>
                <w:b w:val="0"/>
                <w:bCs w:val="0"/>
                <w:kern w:val="2"/>
                <w:sz w:val="21"/>
                <w:szCs w:val="21"/>
                <w:vertAlign w:val="baseline"/>
                <w:lang w:val="en-US" w:eastAsia="zh-CN" w:bidi="ar-SA"/>
              </w:rPr>
              <w:t>数与二元一次方程的</w:t>
            </w:r>
            <w:r>
              <w:rPr>
                <w:rFonts w:hint="eastAsia" w:cstheme="minorBidi"/>
                <w:b w:val="0"/>
                <w:bCs w:val="0"/>
                <w:kern w:val="2"/>
                <w:sz w:val="21"/>
                <w:szCs w:val="21"/>
                <w:vertAlign w:val="baseline"/>
                <w:lang w:val="en-US" w:eastAsia="zh-CN" w:bidi="ar-SA"/>
              </w:rPr>
              <w:t>关系.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④</w:t>
            </w:r>
            <w:r>
              <w:rPr>
                <w:rFonts w:hint="default" w:cstheme="minorBidi"/>
                <w:b w:val="0"/>
                <w:bCs w:val="0"/>
                <w:kern w:val="2"/>
                <w:sz w:val="21"/>
                <w:szCs w:val="21"/>
                <w:vertAlign w:val="baseline"/>
                <w:lang w:val="en-US" w:eastAsia="zh-CN" w:bidi="ar-SA"/>
              </w:rPr>
              <w:t>能用一次函数解决简单实际问题</w:t>
            </w:r>
            <w:r>
              <w:rPr>
                <w:rFonts w:hint="eastAsia" w:cstheme="minorBidi"/>
                <w:b w:val="0"/>
                <w:bCs w:val="0"/>
                <w:kern w:val="2"/>
                <w:sz w:val="21"/>
                <w:szCs w:val="21"/>
                <w:vertAlign w:val="baseline"/>
                <w:lang w:val="en-US" w:eastAsia="zh-CN" w:bidi="ar-SA"/>
              </w:rPr>
              <w:t>.</w:t>
            </w:r>
          </w:p>
        </w:tc>
        <w:tc>
          <w:tcPr>
            <w:tcW w:w="490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bCs/>
                <w:color w:val="7F7F7F" w:themeColor="background1" w:themeShade="8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①结合具体情境体会一次函数的意义，能根据已知条件确定一次函数的表达</w:t>
            </w:r>
            <w:r>
              <w:rPr>
                <w:rFonts w:hint="eastAsia" w:cstheme="minorBidi"/>
                <w:b w:val="0"/>
                <w:bCs w:val="0"/>
                <w:color w:val="auto"/>
                <w:kern w:val="2"/>
                <w:sz w:val="21"/>
                <w:szCs w:val="21"/>
                <w:vertAlign w:val="baseline"/>
                <w:lang w:val="en-US" w:eastAsia="zh-CN" w:bidi="ar-SA"/>
              </w:rPr>
              <w:t>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②会</w:t>
            </w:r>
            <w:r>
              <w:rPr>
                <w:rFonts w:hint="eastAsia" w:cstheme="minorBidi"/>
                <w:b/>
                <w:bCs/>
                <w:color w:val="00B050"/>
                <w:kern w:val="2"/>
                <w:sz w:val="21"/>
                <w:szCs w:val="21"/>
                <w:vertAlign w:val="baseline"/>
                <w:lang w:val="en-US" w:eastAsia="zh-CN" w:bidi="ar-SA"/>
              </w:rPr>
              <w:t>利</w:t>
            </w:r>
            <w:r>
              <w:rPr>
                <w:rFonts w:hint="eastAsia" w:cstheme="minorBidi"/>
                <w:b w:val="0"/>
                <w:bCs w:val="0"/>
                <w:kern w:val="2"/>
                <w:sz w:val="21"/>
                <w:szCs w:val="21"/>
                <w:vertAlign w:val="baseline"/>
                <w:lang w:val="en-US" w:eastAsia="zh-CN" w:bidi="ar-SA"/>
              </w:rPr>
              <w:t>用待定系数法确定一次函数的表达式.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color w:val="auto"/>
                <w:kern w:val="2"/>
                <w:sz w:val="21"/>
                <w:szCs w:val="21"/>
                <w:vertAlign w:val="baseline"/>
                <w:lang w:val="en-US" w:eastAsia="zh-CN" w:bidi="ar-SA"/>
              </w:rPr>
              <w:t>③能</w:t>
            </w:r>
            <w:r>
              <w:rPr>
                <w:rFonts w:hint="eastAsia" w:cstheme="minorBidi"/>
                <w:b w:val="0"/>
                <w:bCs w:val="0"/>
                <w:kern w:val="2"/>
                <w:sz w:val="21"/>
                <w:szCs w:val="21"/>
                <w:vertAlign w:val="baseline"/>
                <w:lang w:val="en-US" w:eastAsia="zh-CN" w:bidi="ar-SA"/>
              </w:rPr>
              <w:t>画出一次函数的图象，根据</w:t>
            </w:r>
            <w:r>
              <w:rPr>
                <w:rFonts w:hint="eastAsia" w:cstheme="minorBidi"/>
                <w:b w:val="0"/>
                <w:bCs w:val="0"/>
                <w:strike/>
                <w:dstrike w:val="0"/>
                <w:color w:val="auto"/>
                <w:kern w:val="2"/>
                <w:sz w:val="21"/>
                <w:szCs w:val="21"/>
                <w:highlight w:val="none"/>
                <w:vertAlign w:val="baseline"/>
                <w:lang w:val="en-US" w:eastAsia="zh-CN" w:bidi="ar-SA"/>
              </w:rPr>
              <w:t>一次函数</w:t>
            </w:r>
            <w:r>
              <w:rPr>
                <w:rFonts w:hint="eastAsia" w:cstheme="minorBidi"/>
                <w:b w:val="0"/>
                <w:bCs w:val="0"/>
                <w:strike w:val="0"/>
                <w:dstrike w:val="0"/>
                <w:color w:val="auto"/>
                <w:kern w:val="2"/>
                <w:sz w:val="21"/>
                <w:szCs w:val="21"/>
                <w:highlight w:val="none"/>
                <w:vertAlign w:val="baseline"/>
                <w:lang w:val="en-US" w:eastAsia="zh-CN" w:bidi="ar-SA"/>
              </w:rPr>
              <w:t>的图象和</w:t>
            </w:r>
            <w:r>
              <w:rPr>
                <w:rFonts w:hint="eastAsia" w:cstheme="minorBidi"/>
                <w:b w:val="0"/>
                <w:bCs w:val="0"/>
                <w:kern w:val="2"/>
                <w:sz w:val="21"/>
                <w:szCs w:val="21"/>
                <w:vertAlign w:val="baseline"/>
                <w:lang w:val="en-US" w:eastAsia="zh-CN" w:bidi="ar-SA"/>
              </w:rPr>
              <w:t>表达式</w:t>
            </w:r>
            <w:r>
              <w:rPr>
                <w:rFonts w:hint="default" w:cstheme="minorBidi"/>
                <w:b w:val="0"/>
                <w:bCs w:val="0"/>
                <w:kern w:val="2"/>
                <w:sz w:val="21"/>
                <w:szCs w:val="21"/>
                <w:vertAlign w:val="baseline"/>
                <w:lang w:val="en-US" w:eastAsia="zh-CN" w:bidi="ar-SA"/>
              </w:rPr>
              <w:t xml:space="preserve"> y = kx + b </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k</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0</w:t>
            </w:r>
            <w:r>
              <w:rPr>
                <w:rFonts w:hint="eastAsia" w:cstheme="minorBidi"/>
                <w:b w:val="0"/>
                <w:bCs w:val="0"/>
                <w:kern w:val="2"/>
                <w:sz w:val="21"/>
                <w:szCs w:val="21"/>
                <w:vertAlign w:val="baseline"/>
                <w:lang w:val="en-US" w:eastAsia="zh-CN" w:bidi="ar-SA"/>
              </w:rPr>
              <w:t>）探索并理解</w:t>
            </w:r>
            <w:r>
              <w:rPr>
                <w:rFonts w:hint="default" w:cstheme="minorBidi"/>
                <w:b w:val="0"/>
                <w:bCs w:val="0"/>
                <w:kern w:val="2"/>
                <w:sz w:val="21"/>
                <w:szCs w:val="21"/>
                <w:vertAlign w:val="baseline"/>
                <w:lang w:val="en-US" w:eastAsia="zh-CN" w:bidi="ar-SA"/>
              </w:rPr>
              <w:t>k</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0</w:t>
            </w:r>
            <w:r>
              <w:rPr>
                <w:rFonts w:hint="eastAsia" w:cstheme="minorBidi"/>
                <w:b w:val="0"/>
                <w:bCs w:val="0"/>
                <w:kern w:val="2"/>
                <w:sz w:val="21"/>
                <w:szCs w:val="21"/>
                <w:vertAlign w:val="baseline"/>
                <w:lang w:val="en-US" w:eastAsia="zh-CN" w:bidi="ar-SA"/>
              </w:rPr>
              <w:t>和</w:t>
            </w:r>
            <w:r>
              <w:rPr>
                <w:rFonts w:hint="default" w:cstheme="minorBidi"/>
                <w:b w:val="0"/>
                <w:bCs w:val="0"/>
                <w:kern w:val="2"/>
                <w:sz w:val="21"/>
                <w:szCs w:val="21"/>
                <w:vertAlign w:val="baseline"/>
                <w:lang w:val="en-US" w:eastAsia="zh-CN" w:bidi="ar-SA"/>
              </w:rPr>
              <w:t>k</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0</w:t>
            </w:r>
            <w:r>
              <w:rPr>
                <w:rFonts w:hint="eastAsia" w:cstheme="minorBidi"/>
                <w:b w:val="0"/>
                <w:bCs w:val="0"/>
                <w:kern w:val="2"/>
                <w:sz w:val="21"/>
                <w:szCs w:val="21"/>
                <w:vertAlign w:val="baseline"/>
                <w:lang w:val="en-US" w:eastAsia="zh-CN" w:bidi="ar-SA"/>
              </w:rPr>
              <w:t>时</w:t>
            </w:r>
            <w:r>
              <w:rPr>
                <w:rFonts w:hint="eastAsia" w:cstheme="minorBidi"/>
                <w:b w:val="0"/>
                <w:bCs w:val="0"/>
                <w:color w:val="auto"/>
                <w:kern w:val="2"/>
                <w:sz w:val="21"/>
                <w:szCs w:val="21"/>
                <w:highlight w:val="none"/>
                <w:vertAlign w:val="baseline"/>
                <w:lang w:val="en-US" w:eastAsia="zh-CN" w:bidi="ar-SA"/>
              </w:rPr>
              <w:t>，</w:t>
            </w:r>
            <w:r>
              <w:rPr>
                <w:rFonts w:hint="eastAsia" w:cstheme="minorBidi"/>
                <w:b w:val="0"/>
                <w:bCs w:val="0"/>
                <w:kern w:val="2"/>
                <w:sz w:val="21"/>
                <w:szCs w:val="21"/>
                <w:vertAlign w:val="baseline"/>
                <w:lang w:val="en-US" w:eastAsia="zh-CN" w:bidi="ar-SA"/>
              </w:rPr>
              <w:t>图象的变化情况.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④理解正比例函数.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⑤体会一次函数与二元一次方程的关系.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⑥能用一次函数解决简单实际问题.</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sz w:val="21"/>
          <w:szCs w:val="21"/>
        </w:rPr>
      </w:pPr>
      <w:r>
        <w:rPr>
          <w:rFonts w:hint="eastAsia" w:ascii="宋体" w:hAnsi="宋体" w:eastAsia="宋体" w:cs="宋体"/>
          <w:b/>
          <w:bCs/>
          <w:color w:val="auto"/>
          <w:kern w:val="2"/>
          <w:sz w:val="21"/>
          <w:szCs w:val="24"/>
          <w:lang w:val="en-US" w:eastAsia="zh-CN" w:bidi="ar-SA"/>
        </w:rPr>
        <w:t>例70  温度的计量</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asciiTheme="minorHAnsi" w:hAnsiTheme="minorHAnsi" w:eastAsiaTheme="minorEastAsia" w:cstheme="minorBidi"/>
          <w:b w:val="0"/>
          <w:bCs w:val="0"/>
          <w:kern w:val="2"/>
          <w:sz w:val="21"/>
          <w:szCs w:val="21"/>
          <w:u w:val="none"/>
          <w:shd w:val="clear"/>
          <w:vertAlign w:val="baseline"/>
          <w:lang w:val="en-US" w:eastAsia="zh-CN" w:bidi="ar-SA"/>
        </w:rPr>
      </w:pPr>
      <w:r>
        <w:rPr>
          <w:rFonts w:hint="eastAsia" w:asciiTheme="minorHAnsi" w:hAnsiTheme="minorHAnsi" w:eastAsiaTheme="minorEastAsia" w:cstheme="minorBidi"/>
          <w:b w:val="0"/>
          <w:bCs w:val="0"/>
          <w:kern w:val="2"/>
          <w:sz w:val="21"/>
          <w:szCs w:val="21"/>
          <w:u w:val="none"/>
          <w:shd w:val="clear"/>
          <w:vertAlign w:val="baseline"/>
          <w:lang w:val="en-US" w:eastAsia="zh-CN" w:bidi="ar-SA"/>
        </w:rPr>
        <w:t>全世界大部分国家都采用摄氏温标预报天气，但美国、英国等国家仍然釆用华氏温标.请学生查阅资料，分析两种温标计量值的对应关系，尝试用函数表达它们的对应关系.</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asciiTheme="minorHAnsi" w:hAnsiTheme="minorHAnsi" w:eastAsiaTheme="minorEastAsia" w:cstheme="minorBidi"/>
          <w:b w:val="0"/>
          <w:bCs w:val="0"/>
          <w:kern w:val="2"/>
          <w:sz w:val="21"/>
          <w:szCs w:val="21"/>
          <w:u w:val="none"/>
          <w:shd w:val="clear"/>
          <w:vertAlign w:val="baseline"/>
          <w:lang w:val="en-US" w:eastAsia="zh-CN" w:bidi="ar-SA"/>
        </w:rPr>
      </w:pPr>
      <w:r>
        <w:rPr>
          <w:rFonts w:hint="eastAsia" w:asciiTheme="minorHAnsi" w:hAnsiTheme="minorHAnsi" w:eastAsiaTheme="minorEastAsia" w:cstheme="minorBidi"/>
          <w:b w:val="0"/>
          <w:bCs w:val="0"/>
          <w:kern w:val="2"/>
          <w:sz w:val="21"/>
          <w:szCs w:val="21"/>
          <w:u w:val="none"/>
          <w:shd w:val="clear"/>
          <w:vertAlign w:val="baseline"/>
          <w:lang w:val="en-US" w:eastAsia="zh-CN" w:bidi="ar-SA"/>
        </w:rPr>
        <w:t>【说明】引导学生查阅相关资料，给出计量值的对应表，如得到表8中的数据.</w:t>
      </w: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sz w:val="21"/>
          <w:szCs w:val="21"/>
        </w:rPr>
      </w:pPr>
      <w:r>
        <w:rPr>
          <w:b/>
          <w:bCs/>
          <w:color w:val="000000"/>
          <w:spacing w:val="0"/>
          <w:w w:val="100"/>
          <w:position w:val="0"/>
          <w:sz w:val="21"/>
          <w:szCs w:val="21"/>
        </w:rPr>
        <w:t>表</w:t>
      </w:r>
      <w:r>
        <w:rPr>
          <w:rFonts w:ascii="Times New Roman" w:hAnsi="Times New Roman" w:eastAsia="Times New Roman" w:cs="Times New Roman"/>
          <w:b/>
          <w:bCs/>
          <w:color w:val="000000"/>
          <w:spacing w:val="0"/>
          <w:w w:val="100"/>
          <w:position w:val="0"/>
          <w:sz w:val="21"/>
          <w:szCs w:val="21"/>
        </w:rPr>
        <w:t>8</w:t>
      </w:r>
    </w:p>
    <w:tbl>
      <w:tblPr>
        <w:tblStyle w:val="11"/>
        <w:tblW w:w="0" w:type="auto"/>
        <w:jc w:val="center"/>
        <w:tblLayout w:type="fixed"/>
        <w:tblCellMar>
          <w:top w:w="0" w:type="dxa"/>
          <w:left w:w="10" w:type="dxa"/>
          <w:bottom w:w="0" w:type="dxa"/>
          <w:right w:w="10" w:type="dxa"/>
        </w:tblCellMar>
      </w:tblPr>
      <w:tblGrid>
        <w:gridCol w:w="2112"/>
        <w:gridCol w:w="835"/>
        <w:gridCol w:w="835"/>
        <w:gridCol w:w="835"/>
        <w:gridCol w:w="845"/>
        <w:gridCol w:w="835"/>
        <w:gridCol w:w="979"/>
      </w:tblGrid>
      <w:tr>
        <w:tblPrEx>
          <w:tblCellMar>
            <w:top w:w="0" w:type="dxa"/>
            <w:left w:w="10" w:type="dxa"/>
            <w:bottom w:w="0" w:type="dxa"/>
            <w:right w:w="10" w:type="dxa"/>
          </w:tblCellMar>
        </w:tblPrEx>
        <w:trPr>
          <w:trHeight w:val="432" w:hRule="exact"/>
          <w:jc w:val="center"/>
        </w:trPr>
        <w:tc>
          <w:tcPr>
            <w:tcBorders>
              <w:top w:val="single" w:color="auto" w:sz="4" w:space="0"/>
              <w:left w:val="single" w:color="auto" w:sz="4" w:space="0"/>
            </w:tcBorders>
            <w:shd w:val="clear" w:color="auto" w:fill="FFFFFF"/>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260"/>
              <w:jc w:val="left"/>
              <w:textAlignment w:val="auto"/>
              <w:rPr>
                <w:rFonts w:hint="eastAsia" w:eastAsia="宋体"/>
                <w:sz w:val="21"/>
                <w:szCs w:val="21"/>
                <w:lang w:eastAsia="zh-CN"/>
              </w:rPr>
            </w:pPr>
            <w:r>
              <w:rPr>
                <w:b/>
                <w:bCs/>
                <w:color w:val="000000"/>
                <w:spacing w:val="0"/>
                <w:w w:val="100"/>
                <w:position w:val="0"/>
                <w:sz w:val="21"/>
                <w:szCs w:val="21"/>
              </w:rPr>
              <w:t>摄氏温度值</w:t>
            </w:r>
            <w:r>
              <w:rPr>
                <w:rFonts w:ascii="Times New Roman" w:hAnsi="Times New Roman" w:eastAsia="Times New Roman" w:cs="Times New Roman"/>
                <w:b/>
                <w:bCs/>
                <w:color w:val="000000"/>
                <w:spacing w:val="0"/>
                <w:w w:val="100"/>
                <w:position w:val="0"/>
                <w:sz w:val="21"/>
                <w:szCs w:val="21"/>
                <w:lang w:val="en-US" w:eastAsia="en-US" w:bidi="en-US"/>
              </w:rPr>
              <w:t>x/</w:t>
            </w:r>
            <w:r>
              <w:rPr>
                <w:rFonts w:hint="eastAsia" w:ascii="Times New Roman" w:hAnsi="Times New Roman" w:eastAsia="宋体" w:cs="Times New Roman"/>
                <w:b/>
                <w:bCs/>
                <w:color w:val="000000"/>
                <w:spacing w:val="0"/>
                <w:w w:val="100"/>
                <w:position w:val="0"/>
                <w:sz w:val="21"/>
                <w:szCs w:val="21"/>
                <w:lang w:val="en-US" w:eastAsia="zh-CN" w:bidi="en-US"/>
              </w:rPr>
              <w:t>℃</w:t>
            </w:r>
          </w:p>
        </w:tc>
        <w:tc>
          <w:tcPr>
            <w:tcBorders>
              <w:top w:val="single" w:color="auto" w:sz="4" w:space="0"/>
              <w:left w:val="single" w:color="auto" w:sz="4" w:space="0"/>
            </w:tcBorders>
            <w:shd w:val="clear" w:color="auto" w:fill="FFFFFF"/>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sz w:val="21"/>
                <w:szCs w:val="21"/>
              </w:rPr>
            </w:pPr>
            <w:r>
              <w:rPr>
                <w:color w:val="000000"/>
                <w:spacing w:val="0"/>
                <w:w w:val="100"/>
                <w:position w:val="0"/>
                <w:sz w:val="21"/>
                <w:szCs w:val="21"/>
              </w:rPr>
              <w:t>0</w:t>
            </w:r>
          </w:p>
        </w:tc>
        <w:tc>
          <w:tcPr>
            <w:tcBorders>
              <w:top w:val="single" w:color="auto" w:sz="4" w:space="0"/>
              <w:left w:val="single" w:color="auto" w:sz="4" w:space="0"/>
            </w:tcBorders>
            <w:shd w:val="clear" w:color="auto" w:fill="FFFFFF"/>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sz w:val="21"/>
                <w:szCs w:val="21"/>
              </w:rPr>
            </w:pPr>
            <w:r>
              <w:rPr>
                <w:color w:val="000000"/>
                <w:spacing w:val="0"/>
                <w:w w:val="100"/>
                <w:position w:val="0"/>
                <w:sz w:val="21"/>
                <w:szCs w:val="21"/>
              </w:rPr>
              <w:t>10</w:t>
            </w:r>
          </w:p>
        </w:tc>
        <w:tc>
          <w:tcPr>
            <w:tcBorders>
              <w:top w:val="single" w:color="auto" w:sz="4" w:space="0"/>
              <w:left w:val="single" w:color="auto" w:sz="4" w:space="0"/>
            </w:tcBorders>
            <w:shd w:val="clear" w:color="auto" w:fill="FFFFFF"/>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sz w:val="21"/>
                <w:szCs w:val="21"/>
              </w:rPr>
            </w:pPr>
            <w:r>
              <w:rPr>
                <w:color w:val="000000"/>
                <w:spacing w:val="0"/>
                <w:w w:val="100"/>
                <w:position w:val="0"/>
                <w:sz w:val="21"/>
                <w:szCs w:val="21"/>
              </w:rPr>
              <w:t>20</w:t>
            </w:r>
          </w:p>
        </w:tc>
        <w:tc>
          <w:tcPr>
            <w:tcBorders>
              <w:top w:val="single" w:color="auto" w:sz="4" w:space="0"/>
              <w:left w:val="single" w:color="auto" w:sz="4" w:space="0"/>
            </w:tcBorders>
            <w:shd w:val="clear" w:color="auto" w:fill="FFFFFF"/>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sz w:val="21"/>
                <w:szCs w:val="21"/>
              </w:rPr>
            </w:pPr>
            <w:r>
              <w:rPr>
                <w:color w:val="000000"/>
                <w:spacing w:val="0"/>
                <w:w w:val="100"/>
                <w:position w:val="0"/>
                <w:sz w:val="21"/>
                <w:szCs w:val="21"/>
              </w:rPr>
              <w:t>30</w:t>
            </w:r>
          </w:p>
        </w:tc>
        <w:tc>
          <w:tcPr>
            <w:tcBorders>
              <w:top w:val="single" w:color="auto" w:sz="4" w:space="0"/>
              <w:left w:val="single" w:color="auto" w:sz="4" w:space="0"/>
            </w:tcBorders>
            <w:shd w:val="clear" w:color="auto" w:fill="FFFFFF"/>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sz w:val="21"/>
                <w:szCs w:val="21"/>
              </w:rPr>
            </w:pPr>
            <w:r>
              <w:rPr>
                <w:color w:val="000000"/>
                <w:spacing w:val="0"/>
                <w:w w:val="100"/>
                <w:position w:val="0"/>
                <w:sz w:val="21"/>
                <w:szCs w:val="21"/>
              </w:rPr>
              <w:t>40</w:t>
            </w:r>
          </w:p>
        </w:tc>
        <w:tc>
          <w:tcPr>
            <w:tcBorders>
              <w:top w:val="single" w:color="auto" w:sz="4" w:space="0"/>
              <w:left w:val="single" w:color="auto" w:sz="4" w:space="0"/>
              <w:right w:val="single" w:color="auto" w:sz="4" w:space="0"/>
            </w:tcBorders>
            <w:shd w:val="clear" w:color="auto" w:fill="FFFFFF"/>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sz w:val="21"/>
                <w:szCs w:val="21"/>
              </w:rPr>
            </w:pPr>
            <w:r>
              <w:rPr>
                <w:color w:val="000000"/>
                <w:spacing w:val="0"/>
                <w:w w:val="100"/>
                <w:position w:val="0"/>
                <w:sz w:val="21"/>
                <w:szCs w:val="21"/>
              </w:rPr>
              <w:t>50</w:t>
            </w:r>
          </w:p>
        </w:tc>
      </w:tr>
      <w:tr>
        <w:tblPrEx>
          <w:tblCellMar>
            <w:top w:w="0" w:type="dxa"/>
            <w:left w:w="10" w:type="dxa"/>
            <w:bottom w:w="0" w:type="dxa"/>
            <w:right w:w="10" w:type="dxa"/>
          </w:tblCellMar>
        </w:tblPrEx>
        <w:trPr>
          <w:trHeight w:val="432" w:hRule="exact"/>
          <w:jc w:val="center"/>
        </w:trPr>
        <w:tc>
          <w:tcPr>
            <w:tcBorders>
              <w:top w:val="single" w:color="auto" w:sz="4" w:space="0"/>
              <w:left w:val="single" w:color="auto" w:sz="4" w:space="0"/>
              <w:bottom w:val="single" w:color="auto" w:sz="4" w:space="0"/>
            </w:tcBorders>
            <w:shd w:val="clear" w:color="auto" w:fill="FFFFFF"/>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sz w:val="21"/>
                <w:szCs w:val="21"/>
              </w:rPr>
            </w:pPr>
            <w:r>
              <w:rPr>
                <w:b/>
                <w:bCs/>
                <w:color w:val="000000"/>
                <w:spacing w:val="0"/>
                <w:w w:val="100"/>
                <w:position w:val="0"/>
                <w:sz w:val="21"/>
                <w:szCs w:val="21"/>
              </w:rPr>
              <w:t>华氏温度值</w:t>
            </w:r>
            <w:r>
              <w:rPr>
                <w:rFonts w:ascii="Times New Roman" w:hAnsi="Times New Roman" w:eastAsia="Times New Roman" w:cs="Times New Roman"/>
                <w:b/>
                <w:bCs/>
                <w:color w:val="000000"/>
                <w:spacing w:val="0"/>
                <w:w w:val="100"/>
                <w:position w:val="0"/>
                <w:sz w:val="21"/>
                <w:szCs w:val="21"/>
                <w:lang w:val="en-US" w:eastAsia="en-US" w:bidi="en-US"/>
              </w:rPr>
              <w:t>y/°F</w:t>
            </w:r>
          </w:p>
        </w:tc>
        <w:tc>
          <w:tcPr>
            <w:tcBorders>
              <w:top w:val="single" w:color="auto" w:sz="4" w:space="0"/>
              <w:left w:val="single" w:color="auto" w:sz="4" w:space="0"/>
              <w:bottom w:val="single" w:color="auto" w:sz="4" w:space="0"/>
            </w:tcBorders>
            <w:shd w:val="clear" w:color="auto" w:fill="FFFFFF"/>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sz w:val="21"/>
                <w:szCs w:val="21"/>
              </w:rPr>
            </w:pPr>
            <w:r>
              <w:rPr>
                <w:color w:val="000000"/>
                <w:spacing w:val="0"/>
                <w:w w:val="100"/>
                <w:position w:val="0"/>
                <w:sz w:val="21"/>
                <w:szCs w:val="21"/>
              </w:rPr>
              <w:t>32</w:t>
            </w:r>
          </w:p>
        </w:tc>
        <w:tc>
          <w:tcPr>
            <w:tcBorders>
              <w:top w:val="single" w:color="auto" w:sz="4" w:space="0"/>
              <w:left w:val="single" w:color="auto" w:sz="4" w:space="0"/>
              <w:bottom w:val="single" w:color="auto" w:sz="4" w:space="0"/>
            </w:tcBorders>
            <w:shd w:val="clear" w:color="auto" w:fill="FFFFFF"/>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sz w:val="21"/>
                <w:szCs w:val="21"/>
              </w:rPr>
            </w:pPr>
            <w:r>
              <w:rPr>
                <w:color w:val="000000"/>
                <w:spacing w:val="0"/>
                <w:w w:val="100"/>
                <w:position w:val="0"/>
                <w:sz w:val="21"/>
                <w:szCs w:val="21"/>
              </w:rPr>
              <w:t>50</w:t>
            </w:r>
          </w:p>
        </w:tc>
        <w:tc>
          <w:tcPr>
            <w:tcBorders>
              <w:top w:val="single" w:color="auto" w:sz="4" w:space="0"/>
              <w:left w:val="single" w:color="auto" w:sz="4" w:space="0"/>
              <w:bottom w:val="single" w:color="auto" w:sz="4" w:space="0"/>
            </w:tcBorders>
            <w:shd w:val="clear" w:color="auto" w:fill="FFFFFF"/>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sz w:val="21"/>
                <w:szCs w:val="21"/>
              </w:rPr>
            </w:pPr>
            <w:r>
              <w:rPr>
                <w:color w:val="000000"/>
                <w:spacing w:val="0"/>
                <w:w w:val="100"/>
                <w:position w:val="0"/>
                <w:sz w:val="21"/>
                <w:szCs w:val="21"/>
              </w:rPr>
              <w:t>68</w:t>
            </w:r>
          </w:p>
        </w:tc>
        <w:tc>
          <w:tcPr>
            <w:tcBorders>
              <w:top w:val="single" w:color="auto" w:sz="4" w:space="0"/>
              <w:left w:val="single" w:color="auto" w:sz="4" w:space="0"/>
              <w:bottom w:val="single" w:color="auto" w:sz="4" w:space="0"/>
            </w:tcBorders>
            <w:shd w:val="clear" w:color="auto" w:fill="FFFFFF"/>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sz w:val="21"/>
                <w:szCs w:val="21"/>
              </w:rPr>
            </w:pPr>
            <w:r>
              <w:rPr>
                <w:color w:val="000000"/>
                <w:spacing w:val="0"/>
                <w:w w:val="100"/>
                <w:position w:val="0"/>
                <w:sz w:val="21"/>
                <w:szCs w:val="21"/>
              </w:rPr>
              <w:t>86</w:t>
            </w:r>
          </w:p>
        </w:tc>
        <w:tc>
          <w:tcPr>
            <w:tcBorders>
              <w:top w:val="single" w:color="auto" w:sz="4" w:space="0"/>
              <w:left w:val="single" w:color="auto" w:sz="4" w:space="0"/>
              <w:bottom w:val="single" w:color="auto" w:sz="4" w:space="0"/>
            </w:tcBorders>
            <w:shd w:val="clear" w:color="auto" w:fill="FFFFFF"/>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sz w:val="21"/>
                <w:szCs w:val="21"/>
              </w:rPr>
            </w:pPr>
            <w:r>
              <w:rPr>
                <w:color w:val="000000"/>
                <w:spacing w:val="0"/>
                <w:w w:val="100"/>
                <w:position w:val="0"/>
                <w:sz w:val="21"/>
                <w:szCs w:val="21"/>
              </w:rPr>
              <w:t>104</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sz w:val="21"/>
                <w:szCs w:val="21"/>
              </w:rPr>
            </w:pPr>
            <w:r>
              <w:rPr>
                <w:color w:val="000000"/>
                <w:spacing w:val="0"/>
                <w:w w:val="100"/>
                <w:position w:val="0"/>
                <w:sz w:val="21"/>
                <w:szCs w:val="21"/>
              </w:rPr>
              <w:t>122</w:t>
            </w:r>
          </w:p>
        </w:tc>
      </w:tr>
    </w:tbl>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199" w:leftChars="95" w:right="0" w:firstLine="529" w:firstLineChars="252"/>
        <w:jc w:val="both"/>
        <w:textAlignment w:val="auto"/>
        <w:rPr>
          <w:rFonts w:hint="eastAsia" w:asciiTheme="minorHAnsi" w:hAnsiTheme="minorHAnsi" w:eastAsiaTheme="minorEastAsia" w:cstheme="minorBidi"/>
          <w:b w:val="0"/>
          <w:bCs w:val="0"/>
          <w:kern w:val="2"/>
          <w:sz w:val="21"/>
          <w:szCs w:val="21"/>
          <w:u w:val="none"/>
          <w:shd w:val="clear"/>
          <w:vertAlign w:val="baseline"/>
          <w:lang w:val="en-US" w:eastAsia="zh-CN" w:bidi="ar-SA"/>
        </w:rPr>
      </w:pPr>
      <w:r>
        <w:rPr>
          <w:rFonts w:hint="eastAsia" w:asciiTheme="minorHAnsi" w:hAnsiTheme="minorHAnsi" w:eastAsiaTheme="minorEastAsia" w:cstheme="minorBidi"/>
          <w:b w:val="0"/>
          <w:bCs w:val="0"/>
          <w:kern w:val="2"/>
          <w:sz w:val="21"/>
          <w:szCs w:val="21"/>
          <w:u w:val="none"/>
          <w:shd w:val="clear"/>
          <w:vertAlign w:val="baseline"/>
          <w:lang w:val="en-US" w:eastAsia="zh-CN" w:bidi="ar-SA"/>
        </w:rPr>
        <w:t>启发学生在平面直角坐标系中描出相应的点，因为表8中摄氏温度值是从0开始，所以设摄氏温度值为横坐标比较</w:t>
      </w:r>
      <w:r>
        <w:rPr>
          <w:rFonts w:hint="eastAsia" w:asciiTheme="minorHAnsi" w:hAnsiTheme="minorHAnsi" w:eastAsiaTheme="minorEastAsia" w:cstheme="minorBidi"/>
          <w:b w:val="0"/>
          <w:bCs w:val="0"/>
          <w:kern w:val="2"/>
          <w:sz w:val="21"/>
          <w:szCs w:val="21"/>
          <w:u w:val="none"/>
          <w:shd w:val="clear"/>
          <w:vertAlign w:val="baseline"/>
          <w:lang w:val="zh-CN" w:eastAsia="zh-CN" w:bidi="ar-SA"/>
        </w:rPr>
        <w:t>方便.</w:t>
      </w:r>
      <w:r>
        <w:rPr>
          <w:rFonts w:hint="eastAsia" w:asciiTheme="minorHAnsi" w:hAnsiTheme="minorHAnsi" w:eastAsiaTheme="minorEastAsia" w:cstheme="minorBidi"/>
          <w:b w:val="0"/>
          <w:bCs w:val="0"/>
          <w:kern w:val="2"/>
          <w:sz w:val="21"/>
          <w:szCs w:val="21"/>
          <w:u w:val="none"/>
          <w:shd w:val="clear"/>
          <w:vertAlign w:val="baseline"/>
          <w:lang w:val="en-US" w:eastAsia="zh-CN" w:bidi="ar-SA"/>
        </w:rPr>
        <w:t>可以看到两种温标计量值的关系是一次的，让学生给出该一次函数的表达式：</w:t>
      </w:r>
      <m:oMath>
        <m:r>
          <m:rPr/>
          <w:rPr>
            <w:rFonts w:hint="default" w:ascii="Cambria Math" w:hAnsi="Cambria Math" w:eastAsiaTheme="minorEastAsia" w:cstheme="minorBidi"/>
            <w:kern w:val="2"/>
            <w:sz w:val="21"/>
            <w:szCs w:val="21"/>
            <w:u w:val="none"/>
            <w:shd w:val="clear" w:color="auto" w:fill="auto"/>
            <w:vertAlign w:val="baseline"/>
            <w:lang w:val="en-US" w:eastAsia="zh-CN" w:bidi="ar-SA"/>
          </w:rPr>
          <m:t>y</m:t>
        </m:r>
        <m:r>
          <m:rPr>
            <m:sty m:val="p"/>
          </m:rPr>
          <w:rPr>
            <w:rFonts w:hint="default" w:ascii="Cambria Math" w:hAnsi="Cambria Math" w:eastAsiaTheme="minorEastAsia" w:cstheme="minorBidi"/>
            <w:kern w:val="2"/>
            <w:sz w:val="21"/>
            <w:szCs w:val="21"/>
            <w:u w:val="none"/>
            <w:shd w:val="clear" w:color="auto" w:fill="auto"/>
            <w:vertAlign w:val="baseline"/>
            <w:lang w:val="en-US" w:eastAsia="zh-CN" w:bidi="ar-SA"/>
          </w:rPr>
          <m:t>=</m:t>
        </m:r>
        <m:f>
          <m:fPr>
            <m:ctrlPr>
              <w:rPr>
                <w:rFonts w:hint="default" w:ascii="Cambria Math" w:hAnsi="Cambria Math" w:eastAsiaTheme="minorEastAsia" w:cstheme="minorBidi"/>
                <w:b w:val="0"/>
                <w:bCs w:val="0"/>
                <w:kern w:val="2"/>
                <w:sz w:val="21"/>
                <w:szCs w:val="21"/>
                <w:u w:val="none"/>
                <w:shd w:val="clear" w:color="auto" w:fill="auto"/>
                <w:vertAlign w:val="baseline"/>
                <w:lang w:val="en-US" w:eastAsia="zh-CN" w:bidi="ar-SA"/>
              </w:rPr>
            </m:ctrlPr>
          </m:fPr>
          <m:num>
            <m:r>
              <m:rPr>
                <m:sty m:val="p"/>
              </m:rPr>
              <w:rPr>
                <w:rFonts w:hint="default" w:ascii="Cambria Math" w:hAnsi="Cambria Math" w:eastAsiaTheme="minorEastAsia" w:cstheme="minorBidi"/>
                <w:kern w:val="2"/>
                <w:sz w:val="21"/>
                <w:szCs w:val="21"/>
                <w:u w:val="none"/>
                <w:shd w:val="clear" w:color="auto" w:fill="auto"/>
                <w:vertAlign w:val="baseline"/>
                <w:lang w:val="en-US" w:eastAsia="zh-CN" w:bidi="ar-SA"/>
              </w:rPr>
              <m:t>9</m:t>
            </m:r>
            <m:ctrlPr>
              <w:rPr>
                <w:rFonts w:hint="default" w:ascii="Cambria Math" w:hAnsi="Cambria Math" w:eastAsiaTheme="minorEastAsia" w:cstheme="minorBidi"/>
                <w:b w:val="0"/>
                <w:bCs w:val="0"/>
                <w:kern w:val="2"/>
                <w:sz w:val="21"/>
                <w:szCs w:val="21"/>
                <w:u w:val="none"/>
                <w:shd w:val="clear" w:color="auto" w:fill="auto"/>
                <w:vertAlign w:val="baseline"/>
                <w:lang w:val="en-US" w:eastAsia="zh-CN" w:bidi="ar-SA"/>
              </w:rPr>
            </m:ctrlPr>
          </m:num>
          <m:den>
            <m:r>
              <m:rPr>
                <m:sty m:val="p"/>
              </m:rPr>
              <w:rPr>
                <w:rFonts w:hint="default" w:ascii="Cambria Math" w:hAnsi="Cambria Math" w:eastAsiaTheme="minorEastAsia" w:cstheme="minorBidi"/>
                <w:kern w:val="2"/>
                <w:sz w:val="21"/>
                <w:szCs w:val="21"/>
                <w:u w:val="none"/>
                <w:shd w:val="clear" w:color="auto" w:fill="auto"/>
                <w:vertAlign w:val="baseline"/>
                <w:lang w:val="en-US" w:eastAsia="zh-CN" w:bidi="ar-SA"/>
              </w:rPr>
              <m:t>5</m:t>
            </m:r>
            <m:ctrlPr>
              <w:rPr>
                <w:rFonts w:hint="default" w:ascii="Cambria Math" w:hAnsi="Cambria Math" w:eastAsiaTheme="minorEastAsia" w:cstheme="minorBidi"/>
                <w:b w:val="0"/>
                <w:bCs w:val="0"/>
                <w:kern w:val="2"/>
                <w:sz w:val="21"/>
                <w:szCs w:val="21"/>
                <w:u w:val="none"/>
                <w:shd w:val="clear" w:color="auto" w:fill="auto"/>
                <w:vertAlign w:val="baseline"/>
                <w:lang w:val="en-US" w:eastAsia="zh-CN" w:bidi="ar-SA"/>
              </w:rPr>
            </m:ctrlPr>
          </m:den>
        </m:f>
        <m:r>
          <m:rPr/>
          <w:rPr>
            <w:rFonts w:hint="default" w:ascii="Cambria Math" w:hAnsi="Cambria Math" w:eastAsiaTheme="minorEastAsia" w:cstheme="minorBidi"/>
            <w:kern w:val="2"/>
            <w:sz w:val="21"/>
            <w:szCs w:val="21"/>
            <w:u w:val="none"/>
            <w:shd w:val="clear" w:color="auto" w:fill="auto"/>
            <w:vertAlign w:val="baseline"/>
            <w:lang w:val="en-US" w:eastAsia="zh-CN" w:bidi="ar-SA"/>
          </w:rPr>
          <m:t>x</m:t>
        </m:r>
        <m:r>
          <m:rPr>
            <m:sty m:val="p"/>
          </m:rPr>
          <w:rPr>
            <w:rFonts w:hint="default" w:ascii="Cambria Math" w:hAnsi="Cambria Math" w:eastAsiaTheme="minorEastAsia" w:cstheme="minorBidi"/>
            <w:kern w:val="2"/>
            <w:sz w:val="21"/>
            <w:szCs w:val="21"/>
            <w:u w:val="none"/>
            <w:shd w:val="clear" w:color="auto" w:fill="auto"/>
            <w:vertAlign w:val="baseline"/>
            <w:lang w:val="en-US" w:eastAsia="zh-CN" w:bidi="ar-SA"/>
          </w:rPr>
          <m:t>+32</m:t>
        </m:r>
      </m:oMath>
      <w:r>
        <w:rPr>
          <w:rFonts w:hint="eastAsia" w:hAnsi="Cambria Math" w:eastAsiaTheme="minorEastAsia" w:cstheme="minorBidi"/>
          <w:b w:val="0"/>
          <w:bCs w:val="0"/>
          <w:i w:val="0"/>
          <w:kern w:val="2"/>
          <w:sz w:val="21"/>
          <w:szCs w:val="21"/>
          <w:u w:val="none"/>
          <w:shd w:val="clear" w:color="auto" w:fill="auto"/>
          <w:vertAlign w:val="baseline"/>
          <w:lang w:val="en-US" w:eastAsia="zh-CN" w:bidi="ar-SA"/>
        </w:rPr>
        <w:t>；</w:t>
      </w:r>
      <w:r>
        <w:rPr>
          <w:rFonts w:hint="eastAsia" w:asciiTheme="minorHAnsi" w:hAnsiTheme="minorHAnsi" w:eastAsiaTheme="minorEastAsia" w:cstheme="minorBidi"/>
          <w:b w:val="0"/>
          <w:bCs w:val="0"/>
          <w:kern w:val="2"/>
          <w:sz w:val="21"/>
          <w:szCs w:val="21"/>
          <w:u w:val="none"/>
          <w:shd w:val="clear"/>
          <w:vertAlign w:val="baseline"/>
          <w:lang w:val="en-US" w:eastAsia="zh-CN" w:bidi="ar-SA"/>
        </w:rPr>
        <w:t>还可以让学生推算0</w:t>
      </w:r>
      <w:r>
        <w:rPr>
          <w:rFonts w:hint="eastAsia" w:asciiTheme="minorHAnsi" w:hAnsiTheme="minorHAnsi" w:eastAsiaTheme="minorEastAsia" w:cstheme="minorBidi"/>
          <w:b w:val="0"/>
          <w:bCs w:val="0"/>
          <w:kern w:val="2"/>
          <w:sz w:val="21"/>
          <w:szCs w:val="21"/>
          <w:u w:val="none"/>
          <w:shd w:val="clear"/>
          <w:vertAlign w:val="baseline"/>
          <w:lang w:val="en-US" w:eastAsia="en-US" w:bidi="ar-SA"/>
        </w:rPr>
        <w:t>°F</w:t>
      </w:r>
      <w:r>
        <w:rPr>
          <w:rFonts w:hint="eastAsia" w:asciiTheme="minorHAnsi" w:hAnsiTheme="minorHAnsi" w:eastAsiaTheme="minorEastAsia" w:cstheme="minorBidi"/>
          <w:b w:val="0"/>
          <w:bCs w:val="0"/>
          <w:kern w:val="2"/>
          <w:sz w:val="21"/>
          <w:szCs w:val="21"/>
          <w:u w:val="none"/>
          <w:shd w:val="clear"/>
          <w:vertAlign w:val="baseline"/>
          <w:lang w:val="en-US" w:eastAsia="zh-CN" w:bidi="ar-SA"/>
        </w:rPr>
        <w:t>的摄氏温度，华氏温度值是否可能与摄氏温度值相等.</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199" w:leftChars="95" w:right="0" w:firstLine="529" w:firstLineChars="252"/>
        <w:jc w:val="both"/>
        <w:textAlignment w:val="auto"/>
      </w:pPr>
      <w:r>
        <w:rPr>
          <w:rFonts w:hint="eastAsia" w:asciiTheme="minorHAnsi" w:hAnsiTheme="minorHAnsi" w:eastAsiaTheme="minorEastAsia" w:cstheme="minorBidi"/>
          <w:b w:val="0"/>
          <w:bCs w:val="0"/>
          <w:kern w:val="2"/>
          <w:sz w:val="21"/>
          <w:szCs w:val="21"/>
          <w:u w:val="none"/>
          <w:shd w:val="clear"/>
          <w:vertAlign w:val="baseline"/>
          <w:lang w:val="en-US" w:eastAsia="zh-CN" w:bidi="ar-SA"/>
        </w:rPr>
        <w:t>这个例子的分析，有助于学生理解函数表达式中的系数可以通过特殊点的取值确定；还有助于学生理解直线</w:t>
      </w:r>
      <w:r>
        <w:rPr>
          <w:rFonts w:hint="eastAsia" w:asciiTheme="minorHAnsi" w:hAnsiTheme="minorHAnsi" w:eastAsiaTheme="minorEastAsia" w:cstheme="minorBidi"/>
          <w:b w:val="0"/>
          <w:bCs w:val="0"/>
          <w:i/>
          <w:iCs/>
          <w:kern w:val="2"/>
          <w:sz w:val="21"/>
          <w:szCs w:val="21"/>
          <w:u w:val="none"/>
          <w:shd w:val="clear"/>
          <w:vertAlign w:val="baseline"/>
          <w:lang w:val="en-US" w:eastAsia="zh-CN" w:bidi="ar-SA"/>
        </w:rPr>
        <w:t>y</w:t>
      </w:r>
      <w:r>
        <w:rPr>
          <w:rFonts w:hint="eastAsia" w:asciiTheme="minorHAnsi" w:hAnsiTheme="minorHAnsi" w:eastAsiaTheme="minorEastAsia" w:cstheme="minorBidi"/>
          <w:b w:val="0"/>
          <w:bCs w:val="0"/>
          <w:kern w:val="2"/>
          <w:sz w:val="21"/>
          <w:szCs w:val="21"/>
          <w:u w:val="none"/>
          <w:shd w:val="clear"/>
          <w:vertAlign w:val="baseline"/>
          <w:lang w:val="en-US" w:eastAsia="zh-CN" w:bidi="ar-SA"/>
        </w:rPr>
        <w:t>=</w:t>
      </w:r>
      <w:r>
        <w:rPr>
          <w:rFonts w:hint="eastAsia" w:asciiTheme="minorHAnsi" w:hAnsiTheme="minorHAnsi" w:eastAsiaTheme="minorEastAsia" w:cstheme="minorBidi"/>
          <w:b w:val="0"/>
          <w:bCs w:val="0"/>
          <w:i/>
          <w:iCs/>
          <w:kern w:val="2"/>
          <w:sz w:val="21"/>
          <w:szCs w:val="21"/>
          <w:u w:val="none"/>
          <w:shd w:val="clear"/>
          <w:vertAlign w:val="baseline"/>
          <w:lang w:val="en-US" w:eastAsia="zh-CN" w:bidi="ar-SA"/>
        </w:rPr>
        <w:t>x</w:t>
      </w:r>
      <w:r>
        <w:rPr>
          <w:rFonts w:hint="eastAsia" w:asciiTheme="minorHAnsi" w:hAnsiTheme="minorHAnsi" w:eastAsiaTheme="minorEastAsia" w:cstheme="minorBidi"/>
          <w:b w:val="0"/>
          <w:bCs w:val="0"/>
          <w:kern w:val="2"/>
          <w:sz w:val="21"/>
          <w:szCs w:val="21"/>
          <w:u w:val="none"/>
          <w:shd w:val="clear"/>
          <w:vertAlign w:val="baseline"/>
          <w:lang w:val="en-US" w:eastAsia="zh-CN" w:bidi="ar-SA"/>
        </w:rPr>
        <w:t>的特殊意义，感悟 如何借助几何直观分析代数问题.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315" w:leftChars="0"/>
        <w:textAlignment w:val="auto"/>
        <w:rPr>
          <w:rFonts w:hint="eastAsia" w:cstheme="minorBidi"/>
          <w:b/>
          <w:bCs/>
          <w:kern w:val="2"/>
          <w:sz w:val="21"/>
          <w:szCs w:val="24"/>
          <w:highlight w:val="none"/>
          <w:lang w:val="en-US" w:eastAsia="zh-CN" w:bidi="ar-SA"/>
        </w:rPr>
      </w:pPr>
      <w:r>
        <w:rPr>
          <w:rFonts w:hint="eastAsia" w:cstheme="minorBidi"/>
          <w:b/>
          <w:bCs/>
          <w:kern w:val="2"/>
          <w:sz w:val="21"/>
          <w:szCs w:val="24"/>
          <w:highlight w:val="none"/>
          <w:lang w:val="en-US" w:eastAsia="zh-CN" w:bidi="ar-SA"/>
        </w:rPr>
        <w:t>（3）二次函数</w:t>
      </w:r>
    </w:p>
    <w:tbl>
      <w:tblPr>
        <w:tblStyle w:val="12"/>
        <w:tblW w:w="0" w:type="auto"/>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95"/>
        <w:gridCol w:w="4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val="0"/>
                <w:bCs w:val="0"/>
                <w:kern w:val="2"/>
                <w:sz w:val="21"/>
                <w:szCs w:val="21"/>
                <w:vertAlign w:val="baseline"/>
                <w:lang w:val="en-US" w:eastAsia="zh-CN" w:bidi="ar-SA"/>
              </w:rPr>
            </w:pPr>
            <w:r>
              <w:rPr>
                <w:rFonts w:hint="eastAsia" w:cstheme="minorBidi"/>
                <w:b/>
                <w:bCs/>
                <w:kern w:val="2"/>
                <w:sz w:val="21"/>
                <w:szCs w:val="21"/>
                <w:vertAlign w:val="baseline"/>
                <w:lang w:val="en-US" w:eastAsia="zh-CN" w:bidi="ar-SA"/>
              </w:rPr>
              <w:t>2022年版</w:t>
            </w:r>
          </w:p>
        </w:tc>
        <w:tc>
          <w:tcPr>
            <w:tcW w:w="481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val="0"/>
                <w:bCs w:val="0"/>
                <w:kern w:val="2"/>
                <w:sz w:val="21"/>
                <w:szCs w:val="21"/>
                <w:vertAlign w:val="baseline"/>
                <w:lang w:val="en-US" w:eastAsia="zh-CN" w:bidi="ar-SA"/>
              </w:rPr>
            </w:pPr>
            <w:r>
              <w:rPr>
                <w:rFonts w:hint="eastAsia" w:cstheme="minorBidi"/>
                <w:b/>
                <w:bCs/>
                <w:kern w:val="2"/>
                <w:sz w:val="21"/>
                <w:szCs w:val="21"/>
                <w:vertAlign w:val="baseline"/>
                <w:lang w:val="en-US" w:eastAsia="zh-CN" w:bidi="ar-SA"/>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①通</w:t>
            </w:r>
            <w:r>
              <w:rPr>
                <w:rFonts w:hint="default" w:cstheme="minorBidi"/>
                <w:b w:val="0"/>
                <w:bCs w:val="0"/>
                <w:kern w:val="2"/>
                <w:sz w:val="21"/>
                <w:szCs w:val="21"/>
                <w:vertAlign w:val="baseline"/>
                <w:lang w:val="en-US" w:eastAsia="zh-CN" w:bidi="ar-SA"/>
              </w:rPr>
              <w:t>过对实际问题的分析，体会二次函数的意义</w:t>
            </w:r>
            <w:r>
              <w:rPr>
                <w:rFonts w:hint="eastAsia" w:cstheme="minorBidi"/>
                <w:b w:val="0"/>
                <w:bCs w:val="0"/>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②</w:t>
            </w:r>
            <w:r>
              <w:rPr>
                <w:rFonts w:hint="eastAsia" w:cstheme="minorBidi"/>
                <w:b/>
                <w:bCs/>
                <w:color w:val="00B050"/>
                <w:kern w:val="2"/>
                <w:sz w:val="21"/>
                <w:szCs w:val="21"/>
                <w:vertAlign w:val="baseline"/>
                <w:lang w:val="en-US" w:eastAsia="zh-CN" w:bidi="ar-SA"/>
              </w:rPr>
              <w:t>能</w:t>
            </w:r>
            <w:r>
              <w:rPr>
                <w:rFonts w:hint="default" w:cstheme="minorBidi"/>
                <w:b w:val="0"/>
                <w:bCs w:val="0"/>
                <w:kern w:val="2"/>
                <w:sz w:val="21"/>
                <w:szCs w:val="21"/>
                <w:vertAlign w:val="baseline"/>
                <w:lang w:val="en-US" w:eastAsia="zh-CN" w:bidi="ar-SA"/>
              </w:rPr>
              <w:t>画二次函数的图象，通过图象了解二次函数的性质</w:t>
            </w:r>
            <w:r>
              <w:rPr>
                <w:rFonts w:hint="eastAsia" w:cstheme="minorBidi"/>
                <w:b/>
                <w:bCs/>
                <w:color w:val="00B050"/>
                <w:kern w:val="2"/>
                <w:sz w:val="21"/>
                <w:szCs w:val="21"/>
                <w:vertAlign w:val="baseline"/>
                <w:lang w:val="en-US" w:eastAsia="zh-CN" w:bidi="ar-SA"/>
              </w:rPr>
              <w:t>，</w:t>
            </w:r>
            <w:r>
              <w:rPr>
                <w:rFonts w:hint="default" w:cstheme="minorBidi"/>
                <w:b/>
                <w:bCs/>
                <w:color w:val="00B050"/>
                <w:kern w:val="2"/>
                <w:sz w:val="21"/>
                <w:szCs w:val="21"/>
                <w:vertAlign w:val="baseline"/>
                <w:lang w:val="en-US" w:eastAsia="zh-CN" w:bidi="ar-SA"/>
              </w:rPr>
              <w:t>知道二次函数系数与图象形状和对称轴的关系</w:t>
            </w:r>
            <w:r>
              <w:rPr>
                <w:rFonts w:hint="eastAsia" w:ascii="宋体" w:hAnsi="宋体" w:eastAsia="宋体" w:cs="宋体"/>
                <w:b/>
                <w:bCs/>
                <w:color w:val="FF0000"/>
                <w:spacing w:val="0"/>
                <w:w w:val="100"/>
                <w:kern w:val="2"/>
                <w:position w:val="0"/>
                <w:sz w:val="21"/>
                <w:szCs w:val="21"/>
                <w:highlight w:val="yellow"/>
                <w:u w:val="none"/>
                <w:shd w:val="clear" w:color="auto" w:fill="auto"/>
                <w:lang w:val="en-US" w:eastAsia="zh-CN" w:bidi="zh-TW"/>
              </w:rPr>
              <w:t>（新增）</w:t>
            </w:r>
            <w:r>
              <w:rPr>
                <w:rFonts w:hint="eastAsia" w:cstheme="minorBidi"/>
                <w:b w:val="0"/>
                <w:bCs w:val="0"/>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bCs/>
                <w:color w:val="00B050"/>
                <w:kern w:val="2"/>
                <w:sz w:val="21"/>
                <w:szCs w:val="21"/>
                <w:vertAlign w:val="baseline"/>
                <w:lang w:val="en-US" w:eastAsia="zh-CN" w:bidi="ar-SA"/>
              </w:rPr>
              <w:t>③</w:t>
            </w:r>
            <w:r>
              <w:rPr>
                <w:rFonts w:hint="default" w:cstheme="minorBidi"/>
                <w:b/>
                <w:bCs/>
                <w:color w:val="00B050"/>
                <w:kern w:val="2"/>
                <w:sz w:val="21"/>
                <w:szCs w:val="21"/>
                <w:vertAlign w:val="baseline"/>
                <w:lang w:val="en-US" w:eastAsia="zh-CN" w:bidi="ar-SA"/>
              </w:rPr>
              <w:t>会求二次函数的最大值或最小值，并能确定相应自变量的值</w:t>
            </w:r>
            <w:r>
              <w:rPr>
                <w:rFonts w:hint="eastAsia" w:cstheme="minorBidi"/>
                <w:b/>
                <w:bCs/>
                <w:color w:val="00B050"/>
                <w:kern w:val="2"/>
                <w:sz w:val="21"/>
                <w:szCs w:val="21"/>
                <w:vertAlign w:val="baseline"/>
                <w:lang w:val="en-US" w:eastAsia="zh-CN" w:bidi="ar-SA"/>
              </w:rPr>
              <w:t>，</w:t>
            </w:r>
            <w:r>
              <w:rPr>
                <w:rFonts w:hint="eastAsia" w:ascii="宋体" w:hAnsi="宋体" w:eastAsia="宋体" w:cs="宋体"/>
                <w:b/>
                <w:bCs/>
                <w:color w:val="FF0000"/>
                <w:spacing w:val="0"/>
                <w:w w:val="100"/>
                <w:kern w:val="2"/>
                <w:position w:val="0"/>
                <w:sz w:val="21"/>
                <w:szCs w:val="21"/>
                <w:highlight w:val="yellow"/>
                <w:u w:val="none"/>
                <w:shd w:val="clear" w:color="auto" w:fill="auto"/>
                <w:lang w:val="en-US" w:eastAsia="zh-CN" w:bidi="zh-TW"/>
              </w:rPr>
              <w:t>（新增）</w:t>
            </w:r>
            <w:r>
              <w:rPr>
                <w:rFonts w:hint="default" w:cstheme="minorBidi"/>
                <w:b w:val="0"/>
                <w:bCs w:val="0"/>
                <w:kern w:val="2"/>
                <w:sz w:val="21"/>
                <w:szCs w:val="21"/>
                <w:vertAlign w:val="baseline"/>
                <w:lang w:val="en-US" w:eastAsia="zh-CN" w:bidi="ar-SA"/>
              </w:rPr>
              <w:t>能解决</w:t>
            </w:r>
            <w:r>
              <w:rPr>
                <w:rFonts w:hint="default" w:cstheme="minorBidi"/>
                <w:b/>
                <w:bCs/>
                <w:color w:val="00B050"/>
                <w:kern w:val="2"/>
                <w:sz w:val="21"/>
                <w:szCs w:val="21"/>
                <w:vertAlign w:val="baseline"/>
                <w:lang w:val="en-US" w:eastAsia="zh-CN" w:bidi="ar-SA"/>
              </w:rPr>
              <w:t>相应的</w:t>
            </w:r>
            <w:r>
              <w:rPr>
                <w:rFonts w:hint="default" w:cstheme="minorBidi"/>
                <w:b w:val="0"/>
                <w:bCs w:val="0"/>
                <w:kern w:val="2"/>
                <w:sz w:val="21"/>
                <w:szCs w:val="21"/>
                <w:vertAlign w:val="baseline"/>
                <w:lang w:val="en-US" w:eastAsia="zh-CN" w:bidi="ar-SA"/>
              </w:rPr>
              <w:t>实际问题</w:t>
            </w:r>
            <w:r>
              <w:rPr>
                <w:rFonts w:hint="eastAsia" w:cstheme="minorBidi"/>
                <w:b w:val="0"/>
                <w:bCs w:val="0"/>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bCs/>
                <w:color w:val="00B050"/>
                <w:kern w:val="2"/>
                <w:sz w:val="21"/>
                <w:szCs w:val="21"/>
                <w:vertAlign w:val="baseline"/>
                <w:lang w:val="en-US" w:eastAsia="zh-CN" w:bidi="ar-SA"/>
              </w:rPr>
              <w:t>④</w:t>
            </w:r>
            <w:r>
              <w:rPr>
                <w:rFonts w:hint="default" w:cstheme="minorBidi"/>
                <w:b/>
                <w:bCs/>
                <w:color w:val="00B050"/>
                <w:kern w:val="2"/>
                <w:sz w:val="21"/>
                <w:szCs w:val="21"/>
                <w:vertAlign w:val="baseline"/>
                <w:lang w:val="en-US" w:eastAsia="zh-CN" w:bidi="ar-SA"/>
              </w:rPr>
              <w:t>知道二次函数和一元二次方程之间的关系</w:t>
            </w:r>
            <w:r>
              <w:rPr>
                <w:rFonts w:hint="eastAsia" w:ascii="宋体" w:hAnsi="宋体" w:eastAsia="宋体" w:cs="宋体"/>
                <w:b/>
                <w:bCs/>
                <w:color w:val="FF0000"/>
                <w:spacing w:val="0"/>
                <w:w w:val="100"/>
                <w:kern w:val="2"/>
                <w:position w:val="0"/>
                <w:sz w:val="21"/>
                <w:szCs w:val="21"/>
                <w:highlight w:val="yellow"/>
                <w:u w:val="none"/>
                <w:shd w:val="clear" w:color="auto" w:fill="auto"/>
                <w:lang w:val="en-US" w:eastAsia="zh-CN" w:bidi="zh-TW"/>
              </w:rPr>
              <w:t>（新增）</w:t>
            </w:r>
            <w:r>
              <w:rPr>
                <w:rFonts w:hint="default" w:cstheme="minorBidi"/>
                <w:b/>
                <w:bCs/>
                <w:color w:val="00B05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会利用二次函数的图象求一元二次方程的近似解</w:t>
            </w:r>
            <w:r>
              <w:rPr>
                <w:rFonts w:hint="eastAsia" w:cstheme="minorBidi"/>
                <w:b w:val="0"/>
                <w:bCs w:val="0"/>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val="0"/>
                <w:bCs w:val="0"/>
                <w:kern w:val="2"/>
                <w:sz w:val="21"/>
                <w:szCs w:val="21"/>
                <w:vertAlign w:val="baseline"/>
                <w:lang w:val="en-US" w:eastAsia="zh-CN" w:bidi="ar-SA"/>
              </w:rPr>
            </w:pPr>
          </w:p>
        </w:tc>
        <w:tc>
          <w:tcPr>
            <w:tcW w:w="481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①通过对实际问题的分析，体会二次函数的意义.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②</w:t>
            </w:r>
            <w:r>
              <w:rPr>
                <w:rFonts w:hint="eastAsia" w:cstheme="minorBidi"/>
                <w:b/>
                <w:bCs/>
                <w:color w:val="00B050"/>
                <w:kern w:val="2"/>
                <w:sz w:val="21"/>
                <w:szCs w:val="21"/>
                <w:vertAlign w:val="baseline"/>
                <w:lang w:val="en-US" w:eastAsia="zh-CN" w:bidi="ar-SA"/>
              </w:rPr>
              <w:t>会</w:t>
            </w:r>
            <w:r>
              <w:rPr>
                <w:rFonts w:hint="eastAsia" w:cstheme="minorBidi"/>
                <w:b w:val="0"/>
                <w:bCs w:val="0"/>
                <w:strike/>
                <w:dstrike w:val="0"/>
                <w:color w:val="auto"/>
                <w:kern w:val="2"/>
                <w:sz w:val="21"/>
                <w:szCs w:val="21"/>
                <w:highlight w:val="none"/>
                <w:vertAlign w:val="baseline"/>
                <w:lang w:val="en-US" w:eastAsia="zh-CN" w:bidi="ar-SA"/>
              </w:rPr>
              <w:t>用描点法</w:t>
            </w:r>
            <w:r>
              <w:rPr>
                <w:rFonts w:hint="eastAsia" w:cstheme="minorBidi"/>
                <w:b w:val="0"/>
                <w:bCs w:val="0"/>
                <w:strike w:val="0"/>
                <w:dstrike w:val="0"/>
                <w:color w:val="auto"/>
                <w:kern w:val="2"/>
                <w:sz w:val="21"/>
                <w:szCs w:val="21"/>
                <w:highlight w:val="none"/>
                <w:vertAlign w:val="baseline"/>
                <w:lang w:val="en-US" w:eastAsia="zh-CN" w:bidi="ar-SA"/>
              </w:rPr>
              <w:t>画出</w:t>
            </w:r>
            <w:r>
              <w:rPr>
                <w:rFonts w:hint="eastAsia" w:ascii="宋体" w:hAnsi="宋体" w:eastAsia="宋体" w:cs="宋体"/>
                <w:b/>
                <w:bCs/>
                <w:color w:val="FF0000"/>
                <w:spacing w:val="0"/>
                <w:w w:val="100"/>
                <w:kern w:val="2"/>
                <w:position w:val="0"/>
                <w:sz w:val="21"/>
                <w:szCs w:val="21"/>
                <w:highlight w:val="none"/>
                <w:u w:val="none"/>
                <w:shd w:val="clear" w:color="auto" w:fill="auto"/>
                <w:lang w:val="en-US" w:eastAsia="zh-CN" w:bidi="zh-TW"/>
              </w:rPr>
              <w:t>（删除）</w:t>
            </w:r>
            <w:r>
              <w:rPr>
                <w:rFonts w:hint="eastAsia" w:cstheme="minorBidi"/>
                <w:b w:val="0"/>
                <w:bCs w:val="0"/>
                <w:kern w:val="2"/>
                <w:sz w:val="21"/>
                <w:szCs w:val="21"/>
                <w:vertAlign w:val="baseline"/>
                <w:lang w:val="en-US" w:eastAsia="zh-CN" w:bidi="ar-SA"/>
              </w:rPr>
              <w:t>二次函数的图象，通过图象了解二次函数的性质.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bCs/>
                <w:color w:val="00B050"/>
                <w:kern w:val="2"/>
                <w:sz w:val="21"/>
                <w:szCs w:val="21"/>
                <w:vertAlign w:val="baseline"/>
                <w:lang w:val="en-US" w:eastAsia="zh-CN" w:bidi="ar-SA"/>
              </w:rPr>
              <w:t>③会用配方法将数字系数的二次函数的表达式化为</w:t>
            </w:r>
            <w:r>
              <w:rPr>
                <w:rFonts w:hint="default" w:cstheme="minorBidi"/>
                <w:b/>
                <w:bCs/>
                <w:color w:val="0070C0"/>
                <w:kern w:val="2"/>
                <w:position w:val="-10"/>
                <w:sz w:val="21"/>
                <w:szCs w:val="21"/>
                <w:vertAlign w:val="baseline"/>
                <w:lang w:val="en-US" w:eastAsia="zh-CN" w:bidi="ar-SA"/>
              </w:rPr>
              <w:object>
                <v:shape id="_x0000_i1059" o:spt="75" type="#_x0000_t75" style="height:18.1pt;width:83.95pt;" o:ole="t" filled="f" o:preferrelative="t" stroked="f" coordsize="21600,21600">
                  <v:path/>
                  <v:fill on="f" focussize="0,0"/>
                  <v:stroke on="f"/>
                  <v:imagedata r:id="rId56" o:title=""/>
                  <o:lock v:ext="edit" aspectratio="t"/>
                  <w10:wrap type="none"/>
                  <w10:anchorlock/>
                </v:shape>
                <o:OLEObject Type="Embed" ProgID="Equation.3" ShapeID="_x0000_i1059" DrawAspect="Content" ObjectID="_1468075742" r:id="rId55">
                  <o:LockedField>false</o:LockedField>
                </o:OLEObject>
              </w:object>
            </w:r>
            <w:r>
              <w:rPr>
                <w:rFonts w:hint="eastAsia" w:cstheme="minorBidi"/>
                <w:b/>
                <w:bCs/>
                <w:color w:val="00B050"/>
                <w:kern w:val="2"/>
                <w:sz w:val="21"/>
                <w:szCs w:val="21"/>
                <w:vertAlign w:val="baseline"/>
                <w:lang w:val="en-US" w:eastAsia="zh-CN" w:bidi="ar-SA"/>
              </w:rPr>
              <w:t>的形式，并能由此得到二次函数图象的顶点坐标，说出图象的开口方向，画出图象的对称轴，并</w:t>
            </w:r>
            <w:r>
              <w:rPr>
                <w:rFonts w:hint="eastAsia" w:cstheme="minorBidi"/>
                <w:b w:val="0"/>
                <w:bCs w:val="0"/>
                <w:kern w:val="2"/>
                <w:sz w:val="21"/>
                <w:szCs w:val="21"/>
                <w:vertAlign w:val="baseline"/>
                <w:lang w:val="en-US" w:eastAsia="zh-CN" w:bidi="ar-SA"/>
              </w:rPr>
              <w:t>能解决</w:t>
            </w:r>
            <w:r>
              <w:rPr>
                <w:rFonts w:hint="eastAsia" w:cstheme="minorBidi"/>
                <w:b/>
                <w:bCs/>
                <w:color w:val="00B050"/>
                <w:kern w:val="2"/>
                <w:sz w:val="21"/>
                <w:szCs w:val="21"/>
                <w:vertAlign w:val="baseline"/>
                <w:lang w:val="en-US" w:eastAsia="zh-CN" w:bidi="ar-SA"/>
              </w:rPr>
              <w:t>简单</w:t>
            </w:r>
            <w:r>
              <w:rPr>
                <w:rFonts w:hint="eastAsia" w:cstheme="minorBidi"/>
                <w:b w:val="0"/>
                <w:bCs w:val="0"/>
                <w:kern w:val="2"/>
                <w:sz w:val="21"/>
                <w:szCs w:val="21"/>
                <w:vertAlign w:val="baseline"/>
                <w:lang w:val="en-US" w:eastAsia="zh-CN" w:bidi="ar-SA"/>
              </w:rPr>
              <w:t>实际问题.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④会利用二次函数的图象求一元二次方程的近似解.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strike w:val="0"/>
                <w:dstrike w:val="0"/>
                <w:color w:val="auto"/>
                <w:kern w:val="2"/>
                <w:sz w:val="21"/>
                <w:szCs w:val="21"/>
                <w:highlight w:val="none"/>
                <w:vertAlign w:val="baseline"/>
                <w:lang w:val="en-US" w:eastAsia="zh-CN" w:bidi="ar-SA"/>
              </w:rPr>
              <w:t>⑤</w:t>
            </w:r>
            <w:r>
              <w:rPr>
                <w:rFonts w:hint="default" w:cstheme="minorBidi"/>
                <w:b w:val="0"/>
                <w:bCs w:val="0"/>
                <w:strike/>
                <w:dstrike w:val="0"/>
                <w:color w:val="auto"/>
                <w:kern w:val="2"/>
                <w:sz w:val="21"/>
                <w:szCs w:val="21"/>
                <w:highlight w:val="none"/>
                <w:vertAlign w:val="baseline"/>
                <w:lang w:val="en-US" w:eastAsia="zh-CN" w:bidi="ar-SA"/>
              </w:rPr>
              <w:t>*</w:t>
            </w:r>
            <w:r>
              <w:rPr>
                <w:rFonts w:hint="eastAsia" w:cstheme="minorBidi"/>
                <w:b w:val="0"/>
                <w:bCs w:val="0"/>
                <w:strike/>
                <w:dstrike w:val="0"/>
                <w:color w:val="auto"/>
                <w:kern w:val="2"/>
                <w:sz w:val="21"/>
                <w:szCs w:val="21"/>
                <w:highlight w:val="none"/>
                <w:vertAlign w:val="baseline"/>
                <w:lang w:val="en-US" w:eastAsia="zh-CN" w:bidi="ar-SA"/>
              </w:rPr>
              <w:t>知道给定不共线三点的坐标可以确定一个二次函数.</w:t>
            </w:r>
            <w:r>
              <w:rPr>
                <w:rFonts w:hint="eastAsia" w:ascii="宋体" w:hAnsi="宋体" w:eastAsia="宋体" w:cs="宋体"/>
                <w:b/>
                <w:bCs/>
                <w:color w:val="FF0000"/>
                <w:spacing w:val="0"/>
                <w:w w:val="100"/>
                <w:kern w:val="2"/>
                <w:position w:val="0"/>
                <w:sz w:val="21"/>
                <w:szCs w:val="21"/>
                <w:highlight w:val="none"/>
                <w:u w:val="none"/>
                <w:shd w:val="clear" w:color="auto" w:fill="auto"/>
                <w:lang w:val="en-US" w:eastAsia="zh-CN" w:bidi="zh-TW"/>
              </w:rPr>
              <w:t>（删除）</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kern w:val="2"/>
          <w:sz w:val="21"/>
          <w:szCs w:val="24"/>
          <w:lang w:val="en-US" w:eastAsia="zh-CN" w:bidi="ar-SA"/>
        </w:rPr>
      </w:pPr>
      <w:r>
        <w:rPr>
          <w:rFonts w:hint="eastAsia" w:ascii="宋体" w:hAnsi="宋体" w:eastAsia="宋体" w:cs="宋体"/>
          <w:b/>
          <w:bCs/>
          <w:color w:val="auto"/>
          <w:kern w:val="2"/>
          <w:sz w:val="21"/>
          <w:szCs w:val="24"/>
          <w:lang w:val="en-US" w:eastAsia="zh-CN" w:bidi="ar-SA"/>
        </w:rPr>
        <w:t>例71  二次函数的最大值或最小值</w:t>
      </w:r>
    </w:p>
    <w:p>
      <w:pPr>
        <w:pStyle w:val="14"/>
        <w:keepNext w:val="0"/>
        <w:keepLines w:val="0"/>
        <w:widowControl w:val="0"/>
        <w:shd w:val="clear" w:color="auto" w:fill="auto"/>
        <w:tabs>
          <w:tab w:val="left" w:leader="hyphen" w:pos="6845"/>
        </w:tabs>
        <w:bidi w:val="0"/>
        <w:spacing w:before="0" w:after="0" w:line="422" w:lineRule="exact"/>
        <w:ind w:left="0" w:right="0" w:firstLine="500"/>
        <w:jc w:val="both"/>
        <w:rPr>
          <w:rFonts w:hint="eastAsia" w:eastAsia="宋体"/>
          <w:color w:val="000000"/>
          <w:spacing w:val="0"/>
          <w:w w:val="100"/>
          <w:position w:val="0"/>
          <w:sz w:val="22"/>
          <w:szCs w:val="22"/>
          <w:lang w:eastAsia="zh-CN"/>
        </w:rPr>
      </w:pPr>
      <w:r>
        <w:rPr>
          <w:color w:val="000000"/>
          <w:spacing w:val="0"/>
          <w:w w:val="100"/>
          <w:position w:val="0"/>
          <w:sz w:val="22"/>
          <w:szCs w:val="22"/>
        </w:rPr>
        <w:t>如图</w:t>
      </w:r>
      <w:r>
        <w:rPr>
          <w:rFonts w:ascii="Times New Roman" w:hAnsi="Times New Roman" w:eastAsia="Times New Roman" w:cs="Times New Roman"/>
          <w:color w:val="000000"/>
          <w:spacing w:val="0"/>
          <w:w w:val="100"/>
          <w:position w:val="0"/>
          <w:sz w:val="21"/>
          <w:szCs w:val="21"/>
        </w:rPr>
        <w:t>19,</w:t>
      </w:r>
      <w:r>
        <w:rPr>
          <w:color w:val="000000"/>
          <w:spacing w:val="0"/>
          <w:w w:val="100"/>
          <w:position w:val="0"/>
          <w:sz w:val="22"/>
          <w:szCs w:val="22"/>
        </w:rPr>
        <w:t>计划利用长为</w:t>
      </w:r>
      <w:r>
        <w:rPr>
          <w:rFonts w:hint="eastAsia"/>
          <w:color w:val="000000"/>
          <w:spacing w:val="0"/>
          <w:w w:val="100"/>
          <w:position w:val="0"/>
          <w:sz w:val="22"/>
          <w:szCs w:val="22"/>
          <w:lang w:val="en-US" w:eastAsia="zh-CN"/>
        </w:rPr>
        <w:t>a</w:t>
      </w:r>
      <w:r>
        <w:rPr>
          <w:color w:val="000000"/>
          <w:spacing w:val="0"/>
          <w:w w:val="100"/>
          <w:position w:val="0"/>
          <w:sz w:val="22"/>
          <w:szCs w:val="22"/>
        </w:rPr>
        <w:t>米的绳子围一个矩形围栏，其中一边是墙</w:t>
      </w:r>
      <w:r>
        <w:rPr>
          <w:rFonts w:hint="eastAsia"/>
          <w:color w:val="000000"/>
          <w:spacing w:val="0"/>
          <w:w w:val="100"/>
          <w:position w:val="0"/>
          <w:sz w:val="22"/>
          <w:szCs w:val="22"/>
          <w:lang w:eastAsia="zh-CN"/>
        </w:rPr>
        <w:t>.</w:t>
      </w:r>
      <w:r>
        <w:rPr>
          <w:color w:val="000000"/>
          <w:spacing w:val="0"/>
          <w:w w:val="100"/>
          <w:position w:val="0"/>
          <w:sz w:val="22"/>
          <w:szCs w:val="22"/>
        </w:rPr>
        <w:t>试确定其余三条边</w:t>
      </w:r>
      <w:r>
        <w:rPr>
          <w:rFonts w:hint="eastAsia"/>
          <w:color w:val="000000"/>
          <w:spacing w:val="0"/>
          <w:w w:val="100"/>
          <w:position w:val="0"/>
          <w:sz w:val="22"/>
          <w:szCs w:val="22"/>
          <w:lang w:eastAsia="zh-CN"/>
        </w:rPr>
        <w:t>，</w:t>
      </w:r>
      <w:r>
        <w:rPr>
          <w:color w:val="000000"/>
          <w:spacing w:val="0"/>
          <w:w w:val="100"/>
          <w:position w:val="0"/>
          <w:sz w:val="22"/>
          <w:szCs w:val="22"/>
        </w:rPr>
        <w:t>使得围栏围出的面积</w:t>
      </w:r>
      <w:r>
        <w:rPr>
          <w:color w:val="000000"/>
          <w:spacing w:val="0"/>
          <w:w w:val="100"/>
          <w:position w:val="0"/>
          <w:sz w:val="20"/>
          <w:szCs w:val="20"/>
        </w:rPr>
        <w:t>最大</w:t>
      </w:r>
      <w:r>
        <w:rPr>
          <w:rFonts w:hint="eastAsia"/>
          <w:color w:val="000000"/>
          <w:spacing w:val="0"/>
          <w:w w:val="100"/>
          <w:position w:val="0"/>
          <w:sz w:val="20"/>
          <w:szCs w:val="20"/>
          <w:lang w:eastAsia="zh-CN"/>
        </w:rPr>
        <w:t>.</w:t>
      </w:r>
    </w:p>
    <w:p>
      <w:pPr>
        <w:pStyle w:val="14"/>
        <w:keepNext w:val="0"/>
        <w:keepLines w:val="0"/>
        <w:widowControl w:val="0"/>
        <w:shd w:val="clear" w:color="auto" w:fill="auto"/>
        <w:tabs>
          <w:tab w:val="left" w:leader="hyphen" w:pos="6845"/>
        </w:tabs>
        <w:bidi w:val="0"/>
        <w:spacing w:before="0" w:after="0" w:line="422" w:lineRule="exact"/>
        <w:ind w:left="0" w:right="0" w:firstLine="500"/>
        <w:jc w:val="both"/>
        <w:rPr>
          <w:color w:val="000000"/>
          <w:spacing w:val="0"/>
          <w:w w:val="100"/>
          <w:position w:val="0"/>
          <w:sz w:val="22"/>
          <w:szCs w:val="22"/>
        </w:rPr>
      </w:pPr>
      <w:r>
        <w:drawing>
          <wp:anchor distT="0" distB="0" distL="114300" distR="114300" simplePos="0" relativeHeight="251661312" behindDoc="1" locked="0" layoutInCell="1" allowOverlap="1">
            <wp:simplePos x="0" y="0"/>
            <wp:positionH relativeFrom="column">
              <wp:posOffset>442595</wp:posOffset>
            </wp:positionH>
            <wp:positionV relativeFrom="paragraph">
              <wp:posOffset>86995</wp:posOffset>
            </wp:positionV>
            <wp:extent cx="1533525" cy="685800"/>
            <wp:effectExtent l="0" t="0" r="9525" b="0"/>
            <wp:wrapTight wrapText="bothSides">
              <wp:wrapPolygon>
                <wp:start x="0" y="0"/>
                <wp:lineTo x="0" y="21000"/>
                <wp:lineTo x="21466" y="21000"/>
                <wp:lineTo x="21466" y="0"/>
                <wp:lineTo x="0" y="0"/>
              </wp:wrapPolygon>
            </wp:wrapTight>
            <wp:docPr id="6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0"/>
                    <pic:cNvPicPr>
                      <a:picLocks noChangeAspect="1"/>
                    </pic:cNvPicPr>
                  </pic:nvPicPr>
                  <pic:blipFill>
                    <a:blip r:embed="rId57"/>
                    <a:stretch>
                      <a:fillRect/>
                    </a:stretch>
                  </pic:blipFill>
                  <pic:spPr>
                    <a:xfrm>
                      <a:off x="0" y="0"/>
                      <a:ext cx="1533525" cy="685800"/>
                    </a:xfrm>
                    <a:prstGeom prst="rect">
                      <a:avLst/>
                    </a:prstGeom>
                    <a:noFill/>
                    <a:ln>
                      <a:noFill/>
                    </a:ln>
                  </pic:spPr>
                </pic:pic>
              </a:graphicData>
            </a:graphic>
          </wp:anchor>
        </w:drawing>
      </w:r>
    </w:p>
    <w:p>
      <w:pPr>
        <w:pStyle w:val="14"/>
        <w:keepNext w:val="0"/>
        <w:keepLines w:val="0"/>
        <w:widowControl w:val="0"/>
        <w:shd w:val="clear" w:color="auto" w:fill="auto"/>
        <w:tabs>
          <w:tab w:val="left" w:pos="5482"/>
        </w:tabs>
        <w:bidi w:val="0"/>
        <w:spacing w:before="0" w:after="0" w:line="422" w:lineRule="exact"/>
        <w:ind w:left="0" w:right="0" w:firstLine="0"/>
        <w:jc w:val="left"/>
        <w:rPr>
          <w:color w:val="000000"/>
          <w:spacing w:val="0"/>
          <w:w w:val="100"/>
          <w:position w:val="0"/>
          <w:sz w:val="20"/>
          <w:szCs w:val="20"/>
        </w:rPr>
      </w:pPr>
      <w:r>
        <w:rPr>
          <w:color w:val="000000"/>
          <w:spacing w:val="0"/>
          <w:w w:val="100"/>
          <w:position w:val="0"/>
          <w:sz w:val="20"/>
          <w:szCs w:val="20"/>
        </w:rPr>
        <w:tab/>
      </w:r>
    </w:p>
    <w:p>
      <w:pPr>
        <w:pStyle w:val="14"/>
        <w:keepNext w:val="0"/>
        <w:keepLines w:val="0"/>
        <w:widowControl w:val="0"/>
        <w:shd w:val="clear" w:color="auto" w:fill="auto"/>
        <w:tabs>
          <w:tab w:val="left" w:pos="5482"/>
        </w:tabs>
        <w:bidi w:val="0"/>
        <w:spacing w:before="0" w:after="0" w:line="422" w:lineRule="exact"/>
        <w:ind w:left="0" w:right="0" w:firstLine="0"/>
        <w:jc w:val="left"/>
        <w:rPr>
          <w:rFonts w:hint="default" w:eastAsia="宋体"/>
          <w:color w:val="000000"/>
          <w:spacing w:val="0"/>
          <w:w w:val="100"/>
          <w:position w:val="0"/>
          <w:sz w:val="20"/>
          <w:szCs w:val="20"/>
          <w:lang w:val="en-US" w:eastAsia="zh-CN"/>
        </w:rPr>
      </w:pPr>
      <w:r>
        <w:rPr>
          <w:rFonts w:hint="eastAsia"/>
          <w:color w:val="000000"/>
          <w:spacing w:val="0"/>
          <w:w w:val="100"/>
          <w:position w:val="0"/>
          <w:sz w:val="20"/>
          <w:szCs w:val="20"/>
          <w:lang w:val="en-US" w:eastAsia="zh-CN"/>
        </w:rPr>
        <w:t xml:space="preserve">       </w:t>
      </w:r>
    </w:p>
    <w:p>
      <w:pPr>
        <w:pStyle w:val="14"/>
        <w:keepNext w:val="0"/>
        <w:keepLines w:val="0"/>
        <w:widowControl w:val="0"/>
        <w:shd w:val="clear" w:color="auto" w:fill="auto"/>
        <w:tabs>
          <w:tab w:val="left" w:pos="5482"/>
        </w:tabs>
        <w:bidi w:val="0"/>
        <w:spacing w:before="0" w:after="0" w:line="422" w:lineRule="exact"/>
        <w:ind w:left="0" w:right="0" w:firstLine="1600" w:firstLineChars="800"/>
        <w:jc w:val="left"/>
        <w:rPr>
          <w:color w:val="000000"/>
          <w:spacing w:val="0"/>
          <w:w w:val="100"/>
          <w:position w:val="0"/>
          <w:sz w:val="22"/>
          <w:szCs w:val="22"/>
        </w:rPr>
      </w:pPr>
      <w:r>
        <w:rPr>
          <w:color w:val="000000"/>
          <w:spacing w:val="0"/>
          <w:w w:val="100"/>
          <w:position w:val="0"/>
          <w:sz w:val="20"/>
          <w:szCs w:val="20"/>
        </w:rPr>
        <w:t>图</w:t>
      </w:r>
      <w:r>
        <w:rPr>
          <w:rFonts w:ascii="Times New Roman" w:hAnsi="Times New Roman" w:eastAsia="Times New Roman" w:cs="Times New Roman"/>
          <w:color w:val="000000"/>
          <w:spacing w:val="0"/>
          <w:w w:val="100"/>
          <w:position w:val="0"/>
          <w:sz w:val="21"/>
          <w:szCs w:val="21"/>
        </w:rPr>
        <w:t>19</w:t>
      </w:r>
    </w:p>
    <w:p>
      <w:pPr>
        <w:pStyle w:val="14"/>
        <w:keepNext w:val="0"/>
        <w:keepLines w:val="0"/>
        <w:widowControl w:val="0"/>
        <w:shd w:val="clear" w:color="auto" w:fill="auto"/>
        <w:bidi w:val="0"/>
        <w:spacing w:before="0" w:after="0" w:line="422" w:lineRule="exact"/>
        <w:ind w:left="0" w:right="0" w:firstLine="460"/>
        <w:jc w:val="left"/>
        <w:rPr>
          <w:sz w:val="18"/>
          <w:szCs w:val="21"/>
        </w:rPr>
      </w:pPr>
      <w:r>
        <w:rPr>
          <w:color w:val="000000"/>
          <w:spacing w:val="0"/>
          <w:w w:val="100"/>
          <w:position w:val="0"/>
          <w:sz w:val="22"/>
          <w:szCs w:val="22"/>
        </w:rPr>
        <w:t>【说明】设矩形围栏与墙平行的边的长度为</w:t>
      </w:r>
      <w:r>
        <w:rPr>
          <w:rFonts w:hint="eastAsia"/>
          <w:color w:val="000000"/>
          <w:spacing w:val="0"/>
          <w:w w:val="100"/>
          <w:position w:val="0"/>
          <w:sz w:val="22"/>
          <w:szCs w:val="22"/>
          <w:lang w:val="en-US" w:eastAsia="zh-CN"/>
        </w:rPr>
        <w:t>x</w:t>
      </w:r>
      <w:r>
        <w:rPr>
          <w:color w:val="000000"/>
          <w:spacing w:val="0"/>
          <w:w w:val="100"/>
          <w:position w:val="0"/>
          <w:sz w:val="22"/>
          <w:szCs w:val="22"/>
        </w:rPr>
        <w:t>米，则另外两条边等长，均为</w:t>
      </w:r>
      <m:oMath>
        <m:f>
          <m:fPr>
            <m:ctrlPr>
              <w:rPr>
                <w:rFonts w:ascii="Cambria Math" w:hAnsi="Cambria Math"/>
                <w:i/>
                <w:color w:val="000000"/>
                <w:spacing w:val="0"/>
                <w:w w:val="100"/>
                <w:position w:val="0"/>
                <w:sz w:val="22"/>
                <w:szCs w:val="22"/>
              </w:rPr>
            </m:ctrlPr>
          </m:fPr>
          <m:num>
            <m:r>
              <m:rPr/>
              <w:rPr>
                <w:rFonts w:hint="default" w:ascii="Cambria Math" w:hAnsi="Cambria Math"/>
                <w:color w:val="000000"/>
                <w:spacing w:val="0"/>
                <w:w w:val="100"/>
                <w:position w:val="0"/>
                <w:sz w:val="22"/>
                <w:szCs w:val="22"/>
                <w:lang w:val="en-US" w:eastAsia="zh-CN"/>
              </w:rPr>
              <m:t>1</m:t>
            </m:r>
            <m:ctrlPr>
              <w:rPr>
                <w:rFonts w:ascii="Cambria Math" w:hAnsi="Cambria Math"/>
                <w:i/>
                <w:color w:val="000000"/>
                <w:spacing w:val="0"/>
                <w:w w:val="100"/>
                <w:position w:val="0"/>
                <w:sz w:val="22"/>
                <w:szCs w:val="22"/>
              </w:rPr>
            </m:ctrlPr>
          </m:num>
          <m:den>
            <m:r>
              <m:rPr/>
              <w:rPr>
                <w:rFonts w:hint="default" w:ascii="Cambria Math" w:hAnsi="Cambria Math"/>
                <w:color w:val="000000"/>
                <w:spacing w:val="0"/>
                <w:w w:val="100"/>
                <w:position w:val="0"/>
                <w:sz w:val="22"/>
                <w:szCs w:val="22"/>
                <w:lang w:val="en-US" w:eastAsia="zh-CN"/>
              </w:rPr>
              <m:t>2</m:t>
            </m:r>
            <m:ctrlPr>
              <w:rPr>
                <w:rFonts w:ascii="Cambria Math" w:hAnsi="Cambria Math"/>
                <w:i/>
                <w:color w:val="000000"/>
                <w:spacing w:val="0"/>
                <w:w w:val="100"/>
                <w:position w:val="0"/>
                <w:sz w:val="22"/>
                <w:szCs w:val="22"/>
              </w:rPr>
            </m:ctrlPr>
          </m:den>
        </m:f>
      </m:oMath>
      <w:r>
        <w:rPr>
          <w:rFonts w:ascii="Times New Roman" w:hAnsi="Times New Roman" w:eastAsia="Times New Roman" w:cs="Times New Roman"/>
          <w:color w:val="000000"/>
          <w:spacing w:val="0"/>
          <w:w w:val="100"/>
          <w:position w:val="0"/>
          <w:sz w:val="21"/>
          <w:szCs w:val="21"/>
          <w:lang w:val="en-US" w:eastAsia="en-US" w:bidi="en-US"/>
        </w:rPr>
        <w:t>（a</w:t>
      </w:r>
      <w:r>
        <w:rPr>
          <w:rFonts w:hint="eastAsia" w:eastAsia="宋体"/>
          <w:color w:val="000000"/>
          <w:spacing w:val="0"/>
          <w:w w:val="100"/>
          <w:position w:val="0"/>
          <w:sz w:val="22"/>
          <w:szCs w:val="22"/>
          <w:lang w:val="en-US" w:eastAsia="zh-CN" w:bidi="en-US"/>
        </w:rPr>
        <w:t>-x</w:t>
      </w:r>
      <w:r>
        <w:rPr>
          <w:color w:val="000000"/>
          <w:spacing w:val="0"/>
          <w:w w:val="100"/>
          <w:position w:val="0"/>
          <w:sz w:val="22"/>
          <w:szCs w:val="22"/>
        </w:rPr>
        <w:t>）米，于是，矩形的面积为</w:t>
      </w:r>
    </w:p>
    <w:p>
      <w:pPr>
        <w:pStyle w:val="2"/>
        <w:jc w:val="center"/>
        <w:rPr>
          <w:rFonts w:hint="eastAsia" w:eastAsiaTheme="minorEastAsia"/>
          <w:lang w:val="en-US" w:eastAsia="zh-CN"/>
        </w:rPr>
      </w:pPr>
      <m:oMath>
        <m:r>
          <m:rPr>
            <m:sty m:val="p"/>
          </m:rPr>
          <w:rPr>
            <w:rFonts w:hint="default" w:ascii="Cambria Math" w:hAnsi="Cambria Math" w:cstheme="minorBidi"/>
            <w:kern w:val="2"/>
            <w:sz w:val="21"/>
            <w:szCs w:val="24"/>
            <w:lang w:val="en-US" w:eastAsia="zh-CN" w:bidi="ar-SA"/>
          </w:rPr>
          <m:t>y=</m:t>
        </m:r>
        <m:f>
          <m:fPr>
            <m:ctrlPr>
              <w:rPr>
                <w:rFonts w:hint="default" w:ascii="Cambria Math" w:hAnsi="Cambria Math" w:cstheme="minorBidi"/>
                <w:kern w:val="2"/>
                <w:sz w:val="21"/>
                <w:szCs w:val="24"/>
                <w:lang w:val="en-US" w:eastAsia="zh-CN" w:bidi="ar-SA"/>
              </w:rPr>
            </m:ctrlPr>
          </m:fPr>
          <m:num>
            <m:r>
              <m:rPr>
                <m:sty m:val="p"/>
              </m:rPr>
              <w:rPr>
                <w:rFonts w:hint="default" w:ascii="Cambria Math" w:hAnsi="Cambria Math" w:cstheme="minorBidi"/>
                <w:kern w:val="2"/>
                <w:sz w:val="21"/>
                <w:szCs w:val="24"/>
                <w:lang w:val="en-US" w:eastAsia="zh-CN" w:bidi="ar-SA"/>
              </w:rPr>
              <m:t>1</m:t>
            </m:r>
            <m:ctrlPr>
              <w:rPr>
                <w:rFonts w:hint="default" w:ascii="Cambria Math" w:hAnsi="Cambria Math" w:cstheme="minorBidi"/>
                <w:kern w:val="2"/>
                <w:sz w:val="21"/>
                <w:szCs w:val="24"/>
                <w:lang w:val="en-US" w:eastAsia="zh-CN" w:bidi="ar-SA"/>
              </w:rPr>
            </m:ctrlPr>
          </m:num>
          <m:den>
            <m:r>
              <m:rPr>
                <m:sty m:val="p"/>
              </m:rPr>
              <w:rPr>
                <w:rFonts w:hint="default" w:ascii="Cambria Math" w:hAnsi="Cambria Math" w:cstheme="minorBidi"/>
                <w:kern w:val="2"/>
                <w:sz w:val="21"/>
                <w:szCs w:val="24"/>
                <w:lang w:val="en-US" w:eastAsia="zh-CN" w:bidi="ar-SA"/>
              </w:rPr>
              <m:t>2</m:t>
            </m:r>
            <m:ctrlPr>
              <w:rPr>
                <w:rFonts w:hint="default" w:ascii="Cambria Math" w:hAnsi="Cambria Math" w:cstheme="minorBidi"/>
                <w:kern w:val="2"/>
                <w:sz w:val="21"/>
                <w:szCs w:val="24"/>
                <w:lang w:val="en-US" w:eastAsia="zh-CN" w:bidi="ar-SA"/>
              </w:rPr>
            </m:ctrlPr>
          </m:den>
        </m:f>
        <m:r>
          <m:rPr>
            <m:sty m:val="p"/>
          </m:rPr>
          <w:rPr>
            <w:rFonts w:hint="default" w:ascii="Cambria Math" w:hAnsi="Cambria Math" w:cstheme="minorBidi"/>
            <w:kern w:val="2"/>
            <w:sz w:val="21"/>
            <w:szCs w:val="24"/>
            <w:lang w:val="en-US" w:eastAsia="zh-CN" w:bidi="ar-SA"/>
          </w:rPr>
          <m:t>x(a−x)=−</m:t>
        </m:r>
        <m:f>
          <m:fPr>
            <m:ctrlPr>
              <w:rPr>
                <w:rFonts w:hint="default" w:ascii="Cambria Math" w:hAnsi="Cambria Math" w:cstheme="minorBidi"/>
                <w:kern w:val="2"/>
                <w:sz w:val="21"/>
                <w:szCs w:val="24"/>
                <w:lang w:val="en-US" w:eastAsia="zh-CN" w:bidi="ar-SA"/>
              </w:rPr>
            </m:ctrlPr>
          </m:fPr>
          <m:num>
            <m:r>
              <m:rPr>
                <m:sty m:val="p"/>
              </m:rPr>
              <w:rPr>
                <w:rFonts w:hint="default" w:ascii="Cambria Math" w:hAnsi="Cambria Math" w:cstheme="minorBidi"/>
                <w:kern w:val="2"/>
                <w:sz w:val="21"/>
                <w:szCs w:val="24"/>
                <w:lang w:val="en-US" w:eastAsia="zh-CN" w:bidi="ar-SA"/>
              </w:rPr>
              <m:t>1</m:t>
            </m:r>
            <m:ctrlPr>
              <w:rPr>
                <w:rFonts w:hint="default" w:ascii="Cambria Math" w:hAnsi="Cambria Math" w:cstheme="minorBidi"/>
                <w:kern w:val="2"/>
                <w:sz w:val="21"/>
                <w:szCs w:val="24"/>
                <w:lang w:val="en-US" w:eastAsia="zh-CN" w:bidi="ar-SA"/>
              </w:rPr>
            </m:ctrlPr>
          </m:num>
          <m:den>
            <m:r>
              <m:rPr>
                <m:sty m:val="p"/>
              </m:rPr>
              <w:rPr>
                <w:rFonts w:hint="default" w:ascii="Cambria Math" w:hAnsi="Cambria Math" w:cstheme="minorBidi"/>
                <w:kern w:val="2"/>
                <w:sz w:val="21"/>
                <w:szCs w:val="24"/>
                <w:lang w:val="en-US" w:eastAsia="zh-CN" w:bidi="ar-SA"/>
              </w:rPr>
              <m:t>2</m:t>
            </m:r>
            <m:ctrlPr>
              <w:rPr>
                <w:rFonts w:hint="default" w:ascii="Cambria Math" w:hAnsi="Cambria Math" w:cstheme="minorBidi"/>
                <w:kern w:val="2"/>
                <w:sz w:val="21"/>
                <w:szCs w:val="24"/>
                <w:lang w:val="en-US" w:eastAsia="zh-CN" w:bidi="ar-SA"/>
              </w:rPr>
            </m:ctrlPr>
          </m:den>
        </m:f>
        <m:sSup>
          <m:sSupPr>
            <m:ctrlPr>
              <w:rPr>
                <w:rFonts w:hint="default" w:ascii="Cambria Math" w:hAnsi="Cambria Math" w:cstheme="minorBidi"/>
                <w:kern w:val="2"/>
                <w:sz w:val="21"/>
                <w:szCs w:val="24"/>
                <w:lang w:val="en-US" w:eastAsia="zh-CN" w:bidi="ar-SA"/>
              </w:rPr>
            </m:ctrlPr>
          </m:sSupPr>
          <m:e>
            <m:r>
              <m:rPr>
                <m:sty m:val="p"/>
              </m:rPr>
              <w:rPr>
                <w:rFonts w:hint="default" w:ascii="Cambria Math" w:hAnsi="Cambria Math" w:cstheme="minorBidi"/>
                <w:kern w:val="2"/>
                <w:sz w:val="21"/>
                <w:szCs w:val="24"/>
                <w:lang w:val="en-US" w:eastAsia="zh-CN" w:bidi="ar-SA"/>
              </w:rPr>
              <m:t>(x−</m:t>
            </m:r>
            <m:f>
              <m:fPr>
                <m:ctrlPr>
                  <w:rPr>
                    <w:rFonts w:hint="default" w:ascii="Cambria Math" w:hAnsi="Cambria Math" w:cstheme="minorBidi"/>
                    <w:kern w:val="2"/>
                    <w:sz w:val="21"/>
                    <w:szCs w:val="24"/>
                    <w:lang w:val="en-US" w:eastAsia="zh-CN" w:bidi="ar-SA"/>
                  </w:rPr>
                </m:ctrlPr>
              </m:fPr>
              <m:num>
                <m:r>
                  <m:rPr>
                    <m:sty m:val="p"/>
                  </m:rPr>
                  <w:rPr>
                    <w:rFonts w:hint="default" w:ascii="Cambria Math" w:hAnsi="Cambria Math" w:cstheme="minorBidi"/>
                    <w:kern w:val="2"/>
                    <w:sz w:val="21"/>
                    <w:szCs w:val="24"/>
                    <w:lang w:val="en-US" w:eastAsia="zh-CN" w:bidi="ar-SA"/>
                  </w:rPr>
                  <m:t>1</m:t>
                </m:r>
                <m:ctrlPr>
                  <w:rPr>
                    <w:rFonts w:hint="default" w:ascii="Cambria Math" w:hAnsi="Cambria Math" w:cstheme="minorBidi"/>
                    <w:kern w:val="2"/>
                    <w:sz w:val="21"/>
                    <w:szCs w:val="24"/>
                    <w:lang w:val="en-US" w:eastAsia="zh-CN" w:bidi="ar-SA"/>
                  </w:rPr>
                </m:ctrlPr>
              </m:num>
              <m:den>
                <m:r>
                  <m:rPr>
                    <m:sty m:val="p"/>
                  </m:rPr>
                  <w:rPr>
                    <w:rFonts w:hint="default" w:ascii="Cambria Math" w:hAnsi="Cambria Math" w:cstheme="minorBidi"/>
                    <w:kern w:val="2"/>
                    <w:sz w:val="21"/>
                    <w:szCs w:val="24"/>
                    <w:lang w:val="en-US" w:eastAsia="zh-CN" w:bidi="ar-SA"/>
                  </w:rPr>
                  <m:t>2</m:t>
                </m:r>
                <m:ctrlPr>
                  <w:rPr>
                    <w:rFonts w:hint="default" w:ascii="Cambria Math" w:hAnsi="Cambria Math" w:cstheme="minorBidi"/>
                    <w:kern w:val="2"/>
                    <w:sz w:val="21"/>
                    <w:szCs w:val="24"/>
                    <w:lang w:val="en-US" w:eastAsia="zh-CN" w:bidi="ar-SA"/>
                  </w:rPr>
                </m:ctrlPr>
              </m:den>
            </m:f>
            <m:r>
              <m:rPr>
                <m:sty m:val="p"/>
              </m:rPr>
              <w:rPr>
                <w:rFonts w:hint="default" w:ascii="Cambria Math" w:hAnsi="Cambria Math" w:cstheme="minorBidi"/>
                <w:kern w:val="2"/>
                <w:sz w:val="21"/>
                <w:szCs w:val="24"/>
                <w:lang w:val="en-US" w:eastAsia="zh-CN" w:bidi="ar-SA"/>
              </w:rPr>
              <m:t>a)</m:t>
            </m:r>
            <m:ctrlPr>
              <w:rPr>
                <w:rFonts w:hint="default" w:ascii="Cambria Math" w:hAnsi="Cambria Math" w:cstheme="minorBidi"/>
                <w:kern w:val="2"/>
                <w:sz w:val="21"/>
                <w:szCs w:val="24"/>
                <w:lang w:val="en-US" w:eastAsia="zh-CN" w:bidi="ar-SA"/>
              </w:rPr>
            </m:ctrlPr>
          </m:e>
          <m:sup>
            <m:r>
              <m:rPr>
                <m:sty m:val="p"/>
              </m:rPr>
              <w:rPr>
                <w:rFonts w:hint="default" w:ascii="Cambria Math" w:hAnsi="Cambria Math" w:cstheme="minorBidi"/>
                <w:kern w:val="2"/>
                <w:sz w:val="21"/>
                <w:szCs w:val="24"/>
                <w:lang w:val="en-US" w:eastAsia="zh-CN" w:bidi="ar-SA"/>
              </w:rPr>
              <m:t>2</m:t>
            </m:r>
            <m:ctrlPr>
              <w:rPr>
                <w:rFonts w:hint="default" w:ascii="Cambria Math" w:hAnsi="Cambria Math" w:cstheme="minorBidi"/>
                <w:kern w:val="2"/>
                <w:sz w:val="21"/>
                <w:szCs w:val="24"/>
                <w:lang w:val="en-US" w:eastAsia="zh-CN" w:bidi="ar-SA"/>
              </w:rPr>
            </m:ctrlPr>
          </m:sup>
        </m:sSup>
      </m:oMath>
      <w:r>
        <w:rPr>
          <w:rFonts w:hint="eastAsia" w:hAnsi="Cambria Math" w:cstheme="minorBidi"/>
          <w:i w:val="0"/>
          <w:kern w:val="2"/>
          <w:sz w:val="21"/>
          <w:szCs w:val="24"/>
          <w:lang w:val="en-US" w:eastAsia="zh-CN" w:bidi="ar-SA"/>
        </w:rPr>
        <w:t>+</w:t>
      </w:r>
      <m:oMath>
        <m:f>
          <m:fPr>
            <m:ctrlPr>
              <w:rPr>
                <w:rFonts w:ascii="Cambria Math" w:hAnsi="Cambria Math" w:cstheme="minorBidi"/>
                <w:i/>
                <w:kern w:val="2"/>
                <w:sz w:val="21"/>
                <w:szCs w:val="24"/>
                <w:lang w:val="en-US" w:bidi="ar-SA"/>
              </w:rPr>
            </m:ctrlPr>
          </m:fPr>
          <m:num>
            <m:r>
              <m:rPr/>
              <w:rPr>
                <w:rFonts w:hint="default" w:ascii="Cambria Math" w:hAnsi="Cambria Math" w:cstheme="minorBidi"/>
                <w:kern w:val="2"/>
                <w:sz w:val="21"/>
                <w:szCs w:val="24"/>
                <w:lang w:val="en-US" w:eastAsia="zh-CN" w:bidi="ar-SA"/>
              </w:rPr>
              <m:t>1</m:t>
            </m:r>
            <m:ctrlPr>
              <w:rPr>
                <w:rFonts w:ascii="Cambria Math" w:hAnsi="Cambria Math" w:cstheme="minorBidi"/>
                <w:i/>
                <w:kern w:val="2"/>
                <w:sz w:val="21"/>
                <w:szCs w:val="24"/>
                <w:lang w:val="en-US" w:bidi="ar-SA"/>
              </w:rPr>
            </m:ctrlPr>
          </m:num>
          <m:den>
            <m:r>
              <m:rPr/>
              <w:rPr>
                <w:rFonts w:hint="default" w:ascii="Cambria Math" w:hAnsi="Cambria Math" w:cstheme="minorBidi"/>
                <w:kern w:val="2"/>
                <w:sz w:val="21"/>
                <w:szCs w:val="24"/>
                <w:lang w:val="en-US" w:eastAsia="zh-CN" w:bidi="ar-SA"/>
              </w:rPr>
              <m:t>8</m:t>
            </m:r>
            <m:ctrlPr>
              <w:rPr>
                <w:rFonts w:ascii="Cambria Math" w:hAnsi="Cambria Math" w:cstheme="minorBidi"/>
                <w:i/>
                <w:kern w:val="2"/>
                <w:sz w:val="21"/>
                <w:szCs w:val="24"/>
                <w:lang w:val="en-US" w:bidi="ar-SA"/>
              </w:rPr>
            </m:ctrlPr>
          </m:den>
        </m:f>
        <m:sSup>
          <m:sSupPr>
            <m:ctrlPr>
              <w:rPr>
                <w:rFonts w:ascii="Cambria Math" w:hAnsi="Cambria Math" w:cstheme="minorBidi"/>
                <w:i/>
                <w:kern w:val="2"/>
                <w:sz w:val="21"/>
                <w:szCs w:val="24"/>
                <w:lang w:val="en-US" w:bidi="ar-SA"/>
              </w:rPr>
            </m:ctrlPr>
          </m:sSupPr>
          <m:e>
            <m:r>
              <m:rPr/>
              <w:rPr>
                <w:rFonts w:hint="default" w:ascii="Cambria Math" w:hAnsi="Cambria Math" w:cstheme="minorBidi"/>
                <w:kern w:val="2"/>
                <w:sz w:val="21"/>
                <w:szCs w:val="24"/>
                <w:lang w:val="en-US" w:eastAsia="zh-CN" w:bidi="ar-SA"/>
              </w:rPr>
              <m:t>a</m:t>
            </m:r>
            <m:ctrlPr>
              <w:rPr>
                <w:rFonts w:ascii="Cambria Math" w:hAnsi="Cambria Math" w:cstheme="minorBidi"/>
                <w:i/>
                <w:kern w:val="2"/>
                <w:sz w:val="21"/>
                <w:szCs w:val="24"/>
                <w:lang w:val="en-US" w:bidi="ar-SA"/>
              </w:rPr>
            </m:ctrlPr>
          </m:e>
          <m:sup>
            <m:r>
              <m:rPr/>
              <w:rPr>
                <w:rFonts w:hint="default" w:ascii="Cambria Math" w:hAnsi="Cambria Math" w:cstheme="minorBidi"/>
                <w:kern w:val="2"/>
                <w:sz w:val="21"/>
                <w:szCs w:val="24"/>
                <w:lang w:val="en-US" w:eastAsia="zh-CN" w:bidi="ar-SA"/>
              </w:rPr>
              <m:t>2</m:t>
            </m:r>
            <m:ctrlPr>
              <w:rPr>
                <w:rFonts w:ascii="Cambria Math" w:hAnsi="Cambria Math" w:cstheme="minorBidi"/>
                <w:i/>
                <w:kern w:val="2"/>
                <w:sz w:val="21"/>
                <w:szCs w:val="24"/>
                <w:lang w:val="en-US" w:bidi="ar-SA"/>
              </w:rPr>
            </m:ctrlPr>
          </m:sup>
        </m:sSup>
      </m:oMath>
      <w:r>
        <w:rPr>
          <w:rFonts w:hint="eastAsia" w:hAnsi="Cambria Math" w:cstheme="minorBidi"/>
          <w:i w:val="0"/>
          <w:kern w:val="2"/>
          <w:sz w:val="21"/>
          <w:szCs w:val="24"/>
          <w:lang w:val="en-US" w:eastAsia="zh-CN" w:bidi="ar-SA"/>
        </w:rPr>
        <w:t>.</w:t>
      </w:r>
    </w:p>
    <w:p>
      <w:pPr>
        <w:widowControl w:val="0"/>
        <w:spacing w:after="159" w:line="1" w:lineRule="exact"/>
        <w:rPr>
          <w:sz w:val="18"/>
          <w:szCs w:val="21"/>
        </w:rPr>
      </w:pPr>
    </w:p>
    <w:p>
      <w:pPr>
        <w:pStyle w:val="14"/>
        <w:keepNext w:val="0"/>
        <w:keepLines w:val="0"/>
        <w:widowControl w:val="0"/>
        <w:shd w:val="clear" w:color="auto" w:fill="auto"/>
        <w:bidi w:val="0"/>
        <w:spacing w:before="0" w:after="40" w:line="422" w:lineRule="exact"/>
        <w:ind w:left="0" w:right="0" w:firstLine="460"/>
        <w:jc w:val="left"/>
        <w:rPr>
          <w:rFonts w:hint="eastAsia" w:eastAsia="宋体"/>
          <w:sz w:val="22"/>
          <w:szCs w:val="22"/>
          <w:lang w:eastAsia="zh-CN"/>
        </w:rPr>
      </w:pPr>
      <w:r>
        <w:rPr>
          <w:color w:val="000000"/>
          <w:spacing w:val="0"/>
          <w:w w:val="100"/>
          <w:position w:val="0"/>
          <w:sz w:val="22"/>
          <w:szCs w:val="22"/>
        </w:rPr>
        <w:t>因此，当</w:t>
      </w:r>
      <w:r>
        <w:rPr>
          <w:i w:val="0"/>
          <w:iCs w:val="0"/>
          <w:color w:val="000000"/>
          <w:spacing w:val="0"/>
          <w:w w:val="100"/>
          <w:position w:val="0"/>
          <w:sz w:val="22"/>
          <w:szCs w:val="22"/>
          <w:lang w:val="en-US" w:eastAsia="en-US" w:bidi="en-US"/>
        </w:rPr>
        <w:t>x</w:t>
      </w:r>
      <w:r>
        <w:rPr>
          <w:i/>
          <w:iCs/>
          <w:color w:val="000000"/>
          <w:spacing w:val="0"/>
          <w:w w:val="100"/>
          <w:position w:val="0"/>
          <w:sz w:val="22"/>
          <w:szCs w:val="22"/>
          <w:lang w:val="en-US" w:eastAsia="en-US" w:bidi="en-US"/>
        </w:rPr>
        <w:t>=</w:t>
      </w:r>
      <m:oMath>
        <m:f>
          <m:fPr>
            <m:ctrlPr>
              <w:rPr>
                <w:rFonts w:ascii="Cambria Math" w:hAnsi="Cambria Math"/>
                <w:i/>
                <w:color w:val="000000"/>
                <w:spacing w:val="0"/>
                <w:w w:val="100"/>
                <w:position w:val="0"/>
                <w:sz w:val="22"/>
                <w:szCs w:val="22"/>
              </w:rPr>
            </m:ctrlPr>
          </m:fPr>
          <m:num>
            <m:r>
              <m:rPr/>
              <w:rPr>
                <w:rFonts w:hint="default" w:ascii="Cambria Math" w:hAnsi="Cambria Math"/>
                <w:color w:val="000000"/>
                <w:spacing w:val="0"/>
                <w:w w:val="100"/>
                <w:position w:val="0"/>
                <w:sz w:val="22"/>
                <w:szCs w:val="22"/>
                <w:lang w:val="en-US" w:eastAsia="zh-CN"/>
              </w:rPr>
              <m:t>1</m:t>
            </m:r>
            <m:ctrlPr>
              <w:rPr>
                <w:rFonts w:ascii="Cambria Math" w:hAnsi="Cambria Math"/>
                <w:i/>
                <w:color w:val="000000"/>
                <w:spacing w:val="0"/>
                <w:w w:val="100"/>
                <w:position w:val="0"/>
                <w:sz w:val="22"/>
                <w:szCs w:val="22"/>
              </w:rPr>
            </m:ctrlPr>
          </m:num>
          <m:den>
            <m:r>
              <m:rPr/>
              <w:rPr>
                <w:rFonts w:hint="default" w:ascii="Cambria Math" w:hAnsi="Cambria Math"/>
                <w:color w:val="000000"/>
                <w:spacing w:val="0"/>
                <w:w w:val="100"/>
                <w:position w:val="0"/>
                <w:sz w:val="22"/>
                <w:szCs w:val="22"/>
                <w:lang w:val="en-US" w:eastAsia="zh-CN"/>
              </w:rPr>
              <m:t>2</m:t>
            </m:r>
            <m:ctrlPr>
              <w:rPr>
                <w:rFonts w:ascii="Cambria Math" w:hAnsi="Cambria Math"/>
                <w:i/>
                <w:color w:val="000000"/>
                <w:spacing w:val="0"/>
                <w:w w:val="100"/>
                <w:position w:val="0"/>
                <w:sz w:val="22"/>
                <w:szCs w:val="22"/>
              </w:rPr>
            </m:ctrlPr>
          </m:den>
        </m:f>
      </m:oMath>
      <w:r>
        <w:rPr>
          <w:rFonts w:hint="eastAsia" w:hAnsi="Cambria Math"/>
          <w:i w:val="0"/>
          <w:iCs/>
          <w:color w:val="000000"/>
          <w:spacing w:val="0"/>
          <w:w w:val="100"/>
          <w:position w:val="0"/>
          <w:sz w:val="22"/>
          <w:szCs w:val="22"/>
          <w:lang w:val="en-US" w:eastAsia="zh-CN"/>
        </w:rPr>
        <w:t>a</w:t>
      </w:r>
      <w:r>
        <w:rPr>
          <w:color w:val="000000"/>
          <w:spacing w:val="0"/>
          <w:w w:val="100"/>
          <w:position w:val="0"/>
          <w:sz w:val="22"/>
          <w:szCs w:val="22"/>
        </w:rPr>
        <w:t>时，围成的矩形面积最大</w:t>
      </w:r>
      <w:r>
        <w:rPr>
          <w:rFonts w:hint="eastAsia"/>
          <w:color w:val="000000"/>
          <w:spacing w:val="0"/>
          <w:w w:val="100"/>
          <w:position w:val="0"/>
          <w:sz w:val="22"/>
          <w:szCs w:val="22"/>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499"/>
        <w:jc w:val="both"/>
        <w:textAlignment w:val="auto"/>
        <w:rPr>
          <w:rFonts w:hint="eastAsia" w:eastAsia="宋体" w:cstheme="minorBidi"/>
          <w:b/>
          <w:bCs/>
          <w:kern w:val="2"/>
          <w:sz w:val="21"/>
          <w:szCs w:val="24"/>
          <w:highlight w:val="none"/>
          <w:lang w:val="en-US" w:eastAsia="zh-CN" w:bidi="ar-SA"/>
        </w:rPr>
      </w:pPr>
      <w:r>
        <w:rPr>
          <w:color w:val="000000"/>
          <w:spacing w:val="0"/>
          <w:w w:val="100"/>
          <w:position w:val="0"/>
          <w:sz w:val="22"/>
          <w:szCs w:val="22"/>
        </w:rPr>
        <w:t>学生通过这个实例分析，可以进一步熟悉求二次函数最大值的方法，感悟如何用数学的思维思考现实世界</w:t>
      </w:r>
      <w:r>
        <w:rPr>
          <w:rFonts w:hint="eastAsia"/>
          <w:color w:val="000000"/>
          <w:spacing w:val="0"/>
          <w:w w:val="100"/>
          <w:position w:val="0"/>
          <w:sz w:val="22"/>
          <w:szCs w:val="2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315" w:leftChars="0"/>
        <w:textAlignment w:val="auto"/>
        <w:rPr>
          <w:rFonts w:hint="eastAsia" w:cstheme="minorBidi"/>
          <w:b/>
          <w:bCs/>
          <w:kern w:val="2"/>
          <w:sz w:val="21"/>
          <w:szCs w:val="24"/>
          <w:highlight w:val="none"/>
          <w:lang w:val="en-US" w:eastAsia="zh-CN" w:bidi="ar-SA"/>
        </w:rPr>
      </w:pPr>
      <w:r>
        <w:rPr>
          <w:rFonts w:hint="eastAsia" w:cstheme="minorBidi"/>
          <w:b/>
          <w:bCs/>
          <w:kern w:val="2"/>
          <w:sz w:val="21"/>
          <w:szCs w:val="24"/>
          <w:highlight w:val="none"/>
          <w:lang w:val="en-US" w:eastAsia="zh-CN" w:bidi="ar-SA"/>
        </w:rPr>
        <w:t>（4）反比例函数</w:t>
      </w:r>
    </w:p>
    <w:tbl>
      <w:tblPr>
        <w:tblStyle w:val="12"/>
        <w:tblW w:w="0" w:type="auto"/>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40"/>
        <w:gridCol w:w="4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val="0"/>
                <w:bCs w:val="0"/>
                <w:kern w:val="2"/>
                <w:sz w:val="21"/>
                <w:szCs w:val="21"/>
                <w:vertAlign w:val="baseline"/>
                <w:lang w:val="en-US" w:eastAsia="zh-CN" w:bidi="ar-SA"/>
              </w:rPr>
            </w:pPr>
            <w:r>
              <w:rPr>
                <w:rFonts w:hint="eastAsia" w:cstheme="minorBidi"/>
                <w:b/>
                <w:bCs/>
                <w:kern w:val="2"/>
                <w:sz w:val="21"/>
                <w:szCs w:val="21"/>
                <w:vertAlign w:val="baseline"/>
                <w:lang w:val="en-US" w:eastAsia="zh-CN" w:bidi="ar-SA"/>
              </w:rPr>
              <w:t>2022年版</w:t>
            </w:r>
          </w:p>
        </w:tc>
        <w:tc>
          <w:tcPr>
            <w:tcW w:w="484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val="0"/>
                <w:bCs w:val="0"/>
                <w:kern w:val="2"/>
                <w:sz w:val="21"/>
                <w:szCs w:val="21"/>
                <w:vertAlign w:val="baseline"/>
                <w:lang w:val="en-US" w:eastAsia="zh-CN" w:bidi="ar-SA"/>
              </w:rPr>
            </w:pPr>
            <w:r>
              <w:rPr>
                <w:rFonts w:hint="eastAsia" w:cstheme="minorBidi"/>
                <w:b/>
                <w:bCs/>
                <w:kern w:val="2"/>
                <w:sz w:val="21"/>
                <w:szCs w:val="21"/>
                <w:vertAlign w:val="baseline"/>
                <w:lang w:val="en-US" w:eastAsia="zh-CN" w:bidi="ar-SA"/>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①</w:t>
            </w:r>
            <w:r>
              <w:rPr>
                <w:rFonts w:hint="default" w:cstheme="minorBidi"/>
                <w:b w:val="0"/>
                <w:bCs w:val="0"/>
                <w:kern w:val="2"/>
                <w:sz w:val="21"/>
                <w:szCs w:val="21"/>
                <w:vertAlign w:val="baseline"/>
                <w:lang w:val="en-US" w:eastAsia="zh-CN" w:bidi="ar-SA"/>
              </w:rPr>
              <w:t>结合具体情境体会反比例函数的意义</w:t>
            </w:r>
            <w:r>
              <w:rPr>
                <w:rFonts w:hint="eastAsia" w:cstheme="minorBidi"/>
                <w:b w:val="0"/>
                <w:bCs w:val="0"/>
                <w:color w:val="auto"/>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能根据已知条件确定反比例函数的表达式</w:t>
            </w:r>
            <w:r>
              <w:rPr>
                <w:rFonts w:hint="eastAsia" w:cstheme="minorBidi"/>
                <w:b w:val="0"/>
                <w:bCs w:val="0"/>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②</w:t>
            </w:r>
            <w:r>
              <w:rPr>
                <w:rFonts w:hint="default" w:cstheme="minorBidi"/>
                <w:b w:val="0"/>
                <w:bCs w:val="0"/>
                <w:kern w:val="2"/>
                <w:sz w:val="21"/>
                <w:szCs w:val="21"/>
                <w:vertAlign w:val="baseline"/>
                <w:lang w:val="en-US" w:eastAsia="zh-CN" w:bidi="ar-SA"/>
              </w:rPr>
              <w:t>能画出反比例函数的图象</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根据图象和表达式</w:t>
            </w:r>
            <w:r>
              <w:rPr>
                <w:rFonts w:hint="default" w:cstheme="minorBidi"/>
                <w:b w:val="0"/>
                <w:bCs w:val="0"/>
                <w:i/>
                <w:iCs/>
                <w:kern w:val="2"/>
                <w:sz w:val="21"/>
                <w:szCs w:val="21"/>
                <w:vertAlign w:val="baseline"/>
                <w:lang w:val="en-US" w:eastAsia="zh-CN" w:bidi="ar-SA"/>
              </w:rPr>
              <w:t>y</w:t>
            </w:r>
            <w:r>
              <w:rPr>
                <w:rFonts w:hint="default" w:cstheme="minorBidi"/>
                <w:b w:val="0"/>
                <w:bCs w:val="0"/>
                <w:kern w:val="2"/>
                <w:sz w:val="21"/>
                <w:szCs w:val="21"/>
                <w:vertAlign w:val="baseline"/>
                <w:lang w:val="en-US" w:eastAsia="zh-CN" w:bidi="ar-SA"/>
              </w:rPr>
              <w:t>=</w:t>
            </w:r>
            <w:r>
              <w:rPr>
                <w:rFonts w:hint="default" w:cstheme="minorBidi"/>
                <w:b w:val="0"/>
                <w:bCs w:val="0"/>
                <w:kern w:val="2"/>
                <w:position w:val="-24"/>
                <w:sz w:val="21"/>
                <w:szCs w:val="21"/>
                <w:vertAlign w:val="baseline"/>
                <w:lang w:val="en-US" w:eastAsia="zh-CN" w:bidi="ar-SA"/>
              </w:rPr>
              <w:object>
                <v:shape id="_x0000_i1060" o:spt="75" type="#_x0000_t75" style="height:30.75pt;width:12pt;" o:ole="t" filled="f" o:preferrelative="t" stroked="f" coordsize="21600,21600">
                  <v:path/>
                  <v:fill on="f" focussize="0,0"/>
                  <v:stroke on="f"/>
                  <v:imagedata r:id="rId59" o:title=""/>
                  <o:lock v:ext="edit" aspectratio="t"/>
                  <w10:wrap type="none"/>
                  <w10:anchorlock/>
                </v:shape>
                <o:OLEObject Type="Embed" ProgID="Equation.3" ShapeID="_x0000_i1060" DrawAspect="Content" ObjectID="_1468075743" r:id="rId58">
                  <o:LockedField>false</o:LockedField>
                </o:OLEObject>
              </w:object>
            </w:r>
            <w:r>
              <w:rPr>
                <w:rFonts w:hint="eastAsia" w:cstheme="minorBidi"/>
                <w:b w:val="0"/>
                <w:bCs w:val="0"/>
                <w:kern w:val="2"/>
                <w:sz w:val="21"/>
                <w:szCs w:val="21"/>
                <w:vertAlign w:val="baseline"/>
                <w:lang w:val="en-US" w:eastAsia="zh-CN" w:bidi="ar-SA"/>
              </w:rPr>
              <w:t>（</w:t>
            </w:r>
            <w:r>
              <w:rPr>
                <w:rFonts w:hint="default" w:cstheme="minorBidi"/>
                <w:b w:val="0"/>
                <w:bCs w:val="0"/>
                <w:i/>
                <w:iCs/>
                <w:kern w:val="2"/>
                <w:sz w:val="21"/>
                <w:szCs w:val="21"/>
                <w:vertAlign w:val="baseline"/>
                <w:lang w:val="en-US" w:eastAsia="zh-CN" w:bidi="ar-SA"/>
              </w:rPr>
              <w:t>k</w:t>
            </w:r>
            <w:r>
              <w:rPr>
                <w:rFonts w:hint="default" w:cstheme="minorBidi"/>
                <w:b w:val="0"/>
                <w:bCs w:val="0"/>
                <w:kern w:val="2"/>
                <w:sz w:val="21"/>
                <w:szCs w:val="21"/>
                <w:vertAlign w:val="baseline"/>
                <w:lang w:val="en-US" w:eastAsia="zh-CN" w:bidi="ar-SA"/>
              </w:rPr>
              <w:t>≠0</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探索并理解</w:t>
            </w:r>
            <w:r>
              <w:rPr>
                <w:rFonts w:hint="default" w:cstheme="minorBidi"/>
                <w:b w:val="0"/>
                <w:bCs w:val="0"/>
                <w:i/>
                <w:iCs/>
                <w:kern w:val="2"/>
                <w:sz w:val="21"/>
                <w:szCs w:val="21"/>
                <w:vertAlign w:val="baseline"/>
                <w:lang w:val="en-US" w:eastAsia="zh-CN" w:bidi="ar-SA"/>
              </w:rPr>
              <w:t>k</w:t>
            </w:r>
            <w:r>
              <w:rPr>
                <w:rFonts w:hint="default" w:cstheme="minorBidi"/>
                <w:b w:val="0"/>
                <w:bCs w:val="0"/>
                <w:kern w:val="2"/>
                <w:sz w:val="21"/>
                <w:szCs w:val="21"/>
                <w:vertAlign w:val="baseline"/>
                <w:lang w:val="en-US" w:eastAsia="zh-CN" w:bidi="ar-SA"/>
              </w:rPr>
              <w:t>&gt;0和</w:t>
            </w:r>
            <w:r>
              <w:rPr>
                <w:rFonts w:hint="default" w:cstheme="minorBidi"/>
                <w:b w:val="0"/>
                <w:bCs w:val="0"/>
                <w:i/>
                <w:iCs/>
                <w:kern w:val="2"/>
                <w:sz w:val="21"/>
                <w:szCs w:val="21"/>
                <w:vertAlign w:val="baseline"/>
                <w:lang w:val="en-US" w:eastAsia="zh-CN" w:bidi="ar-SA"/>
              </w:rPr>
              <w:t>k</w:t>
            </w:r>
            <w:r>
              <w:rPr>
                <w:rFonts w:hint="default" w:cstheme="minorBidi"/>
                <w:b w:val="0"/>
                <w:bCs w:val="0"/>
                <w:kern w:val="2"/>
                <w:sz w:val="21"/>
                <w:szCs w:val="21"/>
                <w:vertAlign w:val="baseline"/>
                <w:lang w:val="en-US" w:eastAsia="zh-CN" w:bidi="ar-SA"/>
              </w:rPr>
              <w:t>&lt;0时图象的变化情况</w:t>
            </w:r>
            <w:r>
              <w:rPr>
                <w:rFonts w:hint="eastAsia" w:cstheme="minorBidi"/>
                <w:b w:val="0"/>
                <w:bCs w:val="0"/>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③</w:t>
            </w:r>
            <w:r>
              <w:rPr>
                <w:rFonts w:hint="default" w:cstheme="minorBidi"/>
                <w:b w:val="0"/>
                <w:bCs w:val="0"/>
                <w:kern w:val="2"/>
                <w:sz w:val="21"/>
                <w:szCs w:val="21"/>
                <w:vertAlign w:val="baseline"/>
                <w:lang w:val="en-US" w:eastAsia="zh-CN" w:bidi="ar-SA"/>
              </w:rPr>
              <w:t>能用反比例函数解决简单实际问题</w:t>
            </w:r>
            <w:r>
              <w:rPr>
                <w:rFonts w:hint="eastAsia" w:cstheme="minorBidi"/>
                <w:b w:val="0"/>
                <w:bCs w:val="0"/>
                <w:kern w:val="2"/>
                <w:sz w:val="21"/>
                <w:szCs w:val="21"/>
                <w:vertAlign w:val="baseline"/>
                <w:lang w:val="en-US" w:eastAsia="zh-CN" w:bidi="ar-SA"/>
              </w:rPr>
              <w:t>.</w:t>
            </w:r>
          </w:p>
        </w:tc>
        <w:tc>
          <w:tcPr>
            <w:tcW w:w="484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①结合具体情境体会反比例函数的意义，能根据已知条件确定反比例函数的表达式.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②能画出反比例函数的图象，根据图象和表达式</w:t>
            </w:r>
            <w:r>
              <w:rPr>
                <w:rFonts w:hint="default" w:cstheme="minorBidi"/>
                <w:b w:val="0"/>
                <w:bCs w:val="0"/>
                <w:kern w:val="2"/>
                <w:sz w:val="21"/>
                <w:szCs w:val="21"/>
                <w:vertAlign w:val="baseline"/>
                <w:lang w:val="en-US" w:eastAsia="zh-CN" w:bidi="ar-SA"/>
              </w:rPr>
              <w:t xml:space="preserve"> </w:t>
            </w:r>
            <w:r>
              <w:rPr>
                <w:rFonts w:hint="default" w:cstheme="minorBidi"/>
                <w:b w:val="0"/>
                <w:bCs w:val="0"/>
                <w:i/>
                <w:iCs/>
                <w:kern w:val="2"/>
                <w:sz w:val="21"/>
                <w:szCs w:val="21"/>
                <w:vertAlign w:val="baseline"/>
                <w:lang w:val="en-US" w:eastAsia="zh-CN" w:bidi="ar-SA"/>
              </w:rPr>
              <w:t xml:space="preserve">y </w:t>
            </w:r>
            <w:r>
              <w:rPr>
                <w:rFonts w:hint="default" w:cstheme="minorBidi"/>
                <w:b w:val="0"/>
                <w:bCs w:val="0"/>
                <w:kern w:val="2"/>
                <w:sz w:val="21"/>
                <w:szCs w:val="21"/>
                <w:vertAlign w:val="baseline"/>
                <w:lang w:val="en-US" w:eastAsia="zh-CN" w:bidi="ar-SA"/>
              </w:rPr>
              <w:t>=</w:t>
            </w:r>
            <w:r>
              <w:rPr>
                <w:rFonts w:hint="default" w:cstheme="minorBidi"/>
                <w:b w:val="0"/>
                <w:bCs w:val="0"/>
                <w:kern w:val="2"/>
                <w:position w:val="-24"/>
                <w:sz w:val="21"/>
                <w:szCs w:val="21"/>
                <w:vertAlign w:val="baseline"/>
                <w:lang w:val="en-US" w:eastAsia="zh-CN" w:bidi="ar-SA"/>
              </w:rPr>
              <w:object>
                <v:shape id="_x0000_i1061" o:spt="75" type="#_x0000_t75" style="height:30.75pt;width:12pt;" o:ole="t" filled="f" o:preferrelative="t" stroked="f" coordsize="21600,21600">
                  <v:path/>
                  <v:fill on="f" focussize="0,0"/>
                  <v:stroke on="f"/>
                  <v:imagedata r:id="rId61" o:title=""/>
                  <o:lock v:ext="edit" aspectratio="t"/>
                  <w10:wrap type="none"/>
                  <w10:anchorlock/>
                </v:shape>
                <o:OLEObject Type="Embed" ProgID="Equation.3" ShapeID="_x0000_i1061" DrawAspect="Content" ObjectID="_1468075744" r:id="rId60">
                  <o:LockedField>false</o:LockedField>
                </o:OLEObject>
              </w:object>
            </w:r>
            <w:r>
              <w:rPr>
                <w:rFonts w:hint="eastAsia" w:cstheme="minorBidi"/>
                <w:b w:val="0"/>
                <w:bCs w:val="0"/>
                <w:kern w:val="2"/>
                <w:sz w:val="21"/>
                <w:szCs w:val="21"/>
                <w:vertAlign w:val="baseline"/>
                <w:lang w:val="en-US" w:eastAsia="zh-CN" w:bidi="ar-SA"/>
              </w:rPr>
              <w:t>（</w:t>
            </w:r>
            <w:r>
              <w:rPr>
                <w:rFonts w:hint="default" w:cstheme="minorBidi"/>
                <w:b w:val="0"/>
                <w:bCs w:val="0"/>
                <w:i/>
                <w:iCs/>
                <w:kern w:val="2"/>
                <w:sz w:val="21"/>
                <w:szCs w:val="21"/>
                <w:vertAlign w:val="baseline"/>
                <w:lang w:val="en-US" w:eastAsia="zh-CN" w:bidi="ar-SA"/>
              </w:rPr>
              <w:t>k</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0</w:t>
            </w:r>
            <w:r>
              <w:rPr>
                <w:rFonts w:hint="eastAsia" w:cstheme="minorBidi"/>
                <w:b w:val="0"/>
                <w:bCs w:val="0"/>
                <w:kern w:val="2"/>
                <w:sz w:val="21"/>
                <w:szCs w:val="21"/>
                <w:vertAlign w:val="baseline"/>
                <w:lang w:val="en-US" w:eastAsia="zh-CN" w:bidi="ar-SA"/>
              </w:rPr>
              <w:t>）探索并理解</w:t>
            </w:r>
            <w:r>
              <w:rPr>
                <w:rFonts w:hint="default" w:cstheme="minorBidi"/>
                <w:b w:val="0"/>
                <w:bCs w:val="0"/>
                <w:i/>
                <w:iCs/>
                <w:kern w:val="2"/>
                <w:sz w:val="21"/>
                <w:szCs w:val="21"/>
                <w:vertAlign w:val="baseline"/>
                <w:lang w:val="en-US" w:eastAsia="zh-CN" w:bidi="ar-SA"/>
              </w:rPr>
              <w:t>k</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0</w:t>
            </w:r>
            <w:r>
              <w:rPr>
                <w:rFonts w:hint="eastAsia" w:cstheme="minorBidi"/>
                <w:b w:val="0"/>
                <w:bCs w:val="0"/>
                <w:kern w:val="2"/>
                <w:sz w:val="21"/>
                <w:szCs w:val="21"/>
                <w:vertAlign w:val="baseline"/>
                <w:lang w:val="en-US" w:eastAsia="zh-CN" w:bidi="ar-SA"/>
              </w:rPr>
              <w:t>和</w:t>
            </w:r>
            <w:r>
              <w:rPr>
                <w:rFonts w:hint="default" w:cstheme="minorBidi"/>
                <w:b w:val="0"/>
                <w:bCs w:val="0"/>
                <w:i/>
                <w:iCs/>
                <w:kern w:val="2"/>
                <w:sz w:val="21"/>
                <w:szCs w:val="21"/>
                <w:vertAlign w:val="baseline"/>
                <w:lang w:val="en-US" w:eastAsia="zh-CN" w:bidi="ar-SA"/>
              </w:rPr>
              <w:t>k</w:t>
            </w:r>
            <w:r>
              <w:rPr>
                <w:rFonts w:hint="eastAsia" w:cstheme="minorBidi"/>
                <w:b w:val="0"/>
                <w:bCs w:val="0"/>
                <w:kern w:val="2"/>
                <w:sz w:val="21"/>
                <w:szCs w:val="21"/>
                <w:vertAlign w:val="baseline"/>
                <w:lang w:val="en-US" w:eastAsia="zh-CN" w:bidi="ar-SA"/>
              </w:rPr>
              <w:t>＜</w:t>
            </w:r>
            <w:r>
              <w:rPr>
                <w:rFonts w:hint="default" w:cstheme="minorBidi"/>
                <w:b w:val="0"/>
                <w:bCs w:val="0"/>
                <w:kern w:val="2"/>
                <w:sz w:val="21"/>
                <w:szCs w:val="21"/>
                <w:vertAlign w:val="baseline"/>
                <w:lang w:val="en-US" w:eastAsia="zh-CN" w:bidi="ar-SA"/>
              </w:rPr>
              <w:t>0</w:t>
            </w:r>
            <w:r>
              <w:rPr>
                <w:rFonts w:hint="eastAsia" w:cstheme="minorBidi"/>
                <w:b w:val="0"/>
                <w:bCs w:val="0"/>
                <w:kern w:val="2"/>
                <w:sz w:val="21"/>
                <w:szCs w:val="21"/>
                <w:vertAlign w:val="baseline"/>
                <w:lang w:val="en-US" w:eastAsia="zh-CN" w:bidi="ar-SA"/>
              </w:rPr>
              <w:t>时，图象的变化情况.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cstheme="minorBidi"/>
                <w:b w:val="0"/>
                <w:bCs w:val="0"/>
                <w:kern w:val="2"/>
                <w:sz w:val="21"/>
                <w:szCs w:val="21"/>
                <w:vertAlign w:val="baseline"/>
                <w:lang w:val="en-US" w:eastAsia="zh-CN" w:bidi="ar-SA"/>
              </w:rPr>
              <w:t>③能用反比例函数解决简单实际问题.</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highlight w:val="none"/>
          <w:lang w:val="en-US" w:eastAsia="zh-CN"/>
        </w:rPr>
      </w:pPr>
      <w:r>
        <w:rPr>
          <w:rFonts w:hint="eastAsia" w:ascii="宋体" w:hAnsi="宋体" w:eastAsia="宋体" w:cs="宋体"/>
          <w:b/>
          <w:bCs/>
          <w:color w:val="auto"/>
          <w:kern w:val="2"/>
          <w:sz w:val="21"/>
          <w:szCs w:val="24"/>
          <w:lang w:val="en-US" w:eastAsia="zh-CN" w:bidi="ar-SA"/>
        </w:rPr>
        <w:t>例72  反比例函数的引入</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500"/>
        <w:jc w:val="both"/>
        <w:textAlignment w:val="auto"/>
        <w:rPr>
          <w:rFonts w:hint="default" w:ascii="Times New Roman" w:hAnsi="Times New Roman" w:cs="Times New Roman"/>
          <w:sz w:val="21"/>
          <w:szCs w:val="21"/>
          <w:lang w:val="en-US"/>
        </w:rPr>
      </w:pPr>
      <w:r>
        <w:rPr>
          <w:rFonts w:hint="default" w:ascii="Times New Roman" w:hAnsi="Times New Roman" w:cs="Times New Roman"/>
          <w:color w:val="000000"/>
          <w:spacing w:val="0"/>
          <w:w w:val="100"/>
          <w:position w:val="0"/>
          <w:sz w:val="21"/>
          <w:szCs w:val="21"/>
        </w:rPr>
        <w:t>尝试由</w:t>
      </w:r>
      <m:oMath>
        <m:r>
          <m:rPr>
            <m:sty m:val="p"/>
          </m:rPr>
          <w:rPr>
            <w:rFonts w:hint="default" w:ascii="Cambria Math" w:hAnsi="Cambria Math" w:cs="Times New Roman"/>
            <w:color w:val="000000"/>
            <w:spacing w:val="0"/>
            <w:w w:val="100"/>
            <w:kern w:val="2"/>
            <w:position w:val="0"/>
            <w:sz w:val="21"/>
            <w:szCs w:val="21"/>
            <w:u w:val="none"/>
            <w:shd w:val="clear" w:color="auto" w:fill="auto"/>
            <w:lang w:val="zh-TW" w:eastAsia="zh-CN" w:bidi="zh-TW"/>
          </w:rPr>
          <m:t>x</m:t>
        </m:r>
        <m:r>
          <m:rPr>
            <m:sty m:val="p"/>
          </m:rPr>
          <w:rPr>
            <w:rFonts w:hint="default" w:ascii="Cambria Math" w:hAnsi="Cambria Math" w:cs="Times New Roman"/>
            <w:color w:val="000000"/>
            <w:spacing w:val="0"/>
            <w:w w:val="100"/>
            <w:kern w:val="2"/>
            <w:position w:val="0"/>
            <w:sz w:val="21"/>
            <w:szCs w:val="21"/>
            <w:u w:val="none"/>
            <w:shd w:val="clear" w:color="auto" w:fill="auto"/>
            <w:lang w:val="en-US" w:eastAsia="zh-CN" w:bidi="zh-TW"/>
          </w:rPr>
          <m:t>y=k(k≠0)</m:t>
        </m:r>
      </m:oMath>
      <w:r>
        <w:rPr>
          <w:rFonts w:hint="default" w:ascii="Times New Roman" w:hAnsi="Times New Roman" w:cs="Times New Roman"/>
          <w:color w:val="000000"/>
          <w:spacing w:val="0"/>
          <w:w w:val="100"/>
          <w:position w:val="0"/>
          <w:sz w:val="21"/>
          <w:szCs w:val="21"/>
        </w:rPr>
        <w:t>所表示的关系过渡到反比例函数</w:t>
      </w:r>
      <m:oMath>
        <m:r>
          <m:rPr>
            <m:sty m:val="p"/>
          </m:rPr>
          <w:rPr>
            <w:rFonts w:hint="default" w:ascii="Cambria Math" w:hAnsi="Cambria Math" w:cs="Times New Roman"/>
            <w:color w:val="000000"/>
            <w:spacing w:val="0"/>
            <w:w w:val="100"/>
            <w:kern w:val="2"/>
            <w:position w:val="0"/>
            <w:sz w:val="21"/>
            <w:szCs w:val="21"/>
            <w:u w:val="none"/>
            <w:shd w:val="clear" w:color="auto" w:fill="auto"/>
            <w:lang w:val="zh-TW" w:eastAsia="zh-CN" w:bidi="zh-TW"/>
          </w:rPr>
          <m:t>y</m:t>
        </m:r>
        <m:r>
          <m:rPr>
            <m:sty m:val="p"/>
          </m:rPr>
          <w:rPr>
            <w:rFonts w:hint="default" w:ascii="Cambria Math" w:hAnsi="Cambria Math" w:cs="Times New Roman"/>
            <w:color w:val="000000"/>
            <w:spacing w:val="0"/>
            <w:w w:val="100"/>
            <w:kern w:val="2"/>
            <w:position w:val="0"/>
            <w:sz w:val="21"/>
            <w:szCs w:val="21"/>
            <w:u w:val="none"/>
            <w:shd w:val="clear" w:color="auto" w:fill="auto"/>
            <w:lang w:val="en-US" w:eastAsia="zh-CN" w:bidi="zh-TW"/>
          </w:rPr>
          <m:t>=</m:t>
        </m:r>
        <m:f>
          <m:fPr>
            <m:ctrlPr>
              <w:rPr>
                <w:rFonts w:hint="default" w:ascii="Cambria Math" w:hAnsi="Cambria Math" w:cs="Times New Roman"/>
                <w:color w:val="000000"/>
                <w:spacing w:val="0"/>
                <w:w w:val="100"/>
                <w:kern w:val="2"/>
                <w:position w:val="0"/>
                <w:sz w:val="21"/>
                <w:szCs w:val="21"/>
                <w:u w:val="none"/>
                <w:shd w:val="clear" w:color="auto" w:fill="auto"/>
                <w:lang w:val="en-US" w:eastAsia="zh-CN" w:bidi="zh-TW"/>
              </w:rPr>
            </m:ctrlPr>
          </m:fPr>
          <m:num>
            <m:r>
              <m:rPr>
                <m:sty m:val="p"/>
              </m:rPr>
              <w:rPr>
                <w:rFonts w:hint="default" w:ascii="Cambria Math" w:hAnsi="Cambria Math" w:cs="Times New Roman"/>
                <w:color w:val="000000"/>
                <w:spacing w:val="0"/>
                <w:w w:val="100"/>
                <w:kern w:val="2"/>
                <w:position w:val="0"/>
                <w:sz w:val="21"/>
                <w:szCs w:val="21"/>
                <w:u w:val="none"/>
                <w:shd w:val="clear" w:color="auto" w:fill="auto"/>
                <w:lang w:val="en-US" w:eastAsia="zh-CN" w:bidi="zh-TW"/>
              </w:rPr>
              <m:t>k</m:t>
            </m:r>
            <m:ctrlPr>
              <w:rPr>
                <w:rFonts w:hint="default" w:ascii="Cambria Math" w:hAnsi="Cambria Math" w:cs="Times New Roman"/>
                <w:color w:val="000000"/>
                <w:spacing w:val="0"/>
                <w:w w:val="100"/>
                <w:kern w:val="2"/>
                <w:position w:val="0"/>
                <w:sz w:val="21"/>
                <w:szCs w:val="21"/>
                <w:u w:val="none"/>
                <w:shd w:val="clear" w:color="auto" w:fill="auto"/>
                <w:lang w:val="en-US" w:eastAsia="zh-CN" w:bidi="zh-TW"/>
              </w:rPr>
            </m:ctrlPr>
          </m:num>
          <m:den>
            <m:r>
              <m:rPr>
                <m:sty m:val="p"/>
              </m:rPr>
              <w:rPr>
                <w:rFonts w:hint="default" w:ascii="Cambria Math" w:hAnsi="Cambria Math" w:cs="Times New Roman"/>
                <w:color w:val="000000"/>
                <w:spacing w:val="0"/>
                <w:w w:val="100"/>
                <w:kern w:val="2"/>
                <w:position w:val="0"/>
                <w:sz w:val="21"/>
                <w:szCs w:val="21"/>
                <w:u w:val="none"/>
                <w:shd w:val="clear" w:color="auto" w:fill="auto"/>
                <w:lang w:val="en-US" w:eastAsia="zh-CN" w:bidi="zh-TW"/>
              </w:rPr>
              <m:t>x</m:t>
            </m:r>
            <m:ctrlPr>
              <w:rPr>
                <w:rFonts w:hint="default" w:ascii="Cambria Math" w:hAnsi="Cambria Math" w:cs="Times New Roman"/>
                <w:color w:val="000000"/>
                <w:spacing w:val="0"/>
                <w:w w:val="100"/>
                <w:kern w:val="2"/>
                <w:position w:val="0"/>
                <w:sz w:val="21"/>
                <w:szCs w:val="21"/>
                <w:u w:val="none"/>
                <w:shd w:val="clear" w:color="auto" w:fill="auto"/>
                <w:lang w:val="en-US" w:eastAsia="zh-CN" w:bidi="zh-TW"/>
              </w:rPr>
            </m:ctrlPr>
          </m:den>
        </m:f>
        <m:r>
          <m:rPr>
            <m:sty m:val="p"/>
          </m:rPr>
          <w:rPr>
            <w:rFonts w:hint="default" w:ascii="Cambria Math" w:hAnsi="Cambria Math" w:cs="Times New Roman"/>
            <w:color w:val="000000"/>
            <w:spacing w:val="0"/>
            <w:w w:val="100"/>
            <w:kern w:val="2"/>
            <w:position w:val="0"/>
            <w:sz w:val="21"/>
            <w:szCs w:val="21"/>
            <w:u w:val="none"/>
            <w:shd w:val="clear" w:color="auto" w:fill="auto"/>
            <w:lang w:val="en-US" w:eastAsia="zh-CN" w:bidi="zh-TW"/>
          </w:rPr>
          <m:t>(k≠0)</m:t>
        </m:r>
      </m:oMath>
      <w:r>
        <m:rPr/>
        <w:rPr>
          <w:rFonts w:hint="eastAsia" w:hAnsi="Cambria Math" w:cs="Times New Roman"/>
          <w:b w:val="0"/>
          <w:i w:val="0"/>
          <w:color w:val="000000"/>
          <w:spacing w:val="0"/>
          <w:w w:val="100"/>
          <w:kern w:val="2"/>
          <w:position w:val="0"/>
          <w:sz w:val="21"/>
          <w:szCs w:val="21"/>
          <w:u w:val="none"/>
          <w:shd w:val="clear" w:color="auto" w:fill="auto"/>
          <w:lang w:val="en-US" w:eastAsia="zh-CN" w:bidi="zh-TW"/>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460"/>
        <w:jc w:val="both"/>
        <w:textAlignment w:val="auto"/>
        <w:rPr>
          <w:rFonts w:hint="eastAsia" w:ascii="Times New Roman" w:hAnsi="Times New Roman" w:eastAsia="宋体" w:cs="Times New Roman"/>
          <w:color w:val="000000"/>
          <w:spacing w:val="0"/>
          <w:w w:val="100"/>
          <w:position w:val="0"/>
          <w:sz w:val="21"/>
          <w:szCs w:val="21"/>
          <w:lang w:eastAsia="zh-CN"/>
        </w:rPr>
      </w:pPr>
      <w:r>
        <w:rPr>
          <w:rFonts w:hint="default" w:ascii="Times New Roman" w:hAnsi="Times New Roman" w:cs="Times New Roman"/>
          <w:color w:val="000000"/>
          <w:spacing w:val="0"/>
          <w:w w:val="100"/>
          <w:position w:val="0"/>
          <w:sz w:val="21"/>
          <w:szCs w:val="21"/>
        </w:rPr>
        <w:t>【说明】因为小学阶段不讲反比例关系，所以初中阶段最好能通过实例，让学生感知由反比例关系过渡到反比例</w:t>
      </w:r>
      <w:r>
        <w:rPr>
          <w:rFonts w:hint="default" w:ascii="Times New Roman" w:hAnsi="Times New Roman" w:cs="Times New Roman"/>
          <w:color w:val="000000"/>
          <w:spacing w:val="0"/>
          <w:w w:val="100"/>
          <w:position w:val="0"/>
          <w:sz w:val="21"/>
          <w:szCs w:val="21"/>
          <w:lang w:eastAsia="zh-CN"/>
        </w:rPr>
        <w:t>函</w:t>
      </w:r>
      <w:r>
        <w:rPr>
          <w:rFonts w:hint="default" w:ascii="Times New Roman" w:hAnsi="Times New Roman" w:cs="Times New Roman"/>
          <w:color w:val="000000"/>
          <w:spacing w:val="0"/>
          <w:w w:val="100"/>
          <w:position w:val="0"/>
          <w:sz w:val="21"/>
          <w:szCs w:val="21"/>
        </w:rPr>
        <w:t>数的过程</w:t>
      </w:r>
      <w:r>
        <w:rPr>
          <w:rFonts w:hint="eastAsia" w:ascii="Times New Roman" w:hAnsi="Times New Roman" w:cs="Times New Roman"/>
          <w:color w:val="000000"/>
          <w:spacing w:val="0"/>
          <w:w w:val="100"/>
          <w:position w:val="0"/>
          <w:sz w:val="21"/>
          <w:szCs w:val="21"/>
          <w:lang w:eastAsia="zh-CN"/>
        </w:rPr>
        <w:t>.</w:t>
      </w:r>
      <w:r>
        <w:rPr>
          <w:rFonts w:hint="default" w:ascii="Times New Roman" w:hAnsi="Times New Roman" w:cs="Times New Roman"/>
          <w:color w:val="000000"/>
          <w:spacing w:val="0"/>
          <w:w w:val="100"/>
          <w:position w:val="0"/>
          <w:sz w:val="21"/>
          <w:szCs w:val="21"/>
        </w:rPr>
        <w:t>反比例关系要求两个变量x和y一起变化，以保证乘积不变</w:t>
      </w:r>
      <w:r>
        <w:rPr>
          <w:rFonts w:hint="default" w:ascii="Times New Roman" w:hAnsi="Times New Roman" w:cs="Times New Roman"/>
          <w:color w:val="000000"/>
          <w:spacing w:val="0"/>
          <w:w w:val="100"/>
          <w:position w:val="0"/>
          <w:sz w:val="21"/>
          <w:szCs w:val="21"/>
          <w:lang w:eastAsia="zh-CN"/>
        </w:rPr>
        <w:t>；</w:t>
      </w:r>
      <w:r>
        <w:rPr>
          <w:rFonts w:hint="default" w:ascii="Times New Roman" w:hAnsi="Times New Roman" w:cs="Times New Roman"/>
          <w:color w:val="000000"/>
          <w:spacing w:val="0"/>
          <w:w w:val="100"/>
          <w:position w:val="0"/>
          <w:sz w:val="21"/>
          <w:szCs w:val="21"/>
        </w:rPr>
        <w:t>反比例函数表达的是一个量变化，另一个量随之变化</w:t>
      </w:r>
      <w:r>
        <w:rPr>
          <w:rFonts w:hint="eastAsia" w:ascii="Times New Roman" w:hAnsi="Times New Roman" w:cs="Times New Roman"/>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460"/>
        <w:jc w:val="both"/>
        <w:textAlignment w:val="auto"/>
        <w:rPr>
          <w:rFonts w:hint="eastAsia" w:eastAsia="宋体"/>
          <w:lang w:val="en-US" w:eastAsia="zh-CN"/>
        </w:rPr>
      </w:pPr>
      <w:r>
        <w:rPr>
          <w:rFonts w:hint="default" w:ascii="Times New Roman" w:hAnsi="Times New Roman" w:cs="Times New Roman"/>
          <w:color w:val="000000"/>
          <w:spacing w:val="0"/>
          <w:w w:val="100"/>
          <w:position w:val="0"/>
          <w:sz w:val="21"/>
          <w:szCs w:val="21"/>
        </w:rPr>
        <w:t>例如，可以用</w:t>
      </w:r>
      <w:r>
        <w:rPr>
          <w:rFonts w:hint="default" w:ascii="Times New Roman" w:hAnsi="Times New Roman" w:cs="Times New Roman"/>
          <w:color w:val="000000"/>
          <w:spacing w:val="0"/>
          <w:w w:val="100"/>
          <w:position w:val="0"/>
          <w:sz w:val="21"/>
          <w:szCs w:val="21"/>
          <w:lang w:val="en-US" w:eastAsia="zh-CN"/>
        </w:rPr>
        <w:t>x</w:t>
      </w:r>
      <w:r>
        <w:rPr>
          <w:rFonts w:hint="default" w:ascii="Times New Roman" w:hAnsi="Times New Roman" w:cs="Times New Roman"/>
          <w:color w:val="000000"/>
          <w:spacing w:val="0"/>
          <w:w w:val="100"/>
          <w:position w:val="0"/>
          <w:sz w:val="21"/>
          <w:szCs w:val="21"/>
        </w:rPr>
        <w:t xml:space="preserve">表示矩形的长度、y表示矩形的宽度，那么乘积不变意味着这个矩形的面积xy </w:t>
      </w:r>
      <w:r>
        <w:rPr>
          <w:rFonts w:hint="default" w:ascii="Times New Roman" w:hAnsi="Times New Roman" w:cs="Times New Roman"/>
          <w:color w:val="000000"/>
          <w:spacing w:val="0"/>
          <w:w w:val="100"/>
          <w:position w:val="0"/>
          <w:sz w:val="21"/>
          <w:szCs w:val="21"/>
          <w:lang w:val="en-US" w:eastAsia="zh-CN"/>
        </w:rPr>
        <w:t>=</w:t>
      </w:r>
      <w:r>
        <w:rPr>
          <w:rFonts w:hint="default" w:ascii="Times New Roman" w:hAnsi="Times New Roman" w:cs="Times New Roman"/>
          <w:color w:val="000000"/>
          <w:spacing w:val="0"/>
          <w:w w:val="100"/>
          <w:position w:val="0"/>
          <w:sz w:val="21"/>
          <w:szCs w:val="21"/>
        </w:rPr>
        <w:t xml:space="preserve"> k(k≠0)不变，如果x增大y就要减小,y增大x就要减小,</w:t>
      </w:r>
      <w:r>
        <w:rPr>
          <w:rFonts w:hint="default" w:ascii="Times New Roman" w:hAnsi="Times New Roman" w:cs="Times New Roman"/>
          <w:color w:val="000000"/>
          <w:spacing w:val="0"/>
          <w:w w:val="100"/>
          <w:position w:val="0"/>
          <w:sz w:val="21"/>
          <w:szCs w:val="21"/>
          <w:lang w:val="en-US" w:eastAsia="zh-CN"/>
        </w:rPr>
        <w:t>x</w:t>
      </w:r>
      <w:r>
        <w:rPr>
          <w:rFonts w:hint="default" w:ascii="Times New Roman" w:hAnsi="Times New Roman" w:cs="Times New Roman"/>
          <w:color w:val="000000"/>
          <w:spacing w:val="0"/>
          <w:w w:val="100"/>
          <w:position w:val="0"/>
          <w:sz w:val="21"/>
          <w:szCs w:val="21"/>
        </w:rPr>
        <w:t>与y是成反比例关系的;而表达式</w:t>
      </w:r>
      <m:oMath>
        <m:r>
          <m:rPr>
            <m:sty m:val="p"/>
          </m:rPr>
          <w:rPr>
            <w:rFonts w:hint="default" w:ascii="Cambria Math" w:hAnsi="Cambria Math" w:cs="Times New Roman"/>
            <w:color w:val="000000"/>
            <w:spacing w:val="0"/>
            <w:w w:val="100"/>
            <w:kern w:val="2"/>
            <w:position w:val="0"/>
            <w:sz w:val="21"/>
            <w:szCs w:val="21"/>
            <w:u w:val="none"/>
            <w:shd w:val="clear" w:color="auto" w:fill="auto"/>
            <w:lang w:val="zh-TW" w:eastAsia="zh-CN" w:bidi="zh-TW"/>
          </w:rPr>
          <m:t>y</m:t>
        </m:r>
        <m:r>
          <m:rPr>
            <m:sty m:val="p"/>
          </m:rPr>
          <w:rPr>
            <w:rFonts w:hint="default" w:ascii="Cambria Math" w:hAnsi="Cambria Math" w:cs="Times New Roman"/>
            <w:color w:val="000000"/>
            <w:spacing w:val="0"/>
            <w:w w:val="100"/>
            <w:kern w:val="2"/>
            <w:position w:val="0"/>
            <w:sz w:val="21"/>
            <w:szCs w:val="21"/>
            <w:u w:val="none"/>
            <w:shd w:val="clear" w:color="auto" w:fill="auto"/>
            <w:lang w:val="en-US" w:eastAsia="zh-CN" w:bidi="zh-TW"/>
          </w:rPr>
          <m:t>=</m:t>
        </m:r>
        <m:f>
          <m:fPr>
            <m:ctrlPr>
              <w:rPr>
                <w:rFonts w:hint="default" w:ascii="Cambria Math" w:hAnsi="Cambria Math" w:cs="Times New Roman"/>
                <w:color w:val="000000"/>
                <w:spacing w:val="0"/>
                <w:w w:val="100"/>
                <w:kern w:val="2"/>
                <w:position w:val="0"/>
                <w:sz w:val="21"/>
                <w:szCs w:val="21"/>
                <w:u w:val="none"/>
                <w:shd w:val="clear" w:color="auto" w:fill="auto"/>
                <w:lang w:val="en-US" w:eastAsia="zh-CN" w:bidi="zh-TW"/>
              </w:rPr>
            </m:ctrlPr>
          </m:fPr>
          <m:num>
            <m:r>
              <m:rPr>
                <m:sty m:val="p"/>
              </m:rPr>
              <w:rPr>
                <w:rFonts w:hint="default" w:ascii="Cambria Math" w:hAnsi="Cambria Math" w:cs="Times New Roman"/>
                <w:color w:val="000000"/>
                <w:spacing w:val="0"/>
                <w:w w:val="100"/>
                <w:kern w:val="2"/>
                <w:position w:val="0"/>
                <w:sz w:val="21"/>
                <w:szCs w:val="21"/>
                <w:u w:val="none"/>
                <w:shd w:val="clear" w:color="auto" w:fill="auto"/>
                <w:lang w:val="en-US" w:eastAsia="zh-CN" w:bidi="zh-TW"/>
              </w:rPr>
              <m:t>k</m:t>
            </m:r>
            <m:ctrlPr>
              <w:rPr>
                <w:rFonts w:hint="default" w:ascii="Cambria Math" w:hAnsi="Cambria Math" w:cs="Times New Roman"/>
                <w:color w:val="000000"/>
                <w:spacing w:val="0"/>
                <w:w w:val="100"/>
                <w:kern w:val="2"/>
                <w:position w:val="0"/>
                <w:sz w:val="21"/>
                <w:szCs w:val="21"/>
                <w:u w:val="none"/>
                <w:shd w:val="clear" w:color="auto" w:fill="auto"/>
                <w:lang w:val="en-US" w:eastAsia="zh-CN" w:bidi="zh-TW"/>
              </w:rPr>
            </m:ctrlPr>
          </m:num>
          <m:den>
            <m:r>
              <m:rPr>
                <m:sty m:val="p"/>
              </m:rPr>
              <w:rPr>
                <w:rFonts w:hint="default" w:ascii="Cambria Math" w:hAnsi="Cambria Math" w:cs="Times New Roman"/>
                <w:color w:val="000000"/>
                <w:spacing w:val="0"/>
                <w:w w:val="100"/>
                <w:kern w:val="2"/>
                <w:position w:val="0"/>
                <w:sz w:val="21"/>
                <w:szCs w:val="21"/>
                <w:u w:val="none"/>
                <w:shd w:val="clear" w:color="auto" w:fill="auto"/>
                <w:lang w:val="en-US" w:eastAsia="zh-CN" w:bidi="zh-TW"/>
              </w:rPr>
              <m:t>x</m:t>
            </m:r>
            <m:ctrlPr>
              <w:rPr>
                <w:rFonts w:hint="default" w:ascii="Cambria Math" w:hAnsi="Cambria Math" w:cs="Times New Roman"/>
                <w:color w:val="000000"/>
                <w:spacing w:val="0"/>
                <w:w w:val="100"/>
                <w:kern w:val="2"/>
                <w:position w:val="0"/>
                <w:sz w:val="21"/>
                <w:szCs w:val="21"/>
                <w:u w:val="none"/>
                <w:shd w:val="clear" w:color="auto" w:fill="auto"/>
                <w:lang w:val="en-US" w:eastAsia="zh-CN" w:bidi="zh-TW"/>
              </w:rPr>
            </m:ctrlPr>
          </m:den>
        </m:f>
      </m:oMath>
      <w:r>
        <w:rPr>
          <w:rFonts w:hint="default" w:ascii="Times New Roman" w:hAnsi="Times New Roman" w:cs="Times New Roman"/>
          <w:color w:val="000000"/>
          <w:spacing w:val="0"/>
          <w:w w:val="100"/>
          <w:position w:val="0"/>
          <w:sz w:val="21"/>
          <w:szCs w:val="21"/>
        </w:rPr>
        <w:t>(k≠0)意味着矩形的宽度y等于面积k除以长度x，当长度x变化时宽度y随之变化,y与x是函数关系</w:t>
      </w:r>
      <w:r>
        <w:rPr>
          <w:rFonts w:hint="eastAsia" w:ascii="Times New Roman" w:hAnsi="Times New Roman" w:cs="Times New Roman"/>
          <w:color w:val="000000"/>
          <w:spacing w:val="0"/>
          <w:w w:val="100"/>
          <w:position w:val="0"/>
          <w:sz w:val="21"/>
          <w:szCs w:val="21"/>
          <w:lang w:eastAsia="zh-CN"/>
        </w:rPr>
        <w:t>.</w:t>
      </w:r>
      <w:r>
        <w:rPr>
          <w:rFonts w:hint="default" w:ascii="Times New Roman" w:hAnsi="Times New Roman" w:cs="Times New Roman"/>
          <w:color w:val="000000"/>
          <w:spacing w:val="0"/>
          <w:w w:val="100"/>
          <w:position w:val="0"/>
          <w:sz w:val="21"/>
          <w:szCs w:val="21"/>
        </w:rPr>
        <w:t>因此，反比例函数比反比例关系更为一般</w:t>
      </w:r>
      <w:r>
        <w:rPr>
          <w:rFonts w:hint="eastAsia" w:ascii="Times New Roman" w:hAnsi="Times New Roman" w:cs="Times New Roman"/>
          <w:color w:val="000000"/>
          <w:spacing w:val="0"/>
          <w:w w:val="100"/>
          <w:position w:val="0"/>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kern w:val="2"/>
          <w:sz w:val="21"/>
          <w:szCs w:val="24"/>
          <w:lang w:val="en-US" w:eastAsia="zh-CN" w:bidi="ar-SA"/>
        </w:rPr>
      </w:pPr>
      <w:r>
        <w:rPr>
          <w:rFonts w:hint="eastAsia" w:ascii="宋体" w:hAnsi="宋体" w:eastAsia="宋体" w:cs="宋体"/>
          <w:b/>
          <w:bCs/>
          <w:color w:val="00B050"/>
          <w:kern w:val="2"/>
          <w:sz w:val="21"/>
          <w:szCs w:val="24"/>
          <w:lang w:val="en-US" w:eastAsia="zh-CN" w:bidi="ar-SA"/>
        </w:rPr>
        <w:t>【学业要求】</w:t>
      </w:r>
      <w:r>
        <w:rPr>
          <w:rFonts w:hint="eastAsia" w:ascii="宋体" w:hAnsi="宋体" w:eastAsia="宋体" w:cs="宋体"/>
          <w:b/>
          <w:bCs/>
          <w:color w:val="FF0000"/>
          <w:kern w:val="2"/>
          <w:sz w:val="21"/>
          <w:szCs w:val="24"/>
          <w:highlight w:val="yellow"/>
          <w:lang w:val="en-US" w:eastAsia="zh-CN" w:bidi="ar-SA"/>
        </w:rPr>
        <w:t>（新增）</w:t>
      </w:r>
    </w:p>
    <w:p>
      <w:pPr>
        <w:pStyle w:val="27"/>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59"/>
        <w:jc w:val="both"/>
        <w:textAlignment w:val="auto"/>
        <w:outlineLvl w:val="9"/>
        <w:rPr>
          <w:rFonts w:hint="eastAsia" w:ascii="宋体" w:hAnsi="宋体" w:eastAsia="宋体" w:cs="宋体"/>
          <w:color w:val="00B050"/>
          <w:sz w:val="21"/>
          <w:szCs w:val="21"/>
        </w:rPr>
      </w:pPr>
      <w:bookmarkStart w:id="94" w:name="bookmark400"/>
      <w:r>
        <w:rPr>
          <w:rFonts w:hint="eastAsia" w:ascii="宋体" w:hAnsi="宋体" w:eastAsia="宋体" w:cs="宋体"/>
          <w:b/>
          <w:bCs/>
          <w:color w:val="00B050"/>
          <w:spacing w:val="0"/>
          <w:w w:val="100"/>
          <w:position w:val="0"/>
          <w:sz w:val="21"/>
          <w:szCs w:val="21"/>
          <w:lang w:val="en-US" w:eastAsia="en-US" w:bidi="en-US"/>
        </w:rPr>
        <w:t>1.</w:t>
      </w:r>
      <w:r>
        <w:rPr>
          <w:rFonts w:hint="eastAsia" w:ascii="宋体" w:hAnsi="宋体" w:eastAsia="宋体" w:cs="宋体"/>
          <w:color w:val="00B050"/>
          <w:spacing w:val="0"/>
          <w:w w:val="100"/>
          <w:position w:val="0"/>
          <w:sz w:val="21"/>
          <w:szCs w:val="21"/>
        </w:rPr>
        <w:t>数与式</w:t>
      </w:r>
      <w:bookmarkEnd w:id="94"/>
    </w:p>
    <w:p>
      <w:pPr>
        <w:pStyle w:val="14"/>
        <w:keepNext w:val="0"/>
        <w:keepLines w:val="0"/>
        <w:pageBreakBefore w:val="0"/>
        <w:widowControl w:val="0"/>
        <w:shd w:val="clear" w:color="auto" w:fill="auto"/>
        <w:tabs>
          <w:tab w:val="left" w:pos="926"/>
        </w:tabs>
        <w:kinsoku/>
        <w:wordWrap/>
        <w:overflowPunct/>
        <w:topLinePunct w:val="0"/>
        <w:autoSpaceDE/>
        <w:autoSpaceDN/>
        <w:bidi w:val="0"/>
        <w:adjustRightInd/>
        <w:snapToGrid/>
        <w:spacing w:before="0" w:line="360" w:lineRule="auto"/>
        <w:ind w:left="0" w:right="0" w:firstLine="460"/>
        <w:jc w:val="both"/>
        <w:textAlignment w:val="auto"/>
        <w:rPr>
          <w:rFonts w:hint="eastAsia" w:ascii="宋体" w:hAnsi="宋体" w:eastAsia="宋体" w:cs="宋体"/>
          <w:b/>
          <w:bCs/>
          <w:color w:val="00B050"/>
          <w:kern w:val="2"/>
          <w:sz w:val="21"/>
          <w:szCs w:val="21"/>
          <w:u w:val="none"/>
          <w:shd w:val="clear"/>
          <w:vertAlign w:val="baseline"/>
          <w:lang w:val="en-US" w:eastAsia="zh-CN" w:bidi="ar-SA"/>
        </w:rPr>
      </w:pPr>
      <w:bookmarkStart w:id="95" w:name="bookmark401"/>
      <w:r>
        <w:rPr>
          <w:rFonts w:hint="eastAsia" w:ascii="宋体" w:hAnsi="宋体" w:eastAsia="宋体" w:cs="宋体"/>
          <w:b/>
          <w:bCs/>
          <w:color w:val="00B050"/>
          <w:kern w:val="2"/>
          <w:sz w:val="21"/>
          <w:szCs w:val="21"/>
          <w:u w:val="none"/>
          <w:shd w:val="clear"/>
          <w:vertAlign w:val="baseline"/>
          <w:lang w:val="en-US" w:eastAsia="zh-CN" w:bidi="ar-SA"/>
        </w:rPr>
        <w:t>（</w:t>
      </w:r>
      <w:bookmarkEnd w:id="95"/>
      <w:r>
        <w:rPr>
          <w:rFonts w:hint="eastAsia" w:ascii="宋体" w:hAnsi="宋体" w:eastAsia="宋体" w:cs="宋体"/>
          <w:b/>
          <w:bCs/>
          <w:color w:val="00B050"/>
          <w:kern w:val="2"/>
          <w:sz w:val="21"/>
          <w:szCs w:val="21"/>
          <w:u w:val="none"/>
          <w:shd w:val="clear"/>
          <w:vertAlign w:val="baseline"/>
          <w:lang w:val="en-US" w:eastAsia="zh-CN" w:bidi="ar-SA"/>
        </w:rPr>
        <w:t>1）有理数</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480"/>
        <w:jc w:val="both"/>
        <w:textAlignment w:val="auto"/>
        <w:rPr>
          <w:rFonts w:hint="eastAsia" w:ascii="宋体" w:hAnsi="宋体" w:eastAsia="宋体" w:cs="宋体"/>
          <w:b w:val="0"/>
          <w:bCs w:val="0"/>
          <w:color w:val="00B050"/>
          <w:kern w:val="2"/>
          <w:sz w:val="21"/>
          <w:szCs w:val="21"/>
          <w:u w:val="none"/>
          <w:shd w:val="clear"/>
          <w:vertAlign w:val="baseline"/>
          <w:lang w:val="en-US" w:eastAsia="zh-CN" w:bidi="ar-SA"/>
        </w:rPr>
      </w:pPr>
      <w:r>
        <w:rPr>
          <w:rFonts w:hint="eastAsia" w:ascii="宋体" w:hAnsi="宋体" w:eastAsia="宋体" w:cs="宋体"/>
          <w:b w:val="0"/>
          <w:bCs w:val="0"/>
          <w:color w:val="00B050"/>
          <w:kern w:val="2"/>
          <w:sz w:val="21"/>
          <w:szCs w:val="21"/>
          <w:u w:val="none"/>
          <w:shd w:val="clear"/>
          <w:vertAlign w:val="baseline"/>
          <w:lang w:val="en-US" w:eastAsia="zh-CN" w:bidi="ar-SA"/>
        </w:rPr>
        <w:t>理解负数的意义，会用正数和负数表示具体情境中具有相反意义的量；理解有理数的意义，能用数轴上的点表示有理数，能借助数轴体会相反数和绝对值的意义，初步体会数形结合的思想方法；能比较有理数的大小，能求有理数的相反数和绝对值；会运用乘方的意义准确进行有理数的乘方运算；能熟练地对有理数进行加、减、乘、除、乘方及简单的混合运算（以三步以内为主），理解有理数的运算律, 能合理运用运算律简化运算，能运用有理数的运算解决简单问题</w:t>
      </w:r>
      <w:r>
        <w:rPr>
          <w:rFonts w:hint="eastAsia" w:cs="宋体"/>
          <w:b w:val="0"/>
          <w:bCs w:val="0"/>
          <w:color w:val="00B050"/>
          <w:kern w:val="2"/>
          <w:sz w:val="21"/>
          <w:szCs w:val="21"/>
          <w:u w:val="none"/>
          <w:shd w:val="clear"/>
          <w:vertAlign w:val="baseline"/>
          <w:lang w:val="en-US" w:eastAsia="zh-CN" w:bidi="ar-SA"/>
        </w:rPr>
        <w:t>.</w:t>
      </w:r>
    </w:p>
    <w:p>
      <w:pPr>
        <w:pStyle w:val="14"/>
        <w:keepNext w:val="0"/>
        <w:keepLines w:val="0"/>
        <w:pageBreakBefore w:val="0"/>
        <w:widowControl w:val="0"/>
        <w:shd w:val="clear" w:color="auto" w:fill="auto"/>
        <w:tabs>
          <w:tab w:val="left" w:pos="926"/>
        </w:tabs>
        <w:kinsoku/>
        <w:wordWrap/>
        <w:overflowPunct/>
        <w:topLinePunct w:val="0"/>
        <w:autoSpaceDE/>
        <w:autoSpaceDN/>
        <w:bidi w:val="0"/>
        <w:adjustRightInd/>
        <w:snapToGrid/>
        <w:spacing w:before="0" w:line="360" w:lineRule="auto"/>
        <w:ind w:left="0" w:right="0" w:firstLine="460"/>
        <w:jc w:val="both"/>
        <w:textAlignment w:val="auto"/>
        <w:rPr>
          <w:rFonts w:hint="eastAsia" w:ascii="宋体" w:hAnsi="宋体" w:eastAsia="宋体" w:cs="宋体"/>
          <w:b/>
          <w:bCs/>
          <w:color w:val="00B050"/>
          <w:kern w:val="2"/>
          <w:sz w:val="21"/>
          <w:szCs w:val="21"/>
          <w:u w:val="none"/>
          <w:shd w:val="clear"/>
          <w:vertAlign w:val="baseline"/>
          <w:lang w:val="en-US" w:eastAsia="zh-CN" w:bidi="ar-SA"/>
        </w:rPr>
      </w:pPr>
      <w:bookmarkStart w:id="96" w:name="bookmark402"/>
      <w:r>
        <w:rPr>
          <w:rFonts w:hint="eastAsia" w:ascii="宋体" w:hAnsi="宋体" w:eastAsia="宋体" w:cs="宋体"/>
          <w:b/>
          <w:bCs/>
          <w:color w:val="00B050"/>
          <w:kern w:val="2"/>
          <w:sz w:val="21"/>
          <w:szCs w:val="21"/>
          <w:u w:val="none"/>
          <w:shd w:val="clear"/>
          <w:vertAlign w:val="baseline"/>
          <w:lang w:val="en-US" w:eastAsia="zh-CN" w:bidi="ar-SA"/>
        </w:rPr>
        <w:t>（</w:t>
      </w:r>
      <w:bookmarkEnd w:id="96"/>
      <w:r>
        <w:rPr>
          <w:rFonts w:hint="eastAsia" w:ascii="宋体" w:hAnsi="宋体" w:eastAsia="宋体" w:cs="宋体"/>
          <w:b/>
          <w:bCs/>
          <w:color w:val="00B050"/>
          <w:kern w:val="2"/>
          <w:sz w:val="21"/>
          <w:szCs w:val="21"/>
          <w:u w:val="none"/>
          <w:shd w:val="clear"/>
          <w:vertAlign w:val="baseline"/>
          <w:lang w:val="en-US" w:eastAsia="zh-CN" w:bidi="ar-SA"/>
        </w:rPr>
        <w:t>2）实数</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480"/>
        <w:jc w:val="both"/>
        <w:textAlignment w:val="auto"/>
        <w:rPr>
          <w:rFonts w:hint="eastAsia" w:ascii="宋体" w:hAnsi="宋体" w:eastAsia="宋体" w:cs="宋体"/>
          <w:b w:val="0"/>
          <w:bCs w:val="0"/>
          <w:color w:val="00B050"/>
          <w:kern w:val="2"/>
          <w:sz w:val="21"/>
          <w:szCs w:val="21"/>
          <w:u w:val="none"/>
          <w:shd w:val="clear"/>
          <w:vertAlign w:val="baseline"/>
          <w:lang w:val="en-US" w:eastAsia="zh-CN" w:bidi="ar-SA"/>
        </w:rPr>
      </w:pPr>
      <w:r>
        <w:rPr>
          <w:rFonts w:hint="eastAsia" w:ascii="宋体" w:hAnsi="宋体" w:eastAsia="宋体" w:cs="宋体"/>
          <w:b w:val="0"/>
          <w:bCs w:val="0"/>
          <w:color w:val="00B050"/>
          <w:kern w:val="2"/>
          <w:sz w:val="21"/>
          <w:szCs w:val="21"/>
          <w:u w:val="none"/>
          <w:shd w:val="clear"/>
          <w:vertAlign w:val="baseline"/>
          <w:lang w:val="en-US" w:eastAsia="zh-CN" w:bidi="ar-SA"/>
        </w:rPr>
        <w:t>了解无理数和实数，知道实数由有理数和无理数组成，感悟数的扩充；初步认识实数与数轴上的点具有一一对应关系，能用数轴上的点表示一些具体的实数，能比较实数的大小；能借助数轴理解相反数和绝对值的意义，会求实数的相反数、绝对值；知道平方根、算术平方根、立方根的概念，会用根号表示平方根、算术平方根、立方根; 知道乘方与开方互为逆运算，会用乘方运算求百以内完全平方数的平方根和千以内完全立方数的立方根（及对应的负整数），会用计算器计算平方根和立方根；能用有理数估计一个无理数的大致范围；初步认识近似数，在解决实际问题中，能用计算器进行近似计算，会按问题的要求进行简单的近似计算，会对结果取近似值；会用二次根式 （根号下仅限于数）的加、减、乘、除运算法则进行简单的四则运算</w:t>
      </w:r>
      <w:r>
        <w:rPr>
          <w:rFonts w:hint="eastAsia" w:cs="宋体"/>
          <w:b w:val="0"/>
          <w:bCs w:val="0"/>
          <w:color w:val="00B050"/>
          <w:kern w:val="2"/>
          <w:sz w:val="21"/>
          <w:szCs w:val="21"/>
          <w:u w:val="none"/>
          <w:shd w:val="clear"/>
          <w:vertAlign w:val="baseline"/>
          <w:lang w:val="en-US" w:eastAsia="zh-CN" w:bidi="ar-SA"/>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left"/>
        <w:textAlignment w:val="auto"/>
        <w:rPr>
          <w:rFonts w:hint="eastAsia" w:ascii="宋体" w:hAnsi="宋体" w:eastAsia="宋体" w:cs="宋体"/>
          <w:b/>
          <w:bCs/>
          <w:color w:val="00B050"/>
          <w:kern w:val="2"/>
          <w:sz w:val="21"/>
          <w:szCs w:val="21"/>
          <w:u w:val="none"/>
          <w:shd w:val="clear"/>
          <w:vertAlign w:val="baseline"/>
          <w:lang w:val="en-US" w:eastAsia="zh-CN" w:bidi="ar-SA"/>
        </w:rPr>
      </w:pPr>
      <w:bookmarkStart w:id="97" w:name="bookmark403"/>
      <w:r>
        <w:rPr>
          <w:rFonts w:hint="eastAsia" w:ascii="宋体" w:hAnsi="宋体" w:eastAsia="宋体" w:cs="宋体"/>
          <w:b/>
          <w:bCs/>
          <w:color w:val="00B050"/>
          <w:kern w:val="2"/>
          <w:sz w:val="21"/>
          <w:szCs w:val="21"/>
          <w:u w:val="none"/>
          <w:shd w:val="clear"/>
          <w:vertAlign w:val="baseline"/>
          <w:lang w:val="en-US" w:eastAsia="zh-CN" w:bidi="ar-SA"/>
        </w:rPr>
        <w:t>（</w:t>
      </w:r>
      <w:bookmarkEnd w:id="97"/>
      <w:r>
        <w:rPr>
          <w:rFonts w:hint="eastAsia" w:ascii="宋体" w:hAnsi="宋体" w:eastAsia="宋体" w:cs="宋体"/>
          <w:b/>
          <w:bCs/>
          <w:color w:val="00B050"/>
          <w:kern w:val="2"/>
          <w:sz w:val="21"/>
          <w:szCs w:val="21"/>
          <w:u w:val="none"/>
          <w:shd w:val="clear"/>
          <w:vertAlign w:val="baseline"/>
          <w:lang w:val="en-US" w:eastAsia="zh-CN" w:bidi="ar-SA"/>
        </w:rPr>
        <w:t>3）代数式</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ascii="宋体" w:hAnsi="宋体" w:eastAsia="宋体" w:cs="宋体"/>
          <w:b/>
          <w:bCs/>
          <w:color w:val="00B050"/>
          <w:spacing w:val="0"/>
          <w:w w:val="100"/>
          <w:position w:val="0"/>
          <w:sz w:val="21"/>
          <w:szCs w:val="21"/>
          <w:lang w:val="en-US" w:eastAsia="en-US" w:bidi="en-US"/>
        </w:rPr>
      </w:pPr>
      <w:r>
        <w:rPr>
          <w:rFonts w:hint="eastAsia" w:ascii="宋体" w:hAnsi="宋体" w:eastAsia="宋体" w:cs="宋体"/>
          <w:b w:val="0"/>
          <w:bCs w:val="0"/>
          <w:color w:val="00B050"/>
          <w:kern w:val="2"/>
          <w:sz w:val="21"/>
          <w:szCs w:val="21"/>
          <w:u w:val="none"/>
          <w:shd w:val="clear"/>
          <w:vertAlign w:val="baseline"/>
          <w:lang w:val="en-US" w:eastAsia="zh-CN" w:bidi="ar-SA"/>
        </w:rPr>
        <w:t>能运用代数式表示具体问题中简单的数量关系，体验用数学符号表达数量关系的过程，会选择适当的方法求代数式的值；会用文字和符号语言表述整数指数幂的基本性质，能根据整数指数幂的基本性质进行幂的运算；会用科学记数法表示数（包括在计算器上表示）；理解整式的概念，掌握合并同类项和去括号的法则，能进行简单的整式加法和减法运算；能进行简单的整式乘法运算（多项式乘法仅限于一次式之间和一次式与二次式的乘法）；知道平方差公式、完全平方公式的几何背景，并能运用公式进行简单计算和推理；能用提公因式法、公式法（对二次式直接利用平方差公式或完全平方公式）进行因式分解（指数为正整数）；知道分式的分母不能为零，能利用分式的基本性质进行约分、通分，并化简分式，能对简单的分式进行加、减、乘、除运算并将运算结果化为最简分式</w:t>
      </w:r>
      <w:bookmarkStart w:id="98" w:name="bookmark406"/>
      <w:bookmarkStart w:id="99" w:name="bookmark404"/>
      <w:bookmarkStart w:id="100" w:name="bookmark405"/>
      <w:r>
        <w:rPr>
          <w:rFonts w:hint="eastAsia" w:cs="宋体"/>
          <w:b w:val="0"/>
          <w:bCs w:val="0"/>
          <w:color w:val="00B050"/>
          <w:kern w:val="2"/>
          <w:sz w:val="21"/>
          <w:szCs w:val="21"/>
          <w:u w:val="none"/>
          <w:shd w:val="clear"/>
          <w:vertAlign w:val="baseline"/>
          <w:lang w:val="en-US" w:eastAsia="zh-CN" w:bidi="ar-SA"/>
        </w:rPr>
        <w:t>.</w:t>
      </w:r>
    </w:p>
    <w:p>
      <w:pPr>
        <w:pStyle w:val="27"/>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59"/>
        <w:jc w:val="both"/>
        <w:textAlignment w:val="auto"/>
        <w:outlineLvl w:val="9"/>
        <w:rPr>
          <w:rFonts w:hint="eastAsia" w:ascii="宋体" w:hAnsi="宋体" w:eastAsia="宋体" w:cs="宋体"/>
          <w:b/>
          <w:bCs/>
          <w:color w:val="00B050"/>
          <w:spacing w:val="0"/>
          <w:w w:val="100"/>
          <w:position w:val="0"/>
          <w:sz w:val="21"/>
          <w:szCs w:val="21"/>
          <w:lang w:val="en-US" w:eastAsia="zh-CN" w:bidi="en-US"/>
        </w:rPr>
      </w:pPr>
      <w:r>
        <w:rPr>
          <w:rFonts w:hint="eastAsia" w:ascii="宋体" w:hAnsi="宋体" w:eastAsia="宋体" w:cs="宋体"/>
          <w:b/>
          <w:bCs/>
          <w:color w:val="00B050"/>
          <w:spacing w:val="0"/>
          <w:w w:val="100"/>
          <w:position w:val="0"/>
          <w:sz w:val="21"/>
          <w:szCs w:val="21"/>
          <w:lang w:val="en-US" w:eastAsia="en-US" w:bidi="en-US"/>
        </w:rPr>
        <w:t>2.</w:t>
      </w:r>
      <w:r>
        <w:rPr>
          <w:rFonts w:hint="eastAsia" w:ascii="宋体" w:hAnsi="宋体" w:eastAsia="宋体" w:cs="宋体"/>
          <w:b/>
          <w:bCs/>
          <w:color w:val="00B050"/>
          <w:spacing w:val="0"/>
          <w:w w:val="100"/>
          <w:position w:val="0"/>
          <w:sz w:val="21"/>
          <w:szCs w:val="21"/>
          <w:lang w:val="en-US" w:eastAsia="zh-CN" w:bidi="en-US"/>
        </w:rPr>
        <w:t>方程与不等式</w:t>
      </w:r>
      <w:bookmarkEnd w:id="98"/>
      <w:bookmarkEnd w:id="99"/>
      <w:bookmarkEnd w:id="100"/>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ascii="宋体" w:hAnsi="宋体" w:eastAsia="宋体" w:cs="宋体"/>
          <w:b/>
          <w:bCs/>
          <w:color w:val="00B050"/>
          <w:kern w:val="2"/>
          <w:sz w:val="21"/>
          <w:szCs w:val="21"/>
          <w:u w:val="none"/>
          <w:shd w:val="clear"/>
          <w:vertAlign w:val="baseline"/>
          <w:lang w:val="en-US" w:eastAsia="zh-CN" w:bidi="ar-SA"/>
        </w:rPr>
      </w:pPr>
      <w:bookmarkStart w:id="101" w:name="bookmark407"/>
      <w:r>
        <w:rPr>
          <w:rFonts w:hint="eastAsia" w:ascii="宋体" w:hAnsi="宋体" w:eastAsia="宋体" w:cs="宋体"/>
          <w:b/>
          <w:bCs/>
          <w:color w:val="00B050"/>
          <w:kern w:val="2"/>
          <w:sz w:val="21"/>
          <w:szCs w:val="21"/>
          <w:u w:val="none"/>
          <w:shd w:val="clear"/>
          <w:vertAlign w:val="baseline"/>
          <w:lang w:val="en-US" w:eastAsia="zh-CN" w:bidi="ar-SA"/>
        </w:rPr>
        <w:t>（</w:t>
      </w:r>
      <w:bookmarkEnd w:id="101"/>
      <w:r>
        <w:rPr>
          <w:rFonts w:hint="eastAsia" w:ascii="宋体" w:hAnsi="宋体" w:eastAsia="宋体" w:cs="宋体"/>
          <w:b/>
          <w:bCs/>
          <w:color w:val="00B050"/>
          <w:kern w:val="2"/>
          <w:sz w:val="21"/>
          <w:szCs w:val="21"/>
          <w:u w:val="none"/>
          <w:shd w:val="clear"/>
          <w:vertAlign w:val="baseline"/>
          <w:lang w:val="en-US" w:eastAsia="zh-CN" w:bidi="ar-SA"/>
        </w:rPr>
        <w:t>1）方程与方程组</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ascii="宋体" w:hAnsi="宋体" w:eastAsia="宋体" w:cs="宋体"/>
          <w:b w:val="0"/>
          <w:bCs w:val="0"/>
          <w:color w:val="00B050"/>
          <w:kern w:val="2"/>
          <w:sz w:val="21"/>
          <w:szCs w:val="21"/>
          <w:u w:val="none"/>
          <w:shd w:val="clear"/>
          <w:vertAlign w:val="baseline"/>
          <w:lang w:val="en-US" w:eastAsia="zh-CN" w:bidi="ar-SA"/>
        </w:rPr>
      </w:pPr>
      <w:r>
        <w:rPr>
          <w:rFonts w:hint="eastAsia" w:ascii="宋体" w:hAnsi="宋体" w:eastAsia="宋体" w:cs="宋体"/>
          <w:b w:val="0"/>
          <w:bCs w:val="0"/>
          <w:color w:val="00B050"/>
          <w:kern w:val="2"/>
          <w:sz w:val="21"/>
          <w:szCs w:val="21"/>
          <w:u w:val="none"/>
          <w:shd w:val="clear"/>
          <w:vertAlign w:val="baseline"/>
          <w:lang w:val="en-US" w:eastAsia="zh-CN" w:bidi="ar-SA"/>
        </w:rPr>
        <w:t>能根据具体问题中的数量关系列出方程，理解方程的意义；认识方程解的意义，经历估计方程解的过程；掌握等式的基本性质，能运用等式的基本性质进行等式的变形；能根据等式的基本性质解一元一次方程和可化为一元一次方程的分式方程；能根据二元一次方程组的特征，选择代入消元法或加减消元法解二元一次方程组；</w:t>
      </w:r>
      <w:r>
        <w:rPr>
          <w:rFonts w:hint="eastAsia" w:ascii="宋体" w:hAnsi="宋体" w:eastAsia="宋体" w:cs="宋体"/>
          <w:b w:val="0"/>
          <w:bCs w:val="0"/>
          <w:color w:val="00B050"/>
          <w:kern w:val="2"/>
          <w:sz w:val="21"/>
          <w:szCs w:val="21"/>
          <w:u w:val="none"/>
          <w:shd w:val="clear"/>
          <w:vertAlign w:val="superscript"/>
          <w:lang w:val="en-US" w:eastAsia="zh-CN" w:bidi="ar-SA"/>
        </w:rPr>
        <w:t>*</w:t>
      </w:r>
      <w:r>
        <w:rPr>
          <w:rFonts w:hint="eastAsia" w:ascii="宋体" w:hAnsi="宋体" w:eastAsia="宋体" w:cs="宋体"/>
          <w:b w:val="0"/>
          <w:bCs w:val="0"/>
          <w:color w:val="00B050"/>
          <w:kern w:val="2"/>
          <w:sz w:val="21"/>
          <w:szCs w:val="21"/>
          <w:u w:val="none"/>
          <w:shd w:val="clear"/>
          <w:vertAlign w:val="baseline"/>
          <w:lang w:val="en-US" w:eastAsia="zh-CN" w:bidi="ar-SA"/>
        </w:rPr>
        <w:t>能解简单的三元一次方程组；能根据一元二次方程的特征，选择配方法、公式法、因式分解法解数字系数的一元二次方程；会用一元二次方程根的判别式判别方程是否有实根及两个实根是否相等，会将一元二次方程根的情况与一元二次方程根的判别式相联系；知道利用一元二次方程的根与系数的关系可以解决一些简单的问题；能根据具体问题的实际意义，检验方程的解是否合理</w:t>
      </w:r>
      <w:r>
        <w:rPr>
          <w:rFonts w:hint="eastAsia" w:cs="宋体"/>
          <w:b w:val="0"/>
          <w:bCs w:val="0"/>
          <w:color w:val="00B050"/>
          <w:kern w:val="2"/>
          <w:sz w:val="21"/>
          <w:szCs w:val="21"/>
          <w:u w:val="none"/>
          <w:shd w:val="clear"/>
          <w:vertAlign w:val="baseline"/>
          <w:lang w:val="en-US" w:eastAsia="zh-CN" w:bidi="ar-SA"/>
        </w:rPr>
        <w:t>.</w:t>
      </w:r>
      <w:r>
        <w:rPr>
          <w:rFonts w:hint="eastAsia" w:ascii="宋体" w:hAnsi="宋体" w:eastAsia="宋体" w:cs="宋体"/>
          <w:b w:val="0"/>
          <w:bCs w:val="0"/>
          <w:color w:val="00B050"/>
          <w:kern w:val="2"/>
          <w:sz w:val="21"/>
          <w:szCs w:val="21"/>
          <w:u w:val="none"/>
          <w:shd w:val="clear"/>
          <w:vertAlign w:val="baseline"/>
          <w:lang w:val="en-US" w:eastAsia="zh-CN" w:bidi="ar-SA"/>
        </w:rPr>
        <w:t>建立模型观念</w:t>
      </w:r>
      <w:r>
        <w:rPr>
          <w:rFonts w:hint="eastAsia" w:cs="宋体"/>
          <w:b w:val="0"/>
          <w:bCs w:val="0"/>
          <w:color w:val="00B050"/>
          <w:kern w:val="2"/>
          <w:sz w:val="21"/>
          <w:szCs w:val="21"/>
          <w:u w:val="none"/>
          <w:shd w:val="clear"/>
          <w:vertAlign w:val="baseline"/>
          <w:lang w:val="en-US" w:eastAsia="zh-CN" w:bidi="ar-SA"/>
        </w:rPr>
        <w:t>.</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line="360" w:lineRule="auto"/>
        <w:ind w:right="0" w:rightChars="0" w:firstLine="422" w:firstLineChars="200"/>
        <w:jc w:val="both"/>
        <w:textAlignment w:val="auto"/>
        <w:rPr>
          <w:rFonts w:hint="eastAsia" w:ascii="宋体" w:hAnsi="宋体" w:eastAsia="宋体" w:cs="宋体"/>
          <w:b/>
          <w:bCs/>
          <w:color w:val="00B050"/>
          <w:kern w:val="2"/>
          <w:sz w:val="21"/>
          <w:szCs w:val="21"/>
          <w:u w:val="none"/>
          <w:shd w:val="clear"/>
          <w:vertAlign w:val="baseline"/>
          <w:lang w:val="en-US" w:eastAsia="zh-CN" w:bidi="ar-SA"/>
        </w:rPr>
      </w:pPr>
      <w:bookmarkStart w:id="102" w:name="bookmark408"/>
      <w:bookmarkEnd w:id="102"/>
      <w:r>
        <w:rPr>
          <w:rFonts w:hint="eastAsia" w:ascii="宋体" w:hAnsi="宋体" w:eastAsia="宋体" w:cs="宋体"/>
          <w:b/>
          <w:bCs/>
          <w:color w:val="00B050"/>
          <w:kern w:val="2"/>
          <w:sz w:val="21"/>
          <w:szCs w:val="21"/>
          <w:u w:val="none"/>
          <w:shd w:val="clear"/>
          <w:vertAlign w:val="baseline"/>
          <w:lang w:val="en-US" w:eastAsia="zh-CN" w:bidi="ar-SA"/>
        </w:rPr>
        <w:t>（2）不等式与不等式组</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ascii="宋体" w:hAnsi="宋体" w:eastAsia="宋体" w:cs="宋体"/>
          <w:b w:val="0"/>
          <w:bCs w:val="0"/>
          <w:color w:val="00B050"/>
          <w:kern w:val="2"/>
          <w:sz w:val="21"/>
          <w:szCs w:val="21"/>
          <w:u w:val="none"/>
          <w:shd w:val="clear"/>
          <w:vertAlign w:val="baseline"/>
          <w:lang w:val="en-US" w:eastAsia="zh-CN" w:bidi="ar-SA"/>
        </w:rPr>
      </w:pPr>
      <w:r>
        <w:rPr>
          <w:rFonts w:hint="eastAsia" w:ascii="宋体" w:hAnsi="宋体" w:eastAsia="宋体" w:cs="宋体"/>
          <w:b w:val="0"/>
          <w:bCs w:val="0"/>
          <w:color w:val="00B050"/>
          <w:kern w:val="2"/>
          <w:sz w:val="21"/>
          <w:szCs w:val="21"/>
          <w:u w:val="none"/>
          <w:shd w:val="clear"/>
          <w:vertAlign w:val="baseline"/>
          <w:lang w:val="en-US" w:eastAsia="zh-CN" w:bidi="ar-SA"/>
        </w:rPr>
        <w:t>结合具体问题，了解不等式的意义，探索不等式的基本性质；能用不等式的基本性质对不等式进行变形；能解数字系数的一元一次不等式，并能在数轴上表示出解集；会用数轴确定两个一元一次不等式组成的不等式组的解集；能根据具体问题中的数量关系，列出一元一次不等式，解决简单的实际问题</w:t>
      </w:r>
      <w:r>
        <w:rPr>
          <w:rFonts w:hint="eastAsia" w:cs="宋体"/>
          <w:b w:val="0"/>
          <w:bCs w:val="0"/>
          <w:color w:val="00B050"/>
          <w:kern w:val="2"/>
          <w:sz w:val="21"/>
          <w:szCs w:val="21"/>
          <w:u w:val="none"/>
          <w:shd w:val="clear"/>
          <w:vertAlign w:val="baseline"/>
          <w:lang w:val="en-US" w:eastAsia="zh-CN" w:bidi="ar-SA"/>
        </w:rPr>
        <w:t>.</w:t>
      </w:r>
      <w:r>
        <w:rPr>
          <w:rFonts w:hint="eastAsia" w:ascii="宋体" w:hAnsi="宋体" w:eastAsia="宋体" w:cs="宋体"/>
          <w:b w:val="0"/>
          <w:bCs w:val="0"/>
          <w:color w:val="00B050"/>
          <w:kern w:val="2"/>
          <w:sz w:val="21"/>
          <w:szCs w:val="21"/>
          <w:u w:val="none"/>
          <w:shd w:val="clear"/>
          <w:vertAlign w:val="baseline"/>
          <w:lang w:val="en-US" w:eastAsia="zh-CN" w:bidi="ar-SA"/>
        </w:rPr>
        <w:t>建立模型观念</w:t>
      </w:r>
      <w:r>
        <w:rPr>
          <w:rFonts w:hint="eastAsia" w:cs="宋体"/>
          <w:b w:val="0"/>
          <w:bCs w:val="0"/>
          <w:color w:val="00B050"/>
          <w:kern w:val="2"/>
          <w:sz w:val="21"/>
          <w:szCs w:val="21"/>
          <w:u w:val="none"/>
          <w:shd w:val="clear"/>
          <w:vertAlign w:val="baseline"/>
          <w:lang w:val="en-US" w:eastAsia="zh-CN" w:bidi="ar-SA"/>
        </w:rPr>
        <w:t>.</w:t>
      </w:r>
    </w:p>
    <w:p>
      <w:pPr>
        <w:pStyle w:val="27"/>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59"/>
        <w:jc w:val="both"/>
        <w:textAlignment w:val="auto"/>
        <w:outlineLvl w:val="9"/>
        <w:rPr>
          <w:rFonts w:hint="eastAsia" w:ascii="宋体" w:hAnsi="宋体" w:eastAsia="宋体" w:cs="宋体"/>
          <w:b/>
          <w:bCs/>
          <w:color w:val="00B050"/>
          <w:spacing w:val="0"/>
          <w:w w:val="100"/>
          <w:position w:val="0"/>
          <w:sz w:val="21"/>
          <w:szCs w:val="21"/>
          <w:lang w:val="en-US" w:eastAsia="zh-CN" w:bidi="en-US"/>
        </w:rPr>
      </w:pPr>
      <w:bookmarkStart w:id="103" w:name="bookmark410"/>
      <w:bookmarkStart w:id="104" w:name="bookmark409"/>
      <w:bookmarkStart w:id="105" w:name="bookmark411"/>
      <w:r>
        <w:rPr>
          <w:rFonts w:hint="eastAsia" w:ascii="宋体" w:hAnsi="宋体" w:eastAsia="宋体" w:cs="宋体"/>
          <w:b/>
          <w:bCs/>
          <w:color w:val="00B050"/>
          <w:spacing w:val="0"/>
          <w:w w:val="100"/>
          <w:position w:val="0"/>
          <w:sz w:val="21"/>
          <w:szCs w:val="21"/>
          <w:lang w:val="en-US" w:eastAsia="en-US" w:bidi="en-US"/>
        </w:rPr>
        <w:t>3.</w:t>
      </w:r>
      <w:r>
        <w:rPr>
          <w:rFonts w:hint="eastAsia" w:ascii="宋体" w:hAnsi="宋体" w:eastAsia="宋体" w:cs="宋体"/>
          <w:b/>
          <w:bCs/>
          <w:color w:val="00B050"/>
          <w:spacing w:val="0"/>
          <w:w w:val="100"/>
          <w:position w:val="0"/>
          <w:sz w:val="21"/>
          <w:szCs w:val="21"/>
          <w:lang w:val="en-US" w:eastAsia="zh-CN" w:bidi="en-US"/>
        </w:rPr>
        <w:t>函数</w:t>
      </w:r>
      <w:bookmarkEnd w:id="103"/>
      <w:bookmarkEnd w:id="104"/>
      <w:bookmarkEnd w:id="105"/>
    </w:p>
    <w:p>
      <w:pPr>
        <w:pStyle w:val="14"/>
        <w:keepNext w:val="0"/>
        <w:keepLines w:val="0"/>
        <w:pageBreakBefore w:val="0"/>
        <w:widowControl w:val="0"/>
        <w:numPr>
          <w:ilvl w:val="0"/>
          <w:numId w:val="0"/>
        </w:numPr>
        <w:shd w:val="clear" w:color="auto" w:fill="auto"/>
        <w:tabs>
          <w:tab w:val="left" w:pos="1210"/>
        </w:tabs>
        <w:kinsoku/>
        <w:wordWrap/>
        <w:overflowPunct/>
        <w:topLinePunct w:val="0"/>
        <w:autoSpaceDE/>
        <w:autoSpaceDN/>
        <w:bidi w:val="0"/>
        <w:adjustRightInd/>
        <w:snapToGrid/>
        <w:spacing w:before="0" w:line="360" w:lineRule="auto"/>
        <w:ind w:right="0" w:rightChars="0" w:firstLine="422" w:firstLineChars="200"/>
        <w:jc w:val="both"/>
        <w:textAlignment w:val="auto"/>
        <w:rPr>
          <w:rFonts w:hint="eastAsia" w:ascii="宋体" w:hAnsi="宋体" w:eastAsia="宋体" w:cs="宋体"/>
          <w:b/>
          <w:bCs/>
          <w:color w:val="00B050"/>
          <w:kern w:val="2"/>
          <w:sz w:val="21"/>
          <w:szCs w:val="21"/>
          <w:u w:val="none"/>
          <w:shd w:val="clear"/>
          <w:vertAlign w:val="baseline"/>
          <w:lang w:val="en-US" w:eastAsia="zh-CN" w:bidi="ar-SA"/>
        </w:rPr>
      </w:pPr>
      <w:bookmarkStart w:id="106" w:name="bookmark412"/>
      <w:bookmarkEnd w:id="106"/>
      <w:r>
        <w:rPr>
          <w:rFonts w:hint="eastAsia" w:ascii="宋体" w:hAnsi="宋体" w:eastAsia="宋体" w:cs="宋体"/>
          <w:b/>
          <w:bCs/>
          <w:color w:val="00B050"/>
          <w:kern w:val="2"/>
          <w:sz w:val="21"/>
          <w:szCs w:val="21"/>
          <w:u w:val="none"/>
          <w:shd w:val="clear"/>
          <w:vertAlign w:val="baseline"/>
          <w:lang w:val="en-US" w:eastAsia="zh-CN" w:bidi="ar-SA"/>
        </w:rPr>
        <w:t>（1）函数的概念</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ascii="宋体" w:hAnsi="宋体" w:eastAsia="宋体" w:cs="宋体"/>
          <w:b w:val="0"/>
          <w:bCs w:val="0"/>
          <w:color w:val="00B050"/>
          <w:kern w:val="2"/>
          <w:sz w:val="21"/>
          <w:szCs w:val="21"/>
          <w:u w:val="none"/>
          <w:shd w:val="clear"/>
          <w:vertAlign w:val="baseline"/>
          <w:lang w:val="en-US" w:eastAsia="zh-CN" w:bidi="ar-SA"/>
        </w:rPr>
      </w:pPr>
      <w:r>
        <w:rPr>
          <w:rFonts w:hint="eastAsia" w:ascii="宋体" w:hAnsi="宋体" w:eastAsia="宋体" w:cs="宋体"/>
          <w:b w:val="0"/>
          <w:bCs w:val="0"/>
          <w:color w:val="00B050"/>
          <w:kern w:val="2"/>
          <w:sz w:val="21"/>
          <w:szCs w:val="21"/>
          <w:u w:val="none"/>
          <w:shd w:val="clear"/>
          <w:vertAlign w:val="baseline"/>
          <w:lang w:val="en-US" w:eastAsia="zh-CN" w:bidi="ar-SA"/>
        </w:rPr>
        <w:t>能识别简单实际问题中的常量、变量及其意义，并能找出变量之间的数量关系及变化规律，形成初步的抽象能力；了解函数的概念和表示法，能举出函数的实例，初步形成模型观念；能用适当的函数表示法刻画简单实际问题中变量之间的关系，理解函数值的意义；能确定简单实际问题中函数自变量的取值范围，并会求函数值；能根据函数图象分析出实际问题中变量的信息，发现变量间的变化规律；能结合函数图象对简单实际问题中的函数关系进行分析，结合对函数关系的分析，能对变量的变化趋势进行初步推测</w:t>
      </w:r>
      <w:r>
        <w:rPr>
          <w:rFonts w:hint="eastAsia" w:cs="宋体"/>
          <w:b w:val="0"/>
          <w:bCs w:val="0"/>
          <w:color w:val="00B050"/>
          <w:kern w:val="2"/>
          <w:sz w:val="21"/>
          <w:szCs w:val="21"/>
          <w:u w:val="none"/>
          <w:shd w:val="clear"/>
          <w:vertAlign w:val="baseline"/>
          <w:lang w:val="en-US" w:eastAsia="zh-CN" w:bidi="ar-SA"/>
        </w:rPr>
        <w:t>.</w:t>
      </w:r>
    </w:p>
    <w:p>
      <w:pPr>
        <w:pStyle w:val="14"/>
        <w:keepNext w:val="0"/>
        <w:keepLines w:val="0"/>
        <w:pageBreakBefore w:val="0"/>
        <w:widowControl w:val="0"/>
        <w:numPr>
          <w:ilvl w:val="0"/>
          <w:numId w:val="0"/>
        </w:numPr>
        <w:shd w:val="clear" w:color="auto" w:fill="auto"/>
        <w:tabs>
          <w:tab w:val="left" w:pos="1210"/>
        </w:tabs>
        <w:kinsoku/>
        <w:wordWrap/>
        <w:overflowPunct/>
        <w:topLinePunct w:val="0"/>
        <w:autoSpaceDE/>
        <w:autoSpaceDN/>
        <w:bidi w:val="0"/>
        <w:adjustRightInd/>
        <w:snapToGrid/>
        <w:spacing w:before="0" w:line="360" w:lineRule="auto"/>
        <w:ind w:right="0" w:rightChars="0" w:firstLine="422" w:firstLineChars="200"/>
        <w:jc w:val="both"/>
        <w:textAlignment w:val="auto"/>
        <w:rPr>
          <w:rFonts w:hint="eastAsia" w:ascii="宋体" w:hAnsi="宋体" w:eastAsia="宋体" w:cs="宋体"/>
          <w:b/>
          <w:bCs/>
          <w:color w:val="00B050"/>
          <w:kern w:val="2"/>
          <w:sz w:val="21"/>
          <w:szCs w:val="21"/>
          <w:u w:val="none"/>
          <w:shd w:val="clear"/>
          <w:vertAlign w:val="baseline"/>
          <w:lang w:val="en-US" w:eastAsia="zh-CN" w:bidi="ar-SA"/>
        </w:rPr>
      </w:pPr>
      <w:bookmarkStart w:id="107" w:name="bookmark413"/>
      <w:bookmarkEnd w:id="107"/>
      <w:r>
        <w:rPr>
          <w:rFonts w:hint="eastAsia" w:ascii="宋体" w:hAnsi="宋体" w:eastAsia="宋体" w:cs="宋体"/>
          <w:b/>
          <w:bCs/>
          <w:color w:val="00B050"/>
          <w:kern w:val="2"/>
          <w:sz w:val="21"/>
          <w:szCs w:val="21"/>
          <w:u w:val="none"/>
          <w:shd w:val="clear"/>
          <w:vertAlign w:val="baseline"/>
          <w:lang w:val="en-US" w:eastAsia="zh-CN" w:bidi="ar-SA"/>
        </w:rPr>
        <w:t>（2）一次函数</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ascii="宋体" w:hAnsi="宋体" w:eastAsia="宋体" w:cs="宋体"/>
          <w:b w:val="0"/>
          <w:bCs w:val="0"/>
          <w:color w:val="00B050"/>
          <w:kern w:val="2"/>
          <w:sz w:val="21"/>
          <w:szCs w:val="21"/>
          <w:u w:val="none"/>
          <w:shd w:val="clear"/>
          <w:vertAlign w:val="baseline"/>
          <w:lang w:val="en-US" w:eastAsia="zh-CN" w:bidi="ar-SA"/>
        </w:rPr>
      </w:pPr>
      <w:r>
        <w:rPr>
          <w:rFonts w:hint="eastAsia" w:ascii="宋体" w:hAnsi="宋体" w:eastAsia="宋体" w:cs="宋体"/>
          <w:b w:val="0"/>
          <w:bCs w:val="0"/>
          <w:color w:val="00B050"/>
          <w:kern w:val="2"/>
          <w:sz w:val="21"/>
          <w:szCs w:val="21"/>
          <w:u w:val="none"/>
          <w:shd w:val="clear"/>
          <w:vertAlign w:val="baseline"/>
          <w:lang w:val="en-US" w:eastAsia="zh-CN" w:bidi="ar-SA"/>
        </w:rPr>
        <w:t>能根据简单实际问题中的已知条件确定一次函数的表达式；会在不同问题情境中运用待定系数法确定一次函数的表达式；会画出一次函数的图象；会根据一次函数的表达式求其图象与坐标轴的交点坐标；会根据一次函数的图象和表达式</w:t>
      </w:r>
      <m:oMath>
        <m:r>
          <m:rPr>
            <m:sty m:val="p"/>
          </m:rPr>
          <w:rPr>
            <w:rFonts w:hint="eastAsia" w:ascii="Cambria Math" w:hAnsi="Cambria Math" w:eastAsia="宋体" w:cs="宋体"/>
            <w:color w:val="00B050"/>
            <w:kern w:val="2"/>
            <w:sz w:val="21"/>
            <w:szCs w:val="21"/>
            <w:u w:val="none"/>
            <w:shd w:val="clear"/>
            <w:vertAlign w:val="baseline"/>
            <w:lang w:val="en-US" w:eastAsia="zh-CN" w:bidi="ar-SA"/>
          </w:rPr>
          <m:t>y=kx+b</m:t>
        </m:r>
      </m:oMath>
      <w:r>
        <w:rPr>
          <w:rFonts w:hint="eastAsia" w:ascii="宋体" w:hAnsi="宋体" w:eastAsia="宋体" w:cs="宋体"/>
          <w:b w:val="0"/>
          <w:bCs w:val="0"/>
          <w:i w:val="0"/>
          <w:color w:val="00B050"/>
          <w:kern w:val="2"/>
          <w:sz w:val="21"/>
          <w:szCs w:val="21"/>
          <w:u w:val="none"/>
          <w:shd w:val="clear"/>
          <w:vertAlign w:val="baseline"/>
          <w:lang w:val="en-US" w:eastAsia="zh-CN" w:bidi="ar-SA"/>
        </w:rPr>
        <w:t>(k≠</w:t>
      </w:r>
      <w:r>
        <w:rPr>
          <w:rFonts w:hint="eastAsia" w:ascii="宋体" w:hAnsi="宋体" w:eastAsia="宋体" w:cs="宋体"/>
          <w:b w:val="0"/>
          <w:bCs w:val="0"/>
          <w:color w:val="00B050"/>
          <w:kern w:val="2"/>
          <w:sz w:val="21"/>
          <w:szCs w:val="21"/>
          <w:u w:val="none"/>
          <w:shd w:val="clear"/>
          <w:vertAlign w:val="baseline"/>
          <w:lang w:val="en-US" w:eastAsia="zh-CN" w:bidi="ar-SA"/>
        </w:rPr>
        <w:t xml:space="preserve">0)，探索并理解 </w:t>
      </w:r>
      <w:r>
        <w:rPr>
          <w:rFonts w:hint="eastAsia" w:ascii="宋体" w:hAnsi="宋体" w:eastAsia="宋体" w:cs="宋体"/>
          <w:b w:val="0"/>
          <w:bCs w:val="0"/>
          <w:color w:val="00B050"/>
          <w:kern w:val="2"/>
          <w:sz w:val="21"/>
          <w:szCs w:val="21"/>
          <w:u w:val="none"/>
          <w:shd w:val="clear"/>
          <w:vertAlign w:val="baseline"/>
          <w:lang w:val="en-US" w:eastAsia="en-US" w:bidi="ar-SA"/>
        </w:rPr>
        <w:t>k</w:t>
      </w:r>
      <w:r>
        <w:rPr>
          <w:rFonts w:hint="eastAsia" w:ascii="宋体" w:hAnsi="宋体" w:eastAsia="宋体" w:cs="宋体"/>
          <w:b w:val="0"/>
          <w:bCs w:val="0"/>
          <w:color w:val="00B050"/>
          <w:kern w:val="2"/>
          <w:sz w:val="21"/>
          <w:szCs w:val="21"/>
          <w:u w:val="none"/>
          <w:shd w:val="clear"/>
          <w:vertAlign w:val="baseline"/>
          <w:lang w:val="en-US" w:eastAsia="zh-CN" w:bidi="ar-SA"/>
        </w:rPr>
        <w:t>值的变化对函数图象的影响</w:t>
      </w:r>
      <w:r>
        <w:rPr>
          <w:rFonts w:hint="eastAsia" w:cs="宋体"/>
          <w:b w:val="0"/>
          <w:bCs w:val="0"/>
          <w:color w:val="00B050"/>
          <w:kern w:val="2"/>
          <w:sz w:val="21"/>
          <w:szCs w:val="21"/>
          <w:u w:val="none"/>
          <w:shd w:val="clear"/>
          <w:vertAlign w:val="baseline"/>
          <w:lang w:val="en-US" w:eastAsia="zh-CN" w:bidi="ar-SA"/>
        </w:rPr>
        <w:t>.</w:t>
      </w:r>
      <w:r>
        <w:rPr>
          <w:rFonts w:hint="eastAsia" w:ascii="宋体" w:hAnsi="宋体" w:eastAsia="宋体" w:cs="宋体"/>
          <w:b w:val="0"/>
          <w:bCs w:val="0"/>
          <w:color w:val="00B050"/>
          <w:kern w:val="2"/>
          <w:sz w:val="21"/>
          <w:szCs w:val="21"/>
          <w:u w:val="none"/>
          <w:shd w:val="clear"/>
          <w:vertAlign w:val="baseline"/>
          <w:lang w:val="en-US" w:eastAsia="zh-CN" w:bidi="ar-SA"/>
        </w:rPr>
        <w:t>认识正比例函数中两个变量之间的对应规律，会结合实例说明正比例函数的意义及变量之间的对应规律</w:t>
      </w:r>
      <w:r>
        <w:rPr>
          <w:rFonts w:hint="eastAsia" w:cs="宋体"/>
          <w:b w:val="0"/>
          <w:bCs w:val="0"/>
          <w:color w:val="00B050"/>
          <w:kern w:val="2"/>
          <w:sz w:val="21"/>
          <w:szCs w:val="21"/>
          <w:u w:val="none"/>
          <w:shd w:val="clear"/>
          <w:vertAlign w:val="baseline"/>
          <w:lang w:val="en-US" w:eastAsia="zh-CN" w:bidi="ar-SA"/>
        </w:rPr>
        <w:t>.</w:t>
      </w:r>
      <w:r>
        <w:rPr>
          <w:rFonts w:hint="eastAsia" w:ascii="宋体" w:hAnsi="宋体" w:eastAsia="宋体" w:cs="宋体"/>
          <w:b w:val="0"/>
          <w:bCs w:val="0"/>
          <w:color w:val="00B050"/>
          <w:kern w:val="2"/>
          <w:sz w:val="21"/>
          <w:szCs w:val="21"/>
          <w:u w:val="none"/>
          <w:shd w:val="clear"/>
          <w:vertAlign w:val="baseline"/>
          <w:lang w:val="en-US" w:eastAsia="zh-CN" w:bidi="ar-SA"/>
        </w:rPr>
        <w:t>会根据一次函数的图象解释一次函数与二元一次方程的关系；能在实际问题中列出一次函数的表达式，并结合一次函数的图象与表达式的性质等解决简单的实际问题</w:t>
      </w:r>
      <w:r>
        <w:rPr>
          <w:rFonts w:hint="eastAsia" w:cs="宋体"/>
          <w:b w:val="0"/>
          <w:bCs w:val="0"/>
          <w:color w:val="00B050"/>
          <w:kern w:val="2"/>
          <w:sz w:val="21"/>
          <w:szCs w:val="21"/>
          <w:u w:val="none"/>
          <w:shd w:val="clear"/>
          <w:vertAlign w:val="baseline"/>
          <w:lang w:val="en-US" w:eastAsia="zh-CN" w:bidi="ar-SA"/>
        </w:rPr>
        <w:t>.</w:t>
      </w:r>
    </w:p>
    <w:p>
      <w:pPr>
        <w:pStyle w:val="14"/>
        <w:keepNext w:val="0"/>
        <w:keepLines w:val="0"/>
        <w:pageBreakBefore w:val="0"/>
        <w:widowControl w:val="0"/>
        <w:numPr>
          <w:ilvl w:val="0"/>
          <w:numId w:val="0"/>
        </w:numPr>
        <w:shd w:val="clear" w:color="auto" w:fill="auto"/>
        <w:tabs>
          <w:tab w:val="left" w:pos="1187"/>
        </w:tabs>
        <w:kinsoku/>
        <w:wordWrap/>
        <w:overflowPunct/>
        <w:topLinePunct w:val="0"/>
        <w:autoSpaceDE/>
        <w:autoSpaceDN/>
        <w:bidi w:val="0"/>
        <w:adjustRightInd/>
        <w:snapToGrid/>
        <w:spacing w:before="0" w:line="360" w:lineRule="auto"/>
        <w:ind w:right="0" w:rightChars="0" w:firstLine="422" w:firstLineChars="200"/>
        <w:jc w:val="both"/>
        <w:textAlignment w:val="auto"/>
        <w:rPr>
          <w:rFonts w:hint="eastAsia" w:ascii="宋体" w:hAnsi="宋体" w:eastAsia="宋体" w:cs="宋体"/>
          <w:b/>
          <w:bCs/>
          <w:color w:val="00B050"/>
          <w:kern w:val="2"/>
          <w:sz w:val="21"/>
          <w:szCs w:val="21"/>
          <w:u w:val="none"/>
          <w:shd w:val="clear"/>
          <w:vertAlign w:val="baseline"/>
          <w:lang w:val="en-US" w:eastAsia="zh-CN" w:bidi="ar-SA"/>
        </w:rPr>
      </w:pPr>
      <w:bookmarkStart w:id="108" w:name="bookmark414"/>
      <w:bookmarkEnd w:id="108"/>
      <w:r>
        <w:rPr>
          <w:rFonts w:hint="eastAsia" w:ascii="宋体" w:hAnsi="宋体" w:eastAsia="宋体" w:cs="宋体"/>
          <w:b/>
          <w:bCs/>
          <w:color w:val="00B050"/>
          <w:kern w:val="2"/>
          <w:sz w:val="21"/>
          <w:szCs w:val="21"/>
          <w:u w:val="none"/>
          <w:shd w:val="clear"/>
          <w:vertAlign w:val="baseline"/>
          <w:lang w:val="en-US" w:eastAsia="zh-CN" w:bidi="ar-SA"/>
        </w:rPr>
        <w:t>（3）二次函数</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ascii="宋体" w:hAnsi="宋体" w:eastAsia="宋体" w:cs="宋体"/>
          <w:b w:val="0"/>
          <w:bCs w:val="0"/>
          <w:color w:val="00B050"/>
          <w:kern w:val="2"/>
          <w:sz w:val="21"/>
          <w:szCs w:val="21"/>
          <w:u w:val="none"/>
          <w:shd w:val="clear"/>
          <w:vertAlign w:val="baseline"/>
          <w:lang w:val="en-US" w:eastAsia="zh-CN" w:bidi="ar-SA"/>
        </w:rPr>
      </w:pPr>
      <w:r>
        <w:rPr>
          <w:rFonts w:hint="eastAsia" w:ascii="宋体" w:hAnsi="宋体" w:eastAsia="宋体" w:cs="宋体"/>
          <w:b w:val="0"/>
          <w:bCs w:val="0"/>
          <w:color w:val="00B050"/>
          <w:kern w:val="2"/>
          <w:sz w:val="21"/>
          <w:szCs w:val="21"/>
          <w:u w:val="none"/>
          <w:shd w:val="clear"/>
          <w:vertAlign w:val="baseline"/>
          <w:lang w:val="en-US" w:eastAsia="zh-CN" w:bidi="ar-SA"/>
        </w:rPr>
        <w:t>会通过分析实际问题的情境确定二次函数的表达式，体会二次函数的意义；会用描点法画出二次函数的图象，会利用一些特殊点画出二次函数的草图；通过图象了解二次函数的性质，知道二次函数的系数与图象形状和对称轴的关系</w:t>
      </w:r>
      <w:r>
        <w:rPr>
          <w:rFonts w:hint="eastAsia" w:cs="宋体"/>
          <w:b w:val="0"/>
          <w:bCs w:val="0"/>
          <w:color w:val="00B050"/>
          <w:kern w:val="2"/>
          <w:sz w:val="21"/>
          <w:szCs w:val="21"/>
          <w:u w:val="none"/>
          <w:shd w:val="clear"/>
          <w:vertAlign w:val="baseline"/>
          <w:lang w:val="en-US" w:eastAsia="zh-CN" w:bidi="ar-SA"/>
        </w:rPr>
        <w:t>.</w:t>
      </w:r>
      <w:r>
        <w:rPr>
          <w:rFonts w:hint="eastAsia" w:ascii="宋体" w:hAnsi="宋体" w:eastAsia="宋体" w:cs="宋体"/>
          <w:b w:val="0"/>
          <w:bCs w:val="0"/>
          <w:color w:val="00B050"/>
          <w:kern w:val="2"/>
          <w:sz w:val="21"/>
          <w:szCs w:val="21"/>
          <w:u w:val="none"/>
          <w:shd w:val="clear"/>
          <w:vertAlign w:val="baseline"/>
          <w:lang w:val="en-US" w:eastAsia="zh-CN" w:bidi="ar-SA"/>
        </w:rPr>
        <w:t xml:space="preserve">会根据二次函数的表达式求其图象与坐标轴的交点坐标；会用配方法将数字系数的二次函数的表达式化为 </w:t>
      </w:r>
      <w:r>
        <w:rPr>
          <w:rFonts w:hint="eastAsia" w:ascii="宋体" w:hAnsi="宋体" w:eastAsia="宋体" w:cs="宋体"/>
          <w:b w:val="0"/>
          <w:bCs w:val="0"/>
          <w:color w:val="00B050"/>
          <w:kern w:val="2"/>
          <w:sz w:val="21"/>
          <w:szCs w:val="21"/>
          <w:u w:val="none"/>
          <w:shd w:val="clear"/>
          <w:vertAlign w:val="baseline"/>
          <w:lang w:val="en-US" w:eastAsia="en-US" w:bidi="ar-SA"/>
        </w:rPr>
        <w:t>y=a(x-h)</w:t>
      </w:r>
      <w:r>
        <w:rPr>
          <w:rFonts w:hint="eastAsia" w:ascii="宋体" w:hAnsi="宋体" w:eastAsia="宋体" w:cs="宋体"/>
          <w:b w:val="0"/>
          <w:bCs w:val="0"/>
          <w:color w:val="00B050"/>
          <w:kern w:val="2"/>
          <w:sz w:val="21"/>
          <w:szCs w:val="21"/>
          <w:u w:val="none"/>
          <w:shd w:val="clear"/>
          <w:vertAlign w:val="superscript"/>
          <w:lang w:val="en-US" w:eastAsia="zh-CN" w:bidi="ar-SA"/>
        </w:rPr>
        <w:t>2</w:t>
      </w:r>
      <w:r>
        <w:rPr>
          <w:rFonts w:hint="eastAsia" w:ascii="宋体" w:hAnsi="宋体" w:eastAsia="宋体" w:cs="宋体"/>
          <w:b w:val="0"/>
          <w:bCs w:val="0"/>
          <w:color w:val="00B050"/>
          <w:kern w:val="2"/>
          <w:sz w:val="21"/>
          <w:szCs w:val="21"/>
          <w:u w:val="none"/>
          <w:shd w:val="clear"/>
          <w:vertAlign w:val="baseline"/>
          <w:lang w:val="en-US" w:eastAsia="zh-CN" w:bidi="ar-SA"/>
        </w:rPr>
        <w:t>+</w:t>
      </w:r>
      <w:r>
        <w:rPr>
          <w:rFonts w:hint="eastAsia" w:ascii="宋体" w:hAnsi="宋体" w:eastAsia="宋体" w:cs="宋体"/>
          <w:b w:val="0"/>
          <w:bCs w:val="0"/>
          <w:color w:val="00B050"/>
          <w:kern w:val="2"/>
          <w:sz w:val="21"/>
          <w:szCs w:val="21"/>
          <w:u w:val="none"/>
          <w:shd w:val="clear"/>
          <w:vertAlign w:val="baseline"/>
          <w:lang w:val="en-US" w:eastAsia="en-US" w:bidi="ar-SA"/>
        </w:rPr>
        <w:t>k</w:t>
      </w:r>
      <w:r>
        <w:rPr>
          <w:rFonts w:hint="eastAsia" w:ascii="宋体" w:hAnsi="宋体" w:eastAsia="宋体" w:cs="宋体"/>
          <w:b w:val="0"/>
          <w:bCs w:val="0"/>
          <w:color w:val="00B050"/>
          <w:kern w:val="2"/>
          <w:sz w:val="21"/>
          <w:szCs w:val="21"/>
          <w:u w:val="none"/>
          <w:shd w:val="clear"/>
          <w:vertAlign w:val="baseline"/>
          <w:lang w:val="en-US" w:eastAsia="zh-CN" w:bidi="ar-SA"/>
        </w:rPr>
        <w:t>的形式，能由此得出二次函数图象的顶点坐标，说出图象的开口方向，画出图象的对称轴，得出二次函数的最大值或最小值，并能确定相应自变量的值，解决简单的实际问题</w:t>
      </w:r>
      <w:r>
        <w:rPr>
          <w:rFonts w:hint="eastAsia" w:cs="宋体"/>
          <w:b w:val="0"/>
          <w:bCs w:val="0"/>
          <w:color w:val="00B050"/>
          <w:kern w:val="2"/>
          <w:sz w:val="21"/>
          <w:szCs w:val="21"/>
          <w:u w:val="none"/>
          <w:shd w:val="clear"/>
          <w:vertAlign w:val="baseline"/>
          <w:lang w:val="en-US" w:eastAsia="zh-CN" w:bidi="ar-SA"/>
        </w:rPr>
        <w:t>.</w:t>
      </w:r>
      <w:r>
        <w:rPr>
          <w:rFonts w:hint="eastAsia" w:ascii="宋体" w:hAnsi="宋体" w:eastAsia="宋体" w:cs="宋体"/>
          <w:b w:val="0"/>
          <w:bCs w:val="0"/>
          <w:color w:val="00B050"/>
          <w:kern w:val="2"/>
          <w:sz w:val="21"/>
          <w:szCs w:val="21"/>
          <w:u w:val="none"/>
          <w:shd w:val="clear"/>
          <w:vertAlign w:val="baseline"/>
          <w:lang w:val="en-US" w:eastAsia="zh-CN" w:bidi="ar-SA"/>
        </w:rPr>
        <w:t>知道二次函数和一元二次方程之间的关系，会利用二次函数的图象求一元二次方程的近似解</w:t>
      </w:r>
      <w:r>
        <w:rPr>
          <w:rFonts w:hint="eastAsia" w:cs="宋体"/>
          <w:b w:val="0"/>
          <w:bCs w:val="0"/>
          <w:color w:val="00B050"/>
          <w:kern w:val="2"/>
          <w:sz w:val="21"/>
          <w:szCs w:val="21"/>
          <w:u w:val="none"/>
          <w:shd w:val="clear"/>
          <w:vertAlign w:val="baseline"/>
          <w:lang w:val="en-US" w:eastAsia="zh-CN" w:bidi="ar-SA"/>
        </w:rPr>
        <w:t>.</w:t>
      </w:r>
    </w:p>
    <w:p>
      <w:pPr>
        <w:pStyle w:val="14"/>
        <w:keepNext w:val="0"/>
        <w:keepLines w:val="0"/>
        <w:pageBreakBefore w:val="0"/>
        <w:widowControl w:val="0"/>
        <w:numPr>
          <w:ilvl w:val="0"/>
          <w:numId w:val="0"/>
        </w:numPr>
        <w:shd w:val="clear" w:color="auto" w:fill="auto"/>
        <w:tabs>
          <w:tab w:val="left" w:pos="1187"/>
        </w:tabs>
        <w:kinsoku/>
        <w:wordWrap/>
        <w:overflowPunct/>
        <w:topLinePunct w:val="0"/>
        <w:autoSpaceDE/>
        <w:autoSpaceDN/>
        <w:bidi w:val="0"/>
        <w:adjustRightInd/>
        <w:snapToGrid/>
        <w:spacing w:before="0" w:line="360" w:lineRule="auto"/>
        <w:ind w:right="0" w:rightChars="0" w:firstLine="422" w:firstLineChars="200"/>
        <w:jc w:val="both"/>
        <w:textAlignment w:val="auto"/>
        <w:rPr>
          <w:rFonts w:hint="eastAsia" w:ascii="宋体" w:hAnsi="宋体" w:eastAsia="宋体" w:cs="宋体"/>
          <w:b/>
          <w:bCs/>
          <w:color w:val="00B050"/>
          <w:kern w:val="2"/>
          <w:sz w:val="21"/>
          <w:szCs w:val="21"/>
          <w:u w:val="none"/>
          <w:shd w:val="clear"/>
          <w:vertAlign w:val="baseline"/>
          <w:lang w:val="en-US" w:eastAsia="zh-CN" w:bidi="ar-SA"/>
        </w:rPr>
      </w:pPr>
      <w:bookmarkStart w:id="109" w:name="bookmark415"/>
      <w:bookmarkEnd w:id="109"/>
      <w:r>
        <w:rPr>
          <w:rFonts w:hint="eastAsia" w:ascii="宋体" w:hAnsi="宋体" w:eastAsia="宋体" w:cs="宋体"/>
          <w:b/>
          <w:bCs/>
          <w:color w:val="00B050"/>
          <w:kern w:val="2"/>
          <w:sz w:val="21"/>
          <w:szCs w:val="21"/>
          <w:u w:val="none"/>
          <w:shd w:val="clear"/>
          <w:vertAlign w:val="baseline"/>
          <w:lang w:val="en-US" w:eastAsia="zh-CN" w:bidi="ar-SA"/>
        </w:rPr>
        <w:t>（4）反比例函数</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ascii="宋体" w:hAnsi="宋体" w:eastAsia="宋体" w:cs="宋体"/>
          <w:b w:val="0"/>
          <w:bCs w:val="0"/>
          <w:color w:val="00B050"/>
          <w:kern w:val="2"/>
          <w:sz w:val="21"/>
          <w:szCs w:val="21"/>
          <w:u w:val="none"/>
          <w:shd w:val="clear"/>
          <w:vertAlign w:val="baseline"/>
          <w:lang w:val="en-US" w:eastAsia="zh-CN" w:bidi="ar-SA"/>
        </w:rPr>
      </w:pPr>
      <w:r>
        <w:rPr>
          <w:rFonts w:hint="eastAsia" w:ascii="宋体" w:hAnsi="宋体" w:eastAsia="宋体" w:cs="宋体"/>
          <w:b w:val="0"/>
          <w:bCs w:val="0"/>
          <w:color w:val="00B050"/>
          <w:kern w:val="2"/>
          <w:sz w:val="21"/>
          <w:szCs w:val="21"/>
          <w:u w:val="none"/>
          <w:shd w:val="clear"/>
          <w:vertAlign w:val="baseline"/>
          <w:lang w:val="en-US" w:eastAsia="zh-CN" w:bidi="ar-SA"/>
        </w:rPr>
        <w:t>结合具体情境用实例体会反比例函数的意义，能根据已知条件确定反比例函数的表达式；会用描点法画出反比例函数的图象；知道当 k＞0和k＜</w:t>
      </w:r>
      <w:r>
        <w:rPr>
          <w:rFonts w:hint="eastAsia" w:ascii="宋体" w:hAnsi="宋体" w:eastAsia="宋体" w:cs="宋体"/>
          <w:b w:val="0"/>
          <w:bCs w:val="0"/>
          <w:color w:val="00B050"/>
          <w:kern w:val="2"/>
          <w:sz w:val="21"/>
          <w:szCs w:val="21"/>
          <w:u w:val="none"/>
          <w:shd w:val="clear"/>
          <w:vertAlign w:val="baseline"/>
          <w:lang w:val="en-US" w:eastAsia="en-US" w:bidi="ar-SA"/>
        </w:rPr>
        <w:t>0</w:t>
      </w:r>
      <w:r>
        <w:rPr>
          <w:rFonts w:hint="eastAsia" w:ascii="宋体" w:hAnsi="宋体" w:eastAsia="宋体" w:cs="宋体"/>
          <w:b w:val="0"/>
          <w:bCs w:val="0"/>
          <w:color w:val="00B050"/>
          <w:kern w:val="2"/>
          <w:sz w:val="21"/>
          <w:szCs w:val="21"/>
          <w:u w:val="none"/>
          <w:shd w:val="clear"/>
          <w:vertAlign w:val="baseline"/>
          <w:lang w:val="en-US" w:eastAsia="zh-CN" w:bidi="ar-SA"/>
        </w:rPr>
        <w:t>时反比例函数</w:t>
      </w:r>
      <m:oMath>
        <m:r>
          <m:rPr>
            <m:sty m:val="p"/>
          </m:rPr>
          <w:rPr>
            <w:rFonts w:hint="eastAsia" w:ascii="Cambria Math" w:hAnsi="Cambria Math" w:eastAsia="宋体" w:cs="宋体"/>
            <w:color w:val="00B050"/>
            <w:kern w:val="2"/>
            <w:sz w:val="21"/>
            <w:szCs w:val="21"/>
            <w:u w:val="none"/>
            <w:shd w:val="clear"/>
            <w:vertAlign w:val="baseline"/>
            <w:lang w:val="en-US" w:eastAsia="zh-CN" w:bidi="ar-SA"/>
          </w:rPr>
          <m:t>y=</m:t>
        </m:r>
        <m:f>
          <m:fPr>
            <m:ctrlPr>
              <w:rPr>
                <w:rFonts w:hint="eastAsia" w:ascii="Cambria Math" w:hAnsi="Cambria Math" w:eastAsia="宋体" w:cs="宋体"/>
                <w:b w:val="0"/>
                <w:bCs w:val="0"/>
                <w:color w:val="00B050"/>
                <w:kern w:val="2"/>
                <w:sz w:val="21"/>
                <w:szCs w:val="21"/>
                <w:u w:val="none"/>
                <w:shd w:val="clear"/>
                <w:vertAlign w:val="baseline"/>
                <w:lang w:val="en-US" w:eastAsia="zh-CN" w:bidi="ar-SA"/>
              </w:rPr>
            </m:ctrlPr>
          </m:fPr>
          <m:num>
            <m:r>
              <m:rPr>
                <m:sty m:val="p"/>
              </m:rPr>
              <w:rPr>
                <w:rFonts w:hint="eastAsia" w:ascii="Cambria Math" w:hAnsi="Cambria Math" w:eastAsia="宋体" w:cs="宋体"/>
                <w:color w:val="00B050"/>
                <w:kern w:val="2"/>
                <w:sz w:val="21"/>
                <w:szCs w:val="21"/>
                <w:u w:val="none"/>
                <w:shd w:val="clear"/>
                <w:vertAlign w:val="baseline"/>
                <w:lang w:val="en-US" w:eastAsia="zh-CN" w:bidi="ar-SA"/>
              </w:rPr>
              <m:t>k</m:t>
            </m:r>
            <m:ctrlPr>
              <w:rPr>
                <w:rFonts w:hint="eastAsia" w:ascii="Cambria Math" w:hAnsi="Cambria Math" w:eastAsia="宋体" w:cs="宋体"/>
                <w:b w:val="0"/>
                <w:bCs w:val="0"/>
                <w:color w:val="00B050"/>
                <w:kern w:val="2"/>
                <w:sz w:val="21"/>
                <w:szCs w:val="21"/>
                <w:u w:val="none"/>
                <w:shd w:val="clear"/>
                <w:vertAlign w:val="baseline"/>
                <w:lang w:val="en-US" w:eastAsia="zh-CN" w:bidi="ar-SA"/>
              </w:rPr>
            </m:ctrlPr>
          </m:num>
          <m:den>
            <m:r>
              <m:rPr>
                <m:sty m:val="p"/>
              </m:rPr>
              <w:rPr>
                <w:rFonts w:hint="eastAsia" w:ascii="Cambria Math" w:hAnsi="Cambria Math" w:eastAsia="宋体" w:cs="宋体"/>
                <w:color w:val="00B050"/>
                <w:kern w:val="2"/>
                <w:sz w:val="21"/>
                <w:szCs w:val="21"/>
                <w:u w:val="none"/>
                <w:shd w:val="clear"/>
                <w:vertAlign w:val="baseline"/>
                <w:lang w:val="en-US" w:eastAsia="zh-CN" w:bidi="ar-SA"/>
              </w:rPr>
              <m:t>x</m:t>
            </m:r>
            <m:ctrlPr>
              <w:rPr>
                <w:rFonts w:hint="eastAsia" w:ascii="Cambria Math" w:hAnsi="Cambria Math" w:eastAsia="宋体" w:cs="宋体"/>
                <w:b w:val="0"/>
                <w:bCs w:val="0"/>
                <w:color w:val="00B050"/>
                <w:kern w:val="2"/>
                <w:sz w:val="21"/>
                <w:szCs w:val="21"/>
                <w:u w:val="none"/>
                <w:shd w:val="clear"/>
                <w:vertAlign w:val="baseline"/>
                <w:lang w:val="en-US" w:eastAsia="zh-CN" w:bidi="ar-SA"/>
              </w:rPr>
            </m:ctrlPr>
          </m:den>
        </m:f>
      </m:oMath>
      <w:r>
        <w:rPr>
          <w:rFonts w:hint="eastAsia" w:ascii="宋体" w:hAnsi="宋体" w:eastAsia="宋体" w:cs="宋体"/>
          <w:b w:val="0"/>
          <w:bCs w:val="0"/>
          <w:i w:val="0"/>
          <w:color w:val="00B050"/>
          <w:kern w:val="2"/>
          <w:sz w:val="21"/>
          <w:szCs w:val="21"/>
          <w:u w:val="none"/>
          <w:shd w:val="clear"/>
          <w:vertAlign w:val="baseline"/>
          <w:lang w:val="en-US" w:eastAsia="zh-CN" w:bidi="ar-SA"/>
        </w:rPr>
        <w:t>(k≠0)</w:t>
      </w:r>
      <w:r>
        <w:rPr>
          <w:rFonts w:hint="eastAsia" w:ascii="宋体" w:hAnsi="宋体" w:eastAsia="宋体" w:cs="宋体"/>
          <w:b w:val="0"/>
          <w:bCs w:val="0"/>
          <w:color w:val="00B050"/>
          <w:kern w:val="2"/>
          <w:sz w:val="21"/>
          <w:szCs w:val="21"/>
          <w:u w:val="none"/>
          <w:shd w:val="clear"/>
          <w:vertAlign w:val="baseline"/>
          <w:lang w:val="en-US" w:eastAsia="zh-CN" w:bidi="ar-SA"/>
        </w:rPr>
        <w:t>图象的整体特征；能用反比例函数解决简单的实际问题</w:t>
      </w:r>
      <w:r>
        <w:rPr>
          <w:rFonts w:hint="eastAsia" w:cs="宋体"/>
          <w:b w:val="0"/>
          <w:bCs w:val="0"/>
          <w:color w:val="00B050"/>
          <w:kern w:val="2"/>
          <w:sz w:val="21"/>
          <w:szCs w:val="21"/>
          <w:u w:val="none"/>
          <w:shd w:val="clear"/>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color w:val="00B050"/>
          <w:kern w:val="2"/>
          <w:sz w:val="21"/>
          <w:szCs w:val="24"/>
          <w:lang w:val="en-US" w:eastAsia="zh-CN" w:bidi="ar-SA"/>
        </w:rPr>
      </w:pPr>
      <w:r>
        <w:rPr>
          <w:rFonts w:hint="eastAsia" w:ascii="宋体" w:hAnsi="宋体" w:eastAsia="宋体" w:cs="宋体"/>
          <w:b/>
          <w:bCs/>
          <w:color w:val="00B050"/>
          <w:kern w:val="2"/>
          <w:sz w:val="21"/>
          <w:szCs w:val="24"/>
          <w:lang w:val="en-US" w:eastAsia="zh-CN" w:bidi="ar-SA"/>
        </w:rPr>
        <w:t>【教学提示】</w:t>
      </w:r>
      <w:r>
        <w:rPr>
          <w:rFonts w:hint="eastAsia" w:ascii="宋体" w:hAnsi="宋体" w:eastAsia="宋体" w:cs="宋体"/>
          <w:b/>
          <w:bCs/>
          <w:color w:val="FF0000"/>
          <w:kern w:val="2"/>
          <w:sz w:val="21"/>
          <w:szCs w:val="24"/>
          <w:highlight w:val="yellow"/>
          <w:lang w:val="en-US" w:eastAsia="zh-CN" w:bidi="ar-SA"/>
        </w:rPr>
        <w:t>（新增）</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heme="minorHAnsi" w:hAnsiTheme="minorHAnsi" w:eastAsiaTheme="minorEastAsia" w:cstheme="minorBidi"/>
          <w:b w:val="0"/>
          <w:bCs w:val="0"/>
          <w:color w:val="00B050"/>
          <w:kern w:val="2"/>
          <w:sz w:val="21"/>
          <w:szCs w:val="21"/>
          <w:u w:val="none"/>
          <w:shd w:val="clear"/>
          <w:vertAlign w:val="baseline"/>
          <w:lang w:val="en-US" w:eastAsia="zh-CN" w:bidi="ar-SA"/>
        </w:rPr>
      </w:pPr>
      <w:r>
        <w:rPr>
          <w:rFonts w:hint="default" w:asciiTheme="minorHAnsi" w:hAnsiTheme="minorHAnsi" w:eastAsiaTheme="minorEastAsia" w:cstheme="minorBidi"/>
          <w:b w:val="0"/>
          <w:bCs w:val="0"/>
          <w:color w:val="00B050"/>
          <w:kern w:val="2"/>
          <w:sz w:val="21"/>
          <w:szCs w:val="21"/>
          <w:u w:val="none"/>
          <w:shd w:val="clear"/>
          <w:vertAlign w:val="baseline"/>
          <w:lang w:val="en-US" w:eastAsia="zh-CN" w:bidi="ar-SA"/>
        </w:rPr>
        <w:t>初中阶段数与代数领域包括“数与式”“方程与不等式”和“函数”三个主题，是学生理解数学符号，以及感悟用数学符号表达事物的性质、关系和规律的关键内容，是学生初步形成抽象能力和推理能力、感悟用数学的语言表达现实世界的重要载体</w:t>
      </w:r>
      <w:r>
        <w:rPr>
          <w:rFonts w:hint="eastAsia" w:cstheme="minorBidi"/>
          <w:b w:val="0"/>
          <w:bCs w:val="0"/>
          <w:color w:val="00B050"/>
          <w:kern w:val="2"/>
          <w:sz w:val="21"/>
          <w:szCs w:val="21"/>
          <w:u w:val="none"/>
          <w:shd w:val="clear"/>
          <w:vertAlign w:val="baseline"/>
          <w:lang w:val="en-US" w:eastAsia="zh-CN" w:bidi="ar-SA"/>
        </w:rPr>
        <w:t>.</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heme="minorHAnsi" w:hAnsiTheme="minorHAnsi" w:eastAsiaTheme="minorEastAsia" w:cstheme="minorBidi"/>
          <w:b w:val="0"/>
          <w:bCs w:val="0"/>
          <w:color w:val="00B050"/>
          <w:kern w:val="2"/>
          <w:sz w:val="21"/>
          <w:szCs w:val="21"/>
          <w:u w:val="none"/>
          <w:shd w:val="clear"/>
          <w:vertAlign w:val="baseline"/>
          <w:lang w:val="en-US" w:eastAsia="zh-CN" w:bidi="ar-SA"/>
        </w:rPr>
      </w:pPr>
      <w:r>
        <w:rPr>
          <w:rFonts w:hint="default" w:asciiTheme="minorHAnsi" w:hAnsiTheme="minorHAnsi" w:eastAsiaTheme="minorEastAsia" w:cstheme="minorBidi"/>
          <w:b w:val="0"/>
          <w:bCs w:val="0"/>
          <w:color w:val="00B050"/>
          <w:kern w:val="2"/>
          <w:sz w:val="21"/>
          <w:szCs w:val="21"/>
          <w:u w:val="none"/>
          <w:shd w:val="clear"/>
          <w:vertAlign w:val="baseline"/>
          <w:lang w:val="en-US" w:eastAsia="zh-CN" w:bidi="ar-SA"/>
        </w:rPr>
        <w:t>数与式的教学</w:t>
      </w:r>
      <w:r>
        <w:rPr>
          <w:rFonts w:hint="eastAsia" w:cstheme="minorBidi"/>
          <w:b w:val="0"/>
          <w:bCs w:val="0"/>
          <w:color w:val="00B050"/>
          <w:kern w:val="2"/>
          <w:sz w:val="21"/>
          <w:szCs w:val="21"/>
          <w:u w:val="none"/>
          <w:shd w:val="clear"/>
          <w:vertAlign w:val="baseline"/>
          <w:lang w:val="en-US" w:eastAsia="zh-CN" w:bidi="ar-SA"/>
        </w:rPr>
        <w:t>.</w:t>
      </w:r>
      <w:r>
        <w:rPr>
          <w:rFonts w:hint="default" w:asciiTheme="minorHAnsi" w:hAnsiTheme="minorHAnsi" w:eastAsiaTheme="minorEastAsia" w:cstheme="minorBidi"/>
          <w:b w:val="0"/>
          <w:bCs w:val="0"/>
          <w:color w:val="00B050"/>
          <w:kern w:val="2"/>
          <w:sz w:val="21"/>
          <w:szCs w:val="21"/>
          <w:u w:val="none"/>
          <w:shd w:val="clear"/>
          <w:vertAlign w:val="baseline"/>
          <w:lang w:val="en-US" w:eastAsia="zh-CN" w:bidi="ar-SA"/>
        </w:rPr>
        <w:t>教师应把握数与式的整体性，一方面，通过负数、有理数和实数的认识，帮助学生进一步感悟数是对数量的抽象, 知道绝对值是对数量大小和线段长度的表达，进而体会实数与数轴上的点一一对应的数形结合的意义，会进行实数的运算；另一方面，通过代数式和代数式运算的教学，让学生进一步理解字母表示数的意义，通过基于符号的运算和推理，建立符号意识，感悟数学结论的一般性，理解运算方法与运算律的关系，提升运算能力</w:t>
      </w:r>
      <w:r>
        <w:rPr>
          <w:rFonts w:hint="eastAsia" w:cstheme="minorBidi"/>
          <w:b w:val="0"/>
          <w:bCs w:val="0"/>
          <w:color w:val="00B050"/>
          <w:kern w:val="2"/>
          <w:sz w:val="21"/>
          <w:szCs w:val="21"/>
          <w:u w:val="none"/>
          <w:shd w:val="clear"/>
          <w:vertAlign w:val="baseline"/>
          <w:lang w:val="en-US" w:eastAsia="zh-CN" w:bidi="ar-SA"/>
        </w:rPr>
        <w:t>.</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heme="minorHAnsi" w:hAnsiTheme="minorHAnsi" w:eastAsiaTheme="minorEastAsia" w:cstheme="minorBidi"/>
          <w:b w:val="0"/>
          <w:bCs w:val="0"/>
          <w:color w:val="00B050"/>
          <w:kern w:val="2"/>
          <w:sz w:val="21"/>
          <w:szCs w:val="21"/>
          <w:u w:val="none"/>
          <w:shd w:val="clear"/>
          <w:vertAlign w:val="baseline"/>
          <w:lang w:val="en-US" w:eastAsia="zh-CN" w:bidi="ar-SA"/>
        </w:rPr>
      </w:pPr>
      <w:r>
        <w:rPr>
          <w:rFonts w:hint="default" w:asciiTheme="minorHAnsi" w:hAnsiTheme="minorHAnsi" w:eastAsiaTheme="minorEastAsia" w:cstheme="minorBidi"/>
          <w:b w:val="0"/>
          <w:bCs w:val="0"/>
          <w:color w:val="00B050"/>
          <w:kern w:val="2"/>
          <w:sz w:val="21"/>
          <w:szCs w:val="21"/>
          <w:u w:val="none"/>
          <w:shd w:val="clear"/>
          <w:vertAlign w:val="baseline"/>
          <w:lang w:val="en-US" w:eastAsia="zh-CN" w:bidi="ar-SA"/>
        </w:rPr>
        <w:t>方程与不等式的教学</w:t>
      </w:r>
      <w:r>
        <w:rPr>
          <w:rFonts w:hint="eastAsia" w:cstheme="minorBidi"/>
          <w:b w:val="0"/>
          <w:bCs w:val="0"/>
          <w:color w:val="00B050"/>
          <w:kern w:val="2"/>
          <w:sz w:val="21"/>
          <w:szCs w:val="21"/>
          <w:u w:val="none"/>
          <w:shd w:val="clear"/>
          <w:vertAlign w:val="baseline"/>
          <w:lang w:val="en-US" w:eastAsia="zh-CN" w:bidi="ar-SA"/>
        </w:rPr>
        <w:t>.</w:t>
      </w:r>
      <w:r>
        <w:rPr>
          <w:rFonts w:hint="default" w:asciiTheme="minorHAnsi" w:hAnsiTheme="minorHAnsi" w:eastAsiaTheme="minorEastAsia" w:cstheme="minorBidi"/>
          <w:b w:val="0"/>
          <w:bCs w:val="0"/>
          <w:color w:val="00B050"/>
          <w:kern w:val="2"/>
          <w:sz w:val="21"/>
          <w:szCs w:val="21"/>
          <w:u w:val="none"/>
          <w:shd w:val="clear"/>
          <w:vertAlign w:val="baseline"/>
          <w:lang w:val="en-US" w:eastAsia="zh-CN" w:bidi="ar-SA"/>
        </w:rPr>
        <w:t>应当让学生经历对现实问题中量的分析, 借助用字母表达的未知数，建立两个量之间关系的过程，知道方程或不等式是现实问题中含有未知数的等量关系或不等关系的数学表达; 引导学生关注用字母表示一元二次方程的系数，感悟用字母表示的求根公式的意义，体会算术与代数的差异</w:t>
      </w:r>
      <w:r>
        <w:rPr>
          <w:rFonts w:hint="eastAsia" w:cstheme="minorBidi"/>
          <w:b w:val="0"/>
          <w:bCs w:val="0"/>
          <w:color w:val="00B050"/>
          <w:kern w:val="2"/>
          <w:sz w:val="21"/>
          <w:szCs w:val="21"/>
          <w:u w:val="none"/>
          <w:shd w:val="clear"/>
          <w:vertAlign w:val="baseline"/>
          <w:lang w:val="en-US" w:eastAsia="zh-CN" w:bidi="ar-SA"/>
        </w:rPr>
        <w:t>.</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heme="minorHAnsi" w:hAnsiTheme="minorHAnsi" w:eastAsiaTheme="minorEastAsia" w:cstheme="minorBidi"/>
          <w:b w:val="0"/>
          <w:bCs w:val="0"/>
          <w:color w:val="00B050"/>
          <w:kern w:val="2"/>
          <w:sz w:val="21"/>
          <w:szCs w:val="21"/>
          <w:u w:val="none"/>
          <w:shd w:val="clear"/>
          <w:vertAlign w:val="baseline"/>
          <w:lang w:val="en-US" w:eastAsia="zh-CN" w:bidi="ar-SA"/>
        </w:rPr>
      </w:pPr>
      <w:r>
        <w:rPr>
          <w:rFonts w:hint="default" w:asciiTheme="minorHAnsi" w:hAnsiTheme="minorHAnsi" w:eastAsiaTheme="minorEastAsia" w:cstheme="minorBidi"/>
          <w:b w:val="0"/>
          <w:bCs w:val="0"/>
          <w:color w:val="00B050"/>
          <w:kern w:val="2"/>
          <w:sz w:val="21"/>
          <w:szCs w:val="21"/>
          <w:u w:val="none"/>
          <w:shd w:val="clear"/>
          <w:vertAlign w:val="baseline"/>
          <w:lang w:val="en-US" w:eastAsia="zh-CN" w:bidi="ar-SA"/>
        </w:rPr>
        <w:t>函数的教学</w:t>
      </w:r>
      <w:r>
        <w:rPr>
          <w:rFonts w:hint="eastAsia" w:cstheme="minorBidi"/>
          <w:b w:val="0"/>
          <w:bCs w:val="0"/>
          <w:color w:val="00B050"/>
          <w:kern w:val="2"/>
          <w:sz w:val="21"/>
          <w:szCs w:val="21"/>
          <w:u w:val="none"/>
          <w:shd w:val="clear"/>
          <w:vertAlign w:val="baseline"/>
          <w:lang w:val="en-US" w:eastAsia="zh-CN" w:bidi="ar-SA"/>
        </w:rPr>
        <w:t>.</w:t>
      </w:r>
      <w:r>
        <w:rPr>
          <w:rFonts w:hint="default" w:asciiTheme="minorHAnsi" w:hAnsiTheme="minorHAnsi" w:eastAsiaTheme="minorEastAsia" w:cstheme="minorBidi"/>
          <w:b w:val="0"/>
          <w:bCs w:val="0"/>
          <w:color w:val="00B050"/>
          <w:kern w:val="2"/>
          <w:sz w:val="21"/>
          <w:szCs w:val="21"/>
          <w:u w:val="none"/>
          <w:shd w:val="clear"/>
          <w:vertAlign w:val="baseline"/>
          <w:lang w:val="en-US" w:eastAsia="zh-CN" w:bidi="ar-SA"/>
        </w:rPr>
        <w:t>要通过对现实问题中变量的分析，建立两个变量之间变化的依赖关系，让学生理解用函数表达变化关系的实际意义；要引导学生借助平面直角坐标系中的描点，理解函数图象与表达式的对应关系，理解函数与对应的方程、不等式的关系，增强几何直观；会用函数表达现实世界事物的简单规律，经历用数学的语言表达现实世界的过程，提升学习数学的兴趣，进一步发展应用意识</w:t>
      </w:r>
      <w:r>
        <w:rPr>
          <w:rFonts w:hint="eastAsia" w:cstheme="minorBidi"/>
          <w:b w:val="0"/>
          <w:bCs w:val="0"/>
          <w:color w:val="00B050"/>
          <w:kern w:val="2"/>
          <w:sz w:val="21"/>
          <w:szCs w:val="21"/>
          <w:u w:val="none"/>
          <w:shd w:val="clear"/>
          <w:vertAlign w:val="baseline"/>
          <w:lang w:val="en-US" w:eastAsia="zh-CN" w:bidi="ar-SA"/>
        </w:rPr>
        <w:t>.</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heme="minorHAnsi" w:hAnsiTheme="minorHAnsi" w:eastAsiaTheme="minorEastAsia" w:cstheme="minorBidi"/>
          <w:b w:val="0"/>
          <w:bCs w:val="0"/>
          <w:color w:val="00B050"/>
          <w:kern w:val="2"/>
          <w:sz w:val="21"/>
          <w:szCs w:val="21"/>
          <w:u w:val="none"/>
          <w:shd w:val="clear"/>
          <w:vertAlign w:val="baseline"/>
          <w:lang w:val="en-US" w:eastAsia="zh-CN" w:bidi="ar-SA"/>
        </w:rPr>
      </w:pPr>
      <w:r>
        <w:rPr>
          <w:rFonts w:hint="default" w:asciiTheme="minorHAnsi" w:hAnsiTheme="minorHAnsi" w:eastAsiaTheme="minorEastAsia" w:cstheme="minorBidi"/>
          <w:b w:val="0"/>
          <w:bCs w:val="0"/>
          <w:color w:val="00B050"/>
          <w:kern w:val="2"/>
          <w:sz w:val="21"/>
          <w:szCs w:val="21"/>
          <w:u w:val="none"/>
          <w:shd w:val="clear"/>
          <w:vertAlign w:val="baseline"/>
          <w:lang w:val="en-US" w:eastAsia="zh-CN" w:bidi="ar-SA"/>
        </w:rPr>
        <w:t>在教学过程中，要关注数学知识与实际的结合，让学生在实际背景中理解数量关系和变化规律，经历从实际问题中建立数学模型、求解模型、验证反思的过程，形成模型观念；要关注基于代数的逻辑推理，如代数运算规律的论证（例66）、韦达定理的论证（例67）、基于图象的函数想象（例68）；能在比较复杂的情境中，提升学生发现问题和提出问题、分析问题和解决问题的能力，以及有逻辑地表达与交流的能力</w:t>
      </w:r>
      <w:r>
        <w:rPr>
          <w:rFonts w:hint="eastAsia" w:cstheme="minorBidi"/>
          <w:b w:val="0"/>
          <w:bCs w:val="0"/>
          <w:color w:val="00B050"/>
          <w:kern w:val="2"/>
          <w:sz w:val="21"/>
          <w:szCs w:val="21"/>
          <w:u w:val="none"/>
          <w:shd w:val="clear"/>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eastAsia" w:cstheme="minorBidi"/>
          <w:b/>
          <w:bCs/>
          <w:kern w:val="2"/>
          <w:sz w:val="21"/>
          <w:szCs w:val="24"/>
          <w:lang w:val="en-US" w:eastAsia="zh-CN" w:bidi="ar-SA"/>
        </w:rPr>
      </w:pPr>
      <w:r>
        <w:rPr>
          <w:rFonts w:hint="eastAsia" w:cstheme="minorBidi"/>
          <w:b/>
          <w:bCs/>
          <w:kern w:val="2"/>
          <w:sz w:val="21"/>
          <w:szCs w:val="24"/>
          <w:lang w:val="en-US" w:eastAsia="zh-CN" w:bidi="ar-SA"/>
        </w:rPr>
        <w:t>（二）图形与几何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cs="Times New Roman" w:eastAsiaTheme="minorEastAsia"/>
          <w:b w:val="0"/>
          <w:bCs/>
          <w:color w:val="00B050"/>
          <w:lang w:eastAsia="zh-CN"/>
        </w:rPr>
      </w:pPr>
      <w:r>
        <w:rPr>
          <w:rFonts w:hint="default" w:ascii="Times New Roman" w:hAnsi="Times New Roman" w:cs="Times New Roman"/>
          <w:b w:val="0"/>
          <w:bCs/>
          <w:color w:val="00B050"/>
        </w:rPr>
        <w:t>通过小学阶段图形与几何领域的学习，学生对立体图形和平面图形有了初步的认识，掌握了简单图形的周长、面积、体积的计算方法，初步认识了图形的平移、旋转和轴对称，能判断物体的方位，用数对描述平面上点的位置，形成了初步的空间观念和几何直观</w:t>
      </w:r>
      <w:r>
        <w:rPr>
          <w:rFonts w:hint="eastAsia" w:ascii="Times New Roman" w:hAnsi="Times New Roman" w:cs="Times New Roman"/>
          <w:b w:val="0"/>
          <w:bCs/>
          <w:color w:val="00B050"/>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cs="Times New Roman" w:eastAsiaTheme="minorEastAsia"/>
          <w:b w:val="0"/>
          <w:bCs/>
          <w:color w:val="00B050"/>
          <w:lang w:eastAsia="zh-CN"/>
        </w:rPr>
      </w:pPr>
      <w:r>
        <w:rPr>
          <w:rFonts w:hint="default" w:ascii="Times New Roman" w:hAnsi="Times New Roman" w:cs="Times New Roman"/>
          <w:b w:val="0"/>
          <w:bCs/>
          <w:color w:val="00B050"/>
        </w:rPr>
        <w:t>初中阶段图形与几何领域包</w:t>
      </w:r>
      <w:r>
        <w:rPr>
          <w:rFonts w:hint="eastAsia" w:ascii="Times New Roman" w:hAnsi="Times New Roman" w:cs="Times New Roman"/>
          <w:b w:val="0"/>
          <w:bCs/>
          <w:color w:val="00B050"/>
          <w:lang w:val="en-US" w:eastAsia="zh-CN"/>
        </w:rPr>
        <w:t>括</w:t>
      </w:r>
      <w:r>
        <w:rPr>
          <w:rFonts w:hint="default" w:ascii="Times New Roman" w:hAnsi="Times New Roman" w:cs="Times New Roman"/>
          <w:b w:val="0"/>
          <w:bCs/>
          <w:color w:val="00B050"/>
        </w:rPr>
        <w:t>“图形的性质”“图形的变化”和“图形与坐标”三个主题</w:t>
      </w:r>
      <w:r>
        <w:rPr>
          <w:rFonts w:hint="eastAsia" w:ascii="Times New Roman" w:hAnsi="Times New Roman" w:cs="Times New Roman"/>
          <w:b w:val="0"/>
          <w:bCs/>
          <w:color w:val="00B050"/>
          <w:lang w:eastAsia="zh-CN"/>
        </w:rPr>
        <w:t>.</w:t>
      </w:r>
      <w:r>
        <w:rPr>
          <w:rFonts w:hint="eastAsia" w:ascii="Times New Roman" w:hAnsi="Times New Roman" w:cs="Times New Roman"/>
          <w:b w:val="0"/>
          <w:bCs/>
          <w:color w:val="00B050"/>
          <w:lang w:val="en-US" w:eastAsia="zh-CN"/>
        </w:rPr>
        <w:t>学生</w:t>
      </w:r>
      <w:r>
        <w:rPr>
          <w:rFonts w:hint="default" w:ascii="Times New Roman" w:hAnsi="Times New Roman" w:cs="Times New Roman"/>
          <w:b w:val="0"/>
          <w:bCs/>
          <w:color w:val="00B050"/>
        </w:rPr>
        <w:t>将进一步学习点、线、面、角、三角形</w:t>
      </w:r>
      <w:r>
        <w:rPr>
          <w:rFonts w:hint="eastAsia" w:ascii="Times New Roman" w:hAnsi="Times New Roman" w:cs="Times New Roman"/>
          <w:b w:val="0"/>
          <w:bCs/>
          <w:color w:val="00B050"/>
          <w:lang w:eastAsia="zh-CN"/>
        </w:rPr>
        <w:t>、</w:t>
      </w:r>
      <w:r>
        <w:rPr>
          <w:rFonts w:hint="default" w:ascii="Times New Roman" w:hAnsi="Times New Roman" w:cs="Times New Roman"/>
          <w:b w:val="0"/>
          <w:bCs/>
          <w:color w:val="00B050"/>
        </w:rPr>
        <w:t>多边形和圆等几何图形，从演绎证明、运动变化、量化分析三个方面研究这些图形的基本性质和相互关系</w:t>
      </w:r>
      <w:r>
        <w:rPr>
          <w:rFonts w:hint="eastAsia" w:ascii="Times New Roman" w:hAnsi="Times New Roman" w:cs="Times New Roman"/>
          <w:b w:val="0"/>
          <w:bCs/>
          <w:color w:val="00B050"/>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cs="Times New Roman" w:eastAsiaTheme="minorEastAsia"/>
          <w:b w:val="0"/>
          <w:bCs/>
          <w:color w:val="00B050"/>
          <w:lang w:eastAsia="zh-CN"/>
        </w:rPr>
      </w:pPr>
      <w:r>
        <w:rPr>
          <w:rFonts w:hint="eastAsia" w:cs="Times New Roman"/>
          <w:b w:val="0"/>
          <w:bCs/>
          <w:color w:val="00B050"/>
          <w:lang w:eastAsia="zh-CN"/>
        </w:rPr>
        <w:t>“</w:t>
      </w:r>
      <w:r>
        <w:rPr>
          <w:rFonts w:hint="default" w:ascii="Times New Roman" w:hAnsi="Times New Roman" w:cs="Times New Roman"/>
          <w:b w:val="0"/>
          <w:bCs/>
          <w:color w:val="00B050"/>
        </w:rPr>
        <w:t>图形的性质”强调通过实验探究、直观发现、推理论证来研究图形，在用几何直观理解几何基本事实的基础上，从基本事实出发推导图形的几何性质和定理，理解和掌握尺规作图的基本原理和方法；“图形的变化”强调从运动变化的观点来研究图形，理解图形在轴对称</w:t>
      </w:r>
      <w:r>
        <w:rPr>
          <w:rFonts w:hint="eastAsia" w:ascii="Times New Roman" w:hAnsi="Times New Roman" w:cs="Times New Roman"/>
          <w:b w:val="0"/>
          <w:bCs/>
          <w:color w:val="00B050"/>
          <w:lang w:eastAsia="zh-CN"/>
        </w:rPr>
        <w:t>、</w:t>
      </w:r>
      <w:r>
        <w:rPr>
          <w:rFonts w:hint="default" w:ascii="Times New Roman" w:hAnsi="Times New Roman" w:cs="Times New Roman"/>
          <w:b w:val="0"/>
          <w:bCs/>
          <w:color w:val="00B050"/>
        </w:rPr>
        <w:t>旋转和平移</w:t>
      </w:r>
      <w:r>
        <w:rPr>
          <w:rFonts w:hint="eastAsia" w:ascii="Times New Roman" w:hAnsi="Times New Roman" w:cs="Times New Roman"/>
          <w:b w:val="0"/>
          <w:bCs/>
          <w:color w:val="00B050"/>
          <w:lang w:val="en-US" w:eastAsia="zh-CN"/>
        </w:rPr>
        <w:t>时</w:t>
      </w:r>
      <w:r>
        <w:rPr>
          <w:rFonts w:hint="default" w:ascii="Times New Roman" w:hAnsi="Times New Roman" w:cs="Times New Roman"/>
          <w:b w:val="0"/>
          <w:bCs/>
          <w:color w:val="00B050"/>
        </w:rPr>
        <w:t>的变化规律和变化中的不变量；“图形与坐标”强调数形结合，用代数方法研究图形，在平面直角坐标系中用坐标表示图形上点的位置，用坐标法分析和解决实际问题</w:t>
      </w:r>
      <w:r>
        <w:rPr>
          <w:rFonts w:hint="eastAsia" w:ascii="Times New Roman" w:hAnsi="Times New Roman" w:cs="Times New Roman"/>
          <w:b w:val="0"/>
          <w:bCs/>
          <w:color w:val="00B050"/>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eastAsiaTheme="minorEastAsia" w:cstheme="minorBidi"/>
          <w:b/>
          <w:bCs/>
          <w:color w:val="00B050"/>
          <w:kern w:val="2"/>
          <w:sz w:val="21"/>
          <w:szCs w:val="24"/>
          <w:lang w:val="en-US" w:eastAsia="zh-CN" w:bidi="ar-SA"/>
        </w:rPr>
      </w:pPr>
      <w:r>
        <w:rPr>
          <w:rFonts w:hint="default" w:ascii="Times New Roman" w:hAnsi="Times New Roman" w:cs="Times New Roman"/>
          <w:b w:val="0"/>
          <w:bCs/>
          <w:color w:val="00B050"/>
        </w:rPr>
        <w:t>这样的学习过程，有助于学生在空间观念的基础上进一步建立几何直观，提升抽象能力和推理能力</w:t>
      </w:r>
      <w:r>
        <w:rPr>
          <w:rFonts w:hint="eastAsia" w:ascii="Times New Roman" w:hAnsi="Times New Roman" w:cs="Times New Roman"/>
          <w:b w:val="0"/>
          <w:bCs/>
          <w:color w:val="00B050"/>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cstheme="minorBidi"/>
          <w:b/>
          <w:bCs/>
          <w:kern w:val="2"/>
          <w:sz w:val="21"/>
          <w:szCs w:val="24"/>
          <w:highlight w:val="none"/>
          <w:lang w:val="en-US" w:eastAsia="zh-CN" w:bidi="ar-SA"/>
        </w:rPr>
      </w:pPr>
      <w:r>
        <w:rPr>
          <w:rFonts w:hint="eastAsia" w:cstheme="minorBidi"/>
          <w:b/>
          <w:bCs/>
          <w:color w:val="auto"/>
          <w:kern w:val="2"/>
          <w:sz w:val="24"/>
          <w:szCs w:val="24"/>
          <w:lang w:val="en-US" w:eastAsia="zh-CN" w:bidi="ar-SA"/>
        </w:rPr>
        <w:t>【内容要求】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315" w:leftChars="0"/>
        <w:textAlignment w:val="auto"/>
        <w:rPr>
          <w:rFonts w:hint="eastAsia" w:cstheme="minorBidi"/>
          <w:b/>
          <w:bCs/>
          <w:kern w:val="2"/>
          <w:sz w:val="21"/>
          <w:szCs w:val="24"/>
          <w:highlight w:val="none"/>
          <w:lang w:val="en-US" w:eastAsia="zh-CN" w:bidi="ar-SA"/>
        </w:rPr>
      </w:pPr>
      <w:r>
        <w:rPr>
          <w:rFonts w:hint="eastAsia" w:cstheme="minorBidi"/>
          <w:b/>
          <w:bCs/>
          <w:kern w:val="2"/>
          <w:sz w:val="21"/>
          <w:szCs w:val="24"/>
          <w:highlight w:val="none"/>
          <w:lang w:val="en-US" w:eastAsia="zh-CN" w:bidi="ar-SA"/>
        </w:rPr>
        <w:t>1.图形的性质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315" w:leftChars="0"/>
        <w:textAlignment w:val="auto"/>
        <w:rPr>
          <w:rFonts w:hint="eastAsia" w:cstheme="minorBidi"/>
          <w:b/>
          <w:bCs/>
          <w:kern w:val="2"/>
          <w:sz w:val="21"/>
          <w:szCs w:val="24"/>
          <w:highlight w:val="none"/>
          <w:lang w:val="en-US" w:eastAsia="zh-CN" w:bidi="ar-SA"/>
        </w:rPr>
      </w:pPr>
      <w:r>
        <w:rPr>
          <w:rFonts w:hint="eastAsia" w:cstheme="minorBidi"/>
          <w:b/>
          <w:bCs/>
          <w:kern w:val="2"/>
          <w:sz w:val="21"/>
          <w:szCs w:val="24"/>
          <w:highlight w:val="none"/>
          <w:lang w:val="en-US" w:eastAsia="zh-CN" w:bidi="ar-SA"/>
        </w:rPr>
        <w:t>（1）点、线、面、角</w:t>
      </w:r>
    </w:p>
    <w:tbl>
      <w:tblPr>
        <w:tblStyle w:val="12"/>
        <w:tblW w:w="0" w:type="auto"/>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1"/>
        <w:gridCol w:w="4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val="0"/>
                <w:bCs w:val="0"/>
                <w:kern w:val="2"/>
                <w:sz w:val="21"/>
                <w:szCs w:val="21"/>
                <w:vertAlign w:val="baseline"/>
                <w:lang w:val="en-US" w:eastAsia="zh-CN" w:bidi="ar-SA"/>
              </w:rPr>
            </w:pPr>
            <w:r>
              <w:rPr>
                <w:rFonts w:hint="eastAsia" w:cstheme="minorBidi"/>
                <w:b/>
                <w:bCs/>
                <w:kern w:val="2"/>
                <w:sz w:val="21"/>
                <w:szCs w:val="21"/>
                <w:vertAlign w:val="baseline"/>
                <w:lang w:val="en-US" w:eastAsia="zh-CN" w:bidi="ar-SA"/>
              </w:rPr>
              <w:t>2022年版</w:t>
            </w:r>
          </w:p>
        </w:tc>
        <w:tc>
          <w:tcPr>
            <w:tcW w:w="478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val="0"/>
                <w:bCs w:val="0"/>
                <w:kern w:val="2"/>
                <w:sz w:val="21"/>
                <w:szCs w:val="21"/>
                <w:vertAlign w:val="baseline"/>
                <w:lang w:val="en-US" w:eastAsia="zh-CN" w:bidi="ar-SA"/>
              </w:rPr>
            </w:pPr>
            <w:r>
              <w:rPr>
                <w:rFonts w:hint="eastAsia" w:cstheme="minorBidi"/>
                <w:b/>
                <w:bCs/>
                <w:kern w:val="2"/>
                <w:sz w:val="21"/>
                <w:szCs w:val="21"/>
                <w:vertAlign w:val="baseline"/>
                <w:lang w:val="en-US" w:eastAsia="zh-CN" w:bidi="ar-SA"/>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1" w:type="dxa"/>
          </w:tcPr>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①</w:t>
            </w:r>
            <w:r>
              <w:rPr>
                <w:rFonts w:hint="eastAsia"/>
                <w:sz w:val="21"/>
                <w:szCs w:val="21"/>
              </w:rPr>
              <w:t>通过实物和模型，了解从物体抽象出来的几何体、平面、直线和点等</w:t>
            </w:r>
            <w:r>
              <w:rPr>
                <w:rFonts w:hint="eastAsia" w:cstheme="minorBidi"/>
                <w:b/>
                <w:bCs/>
                <w:color w:val="00B050"/>
                <w:kern w:val="2"/>
                <w:sz w:val="21"/>
                <w:szCs w:val="21"/>
                <w:vertAlign w:val="baseline"/>
                <w:lang w:val="en-US" w:eastAsia="zh-CN" w:bidi="ar-SA"/>
              </w:rPr>
              <w:t>概念</w:t>
            </w:r>
            <w:r>
              <w:rPr>
                <w:rFonts w:hint="eastAsia"/>
                <w:color w:val="auto"/>
                <w:sz w:val="21"/>
                <w:szCs w:val="21"/>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②</w:t>
            </w:r>
            <w:r>
              <w:rPr>
                <w:rFonts w:hint="eastAsia"/>
                <w:sz w:val="21"/>
                <w:szCs w:val="21"/>
              </w:rPr>
              <w:t>会比较线段的长短，理解线段的和、差，以及线段中点的意义</w:t>
            </w:r>
            <w:r>
              <w:rPr>
                <w:rFonts w:hint="eastAsia"/>
                <w:color w:val="auto"/>
                <w:sz w:val="21"/>
                <w:szCs w:val="21"/>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③</w:t>
            </w:r>
            <w:r>
              <w:rPr>
                <w:rFonts w:hint="eastAsia"/>
                <w:sz w:val="21"/>
                <w:szCs w:val="21"/>
              </w:rPr>
              <w:t>掌握基本事实：两点确定一条直线</w:t>
            </w:r>
            <w:r>
              <w:rPr>
                <w:rFonts w:hint="eastAsia"/>
                <w:color w:val="auto"/>
                <w:sz w:val="21"/>
                <w:szCs w:val="21"/>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④</w:t>
            </w:r>
            <w:r>
              <w:rPr>
                <w:rFonts w:hint="eastAsia"/>
                <w:sz w:val="21"/>
                <w:szCs w:val="21"/>
              </w:rPr>
              <w:t>掌握基本事实：两点之间线段最短</w:t>
            </w:r>
            <w:r>
              <w:rPr>
                <w:rFonts w:hint="eastAsia"/>
                <w:color w:val="auto"/>
                <w:sz w:val="21"/>
                <w:szCs w:val="21"/>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⑤</w:t>
            </w:r>
            <w:r>
              <w:rPr>
                <w:rFonts w:hint="eastAsia"/>
                <w:sz w:val="21"/>
                <w:szCs w:val="21"/>
              </w:rPr>
              <w:t>理解两点间距离的意义，能度量</w:t>
            </w:r>
            <w:r>
              <w:rPr>
                <w:rFonts w:hint="eastAsia" w:cstheme="minorBidi"/>
                <w:b/>
                <w:bCs/>
                <w:color w:val="00B050"/>
                <w:kern w:val="2"/>
                <w:sz w:val="21"/>
                <w:szCs w:val="21"/>
                <w:vertAlign w:val="baseline"/>
                <w:lang w:val="en-US" w:eastAsia="zh-CN" w:bidi="ar-SA"/>
              </w:rPr>
              <w:t>和表达</w:t>
            </w:r>
            <w:r>
              <w:rPr>
                <w:rFonts w:hint="eastAsia"/>
                <w:sz w:val="21"/>
                <w:szCs w:val="21"/>
              </w:rPr>
              <w:t>两点间的距离</w:t>
            </w:r>
            <w:r>
              <w:rPr>
                <w:rFonts w:hint="eastAsia"/>
                <w:color w:val="auto"/>
                <w:sz w:val="21"/>
                <w:szCs w:val="21"/>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⑥</w:t>
            </w:r>
            <w:r>
              <w:rPr>
                <w:rFonts w:hint="eastAsia"/>
                <w:sz w:val="21"/>
                <w:szCs w:val="21"/>
              </w:rPr>
              <w:t>理解角的概念，能比较角的大小</w:t>
            </w:r>
            <w:r>
              <w:rPr>
                <w:rFonts w:hint="eastAsia"/>
                <w:sz w:val="21"/>
                <w:szCs w:val="21"/>
                <w:lang w:eastAsia="zh-CN"/>
              </w:rPr>
              <w:t>；</w:t>
            </w:r>
            <w:r>
              <w:rPr>
                <w:rFonts w:hint="eastAsia"/>
                <w:sz w:val="21"/>
                <w:szCs w:val="21"/>
              </w:rPr>
              <w:t>认识度、分、秒</w:t>
            </w:r>
            <w:r>
              <w:rPr>
                <w:rFonts w:hint="eastAsia" w:cstheme="minorBidi"/>
                <w:b/>
                <w:bCs/>
                <w:color w:val="00B050"/>
                <w:kern w:val="2"/>
                <w:sz w:val="21"/>
                <w:szCs w:val="21"/>
                <w:vertAlign w:val="baseline"/>
                <w:lang w:val="en-US" w:eastAsia="zh-CN" w:bidi="ar-SA"/>
              </w:rPr>
              <w:t>等角的度量单位</w:t>
            </w:r>
            <w:r>
              <w:rPr>
                <w:rFonts w:hint="eastAsia"/>
                <w:sz w:val="21"/>
                <w:szCs w:val="21"/>
              </w:rPr>
              <w:t>，</w:t>
            </w:r>
            <w:r>
              <w:rPr>
                <w:rFonts w:hint="eastAsia" w:cstheme="minorBidi"/>
                <w:b/>
                <w:bCs/>
                <w:color w:val="00B050"/>
                <w:kern w:val="2"/>
                <w:sz w:val="21"/>
                <w:szCs w:val="21"/>
                <w:vertAlign w:val="baseline"/>
                <w:lang w:val="en-US" w:eastAsia="zh-CN" w:bidi="ar-SA"/>
              </w:rPr>
              <w:t>能进行</w:t>
            </w:r>
            <w:r>
              <w:rPr>
                <w:rFonts w:hint="eastAsia"/>
                <w:sz w:val="21"/>
                <w:szCs w:val="21"/>
                <w:lang w:val="en-US" w:eastAsia="zh-CN"/>
              </w:rPr>
              <w:t>简单的</w:t>
            </w:r>
            <w:r>
              <w:rPr>
                <w:rFonts w:hint="eastAsia" w:cstheme="minorBidi"/>
                <w:b/>
                <w:bCs/>
                <w:color w:val="00B050"/>
                <w:kern w:val="2"/>
                <w:sz w:val="21"/>
                <w:szCs w:val="21"/>
                <w:vertAlign w:val="baseline"/>
                <w:lang w:val="en-US" w:eastAsia="zh-CN" w:bidi="ar-SA"/>
              </w:rPr>
              <w:t>单位</w:t>
            </w:r>
            <w:r>
              <w:rPr>
                <w:rFonts w:hint="eastAsia"/>
                <w:sz w:val="21"/>
                <w:szCs w:val="21"/>
                <w:lang w:val="en-US" w:eastAsia="zh-CN"/>
              </w:rPr>
              <w:t>换算</w:t>
            </w:r>
            <w:r>
              <w:rPr>
                <w:rFonts w:hint="eastAsia"/>
                <w:sz w:val="21"/>
                <w:szCs w:val="21"/>
              </w:rPr>
              <w:t>，会计算角的和、差</w:t>
            </w:r>
            <w:r>
              <w:rPr>
                <w:rFonts w:hint="eastAsia"/>
                <w:color w:val="auto"/>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cstheme="minorBidi"/>
                <w:b/>
                <w:bCs/>
                <w:color w:val="00B050"/>
                <w:kern w:val="2"/>
                <w:sz w:val="21"/>
                <w:szCs w:val="21"/>
                <w:vertAlign w:val="baseli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eastAsiaTheme="minorEastAsia"/>
                <w:b/>
                <w:bCs/>
                <w:color w:val="auto"/>
                <w:sz w:val="21"/>
                <w:szCs w:val="21"/>
                <w:highlight w:val="yellow"/>
                <w:lang w:val="en-US" w:eastAsia="zh-CN"/>
              </w:rPr>
            </w:pPr>
            <w:r>
              <w:rPr>
                <w:rFonts w:hint="eastAsia" w:cstheme="minorBidi"/>
                <w:b/>
                <w:bCs/>
                <w:color w:val="00B050"/>
                <w:kern w:val="2"/>
                <w:sz w:val="21"/>
                <w:szCs w:val="21"/>
                <w:vertAlign w:val="baseline"/>
                <w:lang w:val="en-US" w:eastAsia="zh-CN" w:bidi="ar-SA"/>
              </w:rPr>
              <w:t>⑦能用尺规作图</w:t>
            </w:r>
            <w:r>
              <w:rPr>
                <w:rFonts w:hint="eastAsia"/>
                <w:b w:val="0"/>
                <w:bCs w:val="0"/>
                <w:color w:val="auto"/>
                <w:sz w:val="21"/>
                <w:szCs w:val="21"/>
                <w:lang w:val="en-US" w:eastAsia="zh-CN"/>
              </w:rPr>
              <w:t>（</w:t>
            </w:r>
            <w:r>
              <w:rPr>
                <w:rFonts w:hint="eastAsia" w:ascii="楷体" w:hAnsi="楷体" w:eastAsia="楷体" w:cs="楷体"/>
                <w:b w:val="0"/>
                <w:bCs w:val="0"/>
                <w:color w:val="auto"/>
                <w:sz w:val="21"/>
                <w:szCs w:val="21"/>
                <w:highlight w:val="none"/>
                <w:lang w:val="en-US" w:eastAsia="zh-CN"/>
              </w:rPr>
              <w:t>在尺规作图中，学生应了解作图的原理，保留作图的痕迹，不要求写出作法</w:t>
            </w:r>
            <w:r>
              <w:rPr>
                <w:rFonts w:hint="eastAsia"/>
                <w:b w:val="0"/>
                <w:bCs w:val="0"/>
                <w:color w:val="auto"/>
                <w:sz w:val="21"/>
                <w:szCs w:val="21"/>
                <w:lang w:val="en-US" w:eastAsia="zh-CN"/>
              </w:rPr>
              <w:t>）：作一个角等于已知角；作一个角的平分线</w:t>
            </w:r>
            <w:r>
              <w:rPr>
                <w:rFonts w:hint="eastAsia"/>
                <w:color w:val="auto"/>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val="0"/>
                <w:bCs w:val="0"/>
                <w:kern w:val="2"/>
                <w:sz w:val="21"/>
                <w:szCs w:val="21"/>
                <w:vertAlign w:val="baseline"/>
                <w:lang w:val="en-US" w:eastAsia="zh-CN" w:bidi="ar-SA"/>
              </w:rPr>
            </w:pPr>
          </w:p>
        </w:tc>
        <w:tc>
          <w:tcPr>
            <w:tcW w:w="4785" w:type="dxa"/>
          </w:tcPr>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①</w:t>
            </w:r>
            <w:r>
              <w:rPr>
                <w:rFonts w:hint="eastAsia"/>
                <w:sz w:val="21"/>
                <w:szCs w:val="21"/>
              </w:rPr>
              <w:t>通过实物和</w:t>
            </w:r>
            <w:r>
              <w:rPr>
                <w:rFonts w:hint="eastAsia"/>
                <w:strike/>
                <w:dstrike w:val="0"/>
                <w:sz w:val="21"/>
                <w:szCs w:val="21"/>
                <w:highlight w:val="none"/>
              </w:rPr>
              <w:t>具体</w:t>
            </w:r>
            <w:r>
              <w:rPr>
                <w:rFonts w:hint="eastAsia" w:ascii="宋体" w:hAnsi="宋体" w:eastAsia="宋体" w:cs="宋体"/>
                <w:b/>
                <w:bCs/>
                <w:color w:val="FF0000"/>
                <w:spacing w:val="0"/>
                <w:w w:val="100"/>
                <w:kern w:val="2"/>
                <w:position w:val="0"/>
                <w:sz w:val="21"/>
                <w:szCs w:val="21"/>
                <w:highlight w:val="none"/>
                <w:u w:val="none"/>
                <w:shd w:val="clear" w:color="auto" w:fill="auto"/>
                <w:lang w:val="en-US" w:eastAsia="zh-CN" w:bidi="zh-TW"/>
              </w:rPr>
              <w:t>（删除）</w:t>
            </w:r>
            <w:r>
              <w:rPr>
                <w:rFonts w:hint="eastAsia"/>
                <w:sz w:val="21"/>
                <w:szCs w:val="21"/>
              </w:rPr>
              <w:t>模型，了解从物体抽象出来的几何体、平面、直线和点等</w:t>
            </w:r>
            <w:r>
              <w:rPr>
                <w:rFonts w:hint="eastAsia"/>
                <w:color w:val="auto"/>
                <w:sz w:val="21"/>
                <w:szCs w:val="21"/>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②</w:t>
            </w:r>
            <w:r>
              <w:rPr>
                <w:rFonts w:hint="eastAsia"/>
                <w:sz w:val="21"/>
                <w:szCs w:val="21"/>
              </w:rPr>
              <w:t>会比较线段的长短，理解线段的和、差，以及线段中点的意义</w:t>
            </w:r>
            <w:r>
              <w:rPr>
                <w:rFonts w:hint="eastAsia"/>
                <w:color w:val="auto"/>
                <w:sz w:val="21"/>
                <w:szCs w:val="21"/>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③</w:t>
            </w:r>
            <w:r>
              <w:rPr>
                <w:rFonts w:hint="eastAsia"/>
                <w:sz w:val="21"/>
                <w:szCs w:val="21"/>
              </w:rPr>
              <w:t>掌握基本事实：两点确定一条直线</w:t>
            </w:r>
            <w:r>
              <w:rPr>
                <w:rFonts w:hint="eastAsia"/>
                <w:color w:val="auto"/>
                <w:sz w:val="21"/>
                <w:szCs w:val="21"/>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④</w:t>
            </w:r>
            <w:r>
              <w:rPr>
                <w:rFonts w:hint="eastAsia"/>
                <w:sz w:val="21"/>
                <w:szCs w:val="21"/>
              </w:rPr>
              <w:t>掌握基本事实：两点之间线段最短</w:t>
            </w:r>
            <w:r>
              <w:rPr>
                <w:rFonts w:hint="eastAsia"/>
                <w:color w:val="auto"/>
                <w:sz w:val="21"/>
                <w:szCs w:val="21"/>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sz w:val="21"/>
                <w:szCs w:val="21"/>
                <w:lang w:val="en-US" w:eastAsia="zh-CN"/>
              </w:rPr>
            </w:pPr>
            <w:r>
              <w:rPr>
                <w:rFonts w:hint="eastAsia"/>
                <w:sz w:val="21"/>
                <w:szCs w:val="21"/>
                <w:lang w:val="en-US" w:eastAsia="zh-CN"/>
              </w:rPr>
              <w:t>⑤</w:t>
            </w:r>
            <w:r>
              <w:rPr>
                <w:rFonts w:hint="eastAsia"/>
                <w:sz w:val="21"/>
                <w:szCs w:val="21"/>
              </w:rPr>
              <w:t>理解两点间距离的意义，能度量两点间的距离</w:t>
            </w:r>
            <w:r>
              <w:rPr>
                <w:rFonts w:hint="eastAsia"/>
                <w:color w:val="auto"/>
                <w:sz w:val="21"/>
                <w:szCs w:val="21"/>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⑥</w:t>
            </w:r>
            <w:r>
              <w:rPr>
                <w:rFonts w:hint="eastAsia"/>
                <w:sz w:val="21"/>
                <w:szCs w:val="21"/>
              </w:rPr>
              <w:t>理解角的概念，能比较角的大小</w:t>
            </w:r>
            <w:r>
              <w:rPr>
                <w:rFonts w:hint="eastAsia"/>
                <w:color w:val="auto"/>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⑦</w:t>
            </w:r>
            <w:r>
              <w:rPr>
                <w:rFonts w:hint="eastAsia"/>
                <w:sz w:val="21"/>
                <w:szCs w:val="21"/>
              </w:rPr>
              <w:t>认识度、分、秒，会对</w:t>
            </w:r>
            <w:r>
              <w:rPr>
                <w:rFonts w:hint="eastAsia" w:cstheme="minorBidi"/>
                <w:b/>
                <w:bCs/>
                <w:color w:val="00B050"/>
                <w:kern w:val="2"/>
                <w:sz w:val="21"/>
                <w:szCs w:val="21"/>
                <w:vertAlign w:val="baseline"/>
                <w:lang w:val="en-US" w:eastAsia="zh-CN" w:bidi="ar-SA"/>
              </w:rPr>
              <w:t>度、分、秒</w:t>
            </w:r>
            <w:r>
              <w:rPr>
                <w:rFonts w:hint="eastAsia"/>
                <w:sz w:val="21"/>
                <w:szCs w:val="21"/>
              </w:rPr>
              <w:t>进行简单</w:t>
            </w:r>
            <w:r>
              <w:rPr>
                <w:rFonts w:hint="eastAsia"/>
                <w:sz w:val="21"/>
                <w:szCs w:val="21"/>
                <w:highlight w:val="none"/>
              </w:rPr>
              <w:t>的</w:t>
            </w:r>
            <w:r>
              <w:rPr>
                <w:rFonts w:hint="eastAsia"/>
                <w:sz w:val="21"/>
                <w:szCs w:val="21"/>
              </w:rPr>
              <w:t>换算，</w:t>
            </w:r>
            <w:r>
              <w:rPr>
                <w:rFonts w:hint="eastAsia" w:ascii="Times New Roman" w:hAnsi="Times New Roman" w:cs="Times New Roman"/>
                <w:strike/>
                <w:dstrike w:val="0"/>
                <w:color w:val="auto"/>
                <w:sz w:val="21"/>
                <w:szCs w:val="21"/>
                <w:highlight w:val="none"/>
              </w:rPr>
              <w:t>并</w:t>
            </w:r>
            <w:r>
              <w:rPr>
                <w:rFonts w:hint="eastAsia" w:ascii="宋体" w:hAnsi="宋体" w:eastAsia="宋体" w:cs="宋体"/>
                <w:b/>
                <w:bCs/>
                <w:color w:val="FF0000"/>
                <w:spacing w:val="0"/>
                <w:w w:val="100"/>
                <w:kern w:val="2"/>
                <w:position w:val="0"/>
                <w:sz w:val="21"/>
                <w:szCs w:val="21"/>
                <w:highlight w:val="none"/>
                <w:u w:val="none"/>
                <w:shd w:val="clear" w:color="auto" w:fill="auto"/>
                <w:lang w:val="en-US" w:eastAsia="zh-CN" w:bidi="zh-TW"/>
              </w:rPr>
              <w:t>（删除）</w:t>
            </w:r>
            <w:r>
              <w:rPr>
                <w:rFonts w:hint="eastAsia"/>
                <w:sz w:val="21"/>
                <w:szCs w:val="21"/>
              </w:rPr>
              <w:t>会计算角的和、差</w:t>
            </w:r>
            <w:r>
              <w:rPr>
                <w:rFonts w:hint="eastAsia"/>
                <w:color w:val="auto"/>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sz w:val="21"/>
                <w:szCs w:val="21"/>
                <w:highlight w:val="lightGray"/>
                <w:lang w:val="en-US" w:eastAsia="zh-CN"/>
              </w:rPr>
            </w:pPr>
            <w:r>
              <w:rPr>
                <w:rFonts w:hint="eastAsia"/>
                <w:sz w:val="21"/>
                <w:szCs w:val="21"/>
                <w:lang w:val="en-US" w:eastAsia="zh-CN"/>
              </w:rPr>
              <w:t>⑧能用尺规</w:t>
            </w:r>
            <w:r>
              <w:rPr>
                <w:rFonts w:hint="eastAsia"/>
                <w:strike/>
                <w:dstrike w:val="0"/>
                <w:sz w:val="21"/>
                <w:szCs w:val="21"/>
                <w:highlight w:val="none"/>
                <w:lang w:val="en-US" w:eastAsia="zh-CN"/>
              </w:rPr>
              <w:t>完成以下基本</w:t>
            </w:r>
            <w:r>
              <w:rPr>
                <w:rFonts w:hint="eastAsia" w:ascii="宋体" w:hAnsi="宋体" w:eastAsia="宋体" w:cs="宋体"/>
                <w:b/>
                <w:bCs/>
                <w:color w:val="FF0000"/>
                <w:spacing w:val="0"/>
                <w:w w:val="100"/>
                <w:kern w:val="2"/>
                <w:position w:val="0"/>
                <w:sz w:val="21"/>
                <w:szCs w:val="21"/>
                <w:highlight w:val="none"/>
                <w:u w:val="none"/>
                <w:shd w:val="clear" w:color="auto" w:fill="auto"/>
                <w:lang w:val="en-US" w:eastAsia="zh-CN" w:bidi="zh-TW"/>
              </w:rPr>
              <w:t>（删除）</w:t>
            </w:r>
            <w:r>
              <w:rPr>
                <w:rFonts w:hint="eastAsia"/>
                <w:sz w:val="21"/>
                <w:szCs w:val="21"/>
                <w:lang w:val="en-US" w:eastAsia="zh-CN"/>
              </w:rPr>
              <w:t>作图：作一个角等于已知角；作一个角的平分线</w:t>
            </w:r>
            <w:r>
              <w:rPr>
                <w:rFonts w:hint="eastAsia"/>
                <w:color w:val="auto"/>
                <w:sz w:val="21"/>
                <w:szCs w:val="21"/>
                <w:lang w:val="en-US" w:eastAsia="zh-CN"/>
              </w:rPr>
              <w:t>.</w:t>
            </w:r>
            <w:r>
              <w:rPr>
                <w:rFonts w:hint="eastAsia" w:ascii="楷体" w:hAnsi="楷体" w:eastAsia="楷体" w:cs="楷体"/>
                <w:color w:val="auto"/>
                <w:sz w:val="21"/>
                <w:szCs w:val="21"/>
                <w:lang w:val="en-US" w:eastAsia="zh-CN"/>
              </w:rPr>
              <w:t>（2011年版课程标准中“尺规作图”为单独部分，此处为节选内容</w:t>
            </w:r>
            <w:r>
              <w:rPr>
                <w:rFonts w:hint="eastAsia" w:ascii="楷体" w:hAnsi="楷体" w:eastAsia="楷体" w:cs="楷体"/>
                <w:color w:val="auto"/>
                <w:sz w:val="21"/>
                <w:szCs w:val="21"/>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sz w:val="21"/>
                <w:szCs w:val="21"/>
                <w:lang w:val="en-US" w:eastAsia="zh-CN"/>
              </w:rPr>
              <w:t>⑨在尺规作图中，了解作图的道理，保留作图的痕迹，不要求写出作.</w:t>
            </w:r>
            <w:r>
              <w:rPr>
                <w:rFonts w:hint="eastAsia" w:ascii="楷体" w:hAnsi="楷体" w:eastAsia="楷体" w:cs="楷体"/>
                <w:color w:val="auto"/>
                <w:sz w:val="21"/>
                <w:szCs w:val="21"/>
                <w:lang w:val="en-US" w:eastAsia="zh-CN"/>
              </w:rPr>
              <w:t>（2011年版课程标准中“尺规作图”为单独部分，此处为节选内容）</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11" w:firstLineChars="100"/>
        <w:textAlignment w:val="auto"/>
        <w:rPr>
          <w:rFonts w:hint="default" w:cstheme="minorBidi"/>
          <w:b/>
          <w:bCs/>
          <w:kern w:val="2"/>
          <w:sz w:val="21"/>
          <w:szCs w:val="24"/>
          <w:highlight w:val="none"/>
          <w:lang w:val="en-US" w:eastAsia="zh-CN" w:bidi="ar-SA"/>
        </w:rPr>
      </w:pPr>
      <w:r>
        <w:rPr>
          <w:rFonts w:hint="eastAsia" w:cstheme="minorBidi"/>
          <w:b/>
          <w:bCs/>
          <w:kern w:val="2"/>
          <w:sz w:val="21"/>
          <w:szCs w:val="24"/>
          <w:highlight w:val="none"/>
          <w:lang w:val="en-US" w:eastAsia="zh-CN" w:bidi="ar-SA"/>
        </w:rPr>
        <w:t>（2）相交线与平行线</w:t>
      </w:r>
    </w:p>
    <w:tbl>
      <w:tblPr>
        <w:tblStyle w:val="12"/>
        <w:tblW w:w="0" w:type="auto"/>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1"/>
        <w:gridCol w:w="4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val="0"/>
                <w:bCs w:val="0"/>
                <w:kern w:val="2"/>
                <w:sz w:val="21"/>
                <w:szCs w:val="21"/>
                <w:vertAlign w:val="baseline"/>
                <w:lang w:val="en-US" w:eastAsia="zh-CN" w:bidi="ar-SA"/>
              </w:rPr>
            </w:pPr>
            <w:r>
              <w:rPr>
                <w:rFonts w:hint="eastAsia" w:cstheme="minorBidi"/>
                <w:b/>
                <w:bCs/>
                <w:kern w:val="2"/>
                <w:sz w:val="21"/>
                <w:szCs w:val="21"/>
                <w:vertAlign w:val="baseline"/>
                <w:lang w:val="en-US" w:eastAsia="zh-CN" w:bidi="ar-SA"/>
              </w:rPr>
              <w:t>2022年版</w:t>
            </w:r>
          </w:p>
        </w:tc>
        <w:tc>
          <w:tcPr>
            <w:tcW w:w="480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val="0"/>
                <w:bCs w:val="0"/>
                <w:kern w:val="2"/>
                <w:sz w:val="21"/>
                <w:szCs w:val="21"/>
                <w:vertAlign w:val="baseline"/>
                <w:lang w:val="en-US" w:eastAsia="zh-CN" w:bidi="ar-SA"/>
              </w:rPr>
            </w:pPr>
            <w:r>
              <w:rPr>
                <w:rFonts w:hint="eastAsia" w:cstheme="minorBidi"/>
                <w:b/>
                <w:bCs/>
                <w:kern w:val="2"/>
                <w:sz w:val="21"/>
                <w:szCs w:val="21"/>
                <w:vertAlign w:val="baseline"/>
                <w:lang w:val="en-US" w:eastAsia="zh-CN" w:bidi="ar-SA"/>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1" w:type="dxa"/>
          </w:tcPr>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①</w:t>
            </w:r>
            <w:r>
              <w:rPr>
                <w:rFonts w:hint="eastAsia"/>
                <w:sz w:val="21"/>
                <w:szCs w:val="21"/>
              </w:rPr>
              <w:t>理解对顶角、余角、补角等概念，探</w:t>
            </w:r>
            <w:r>
              <w:rPr>
                <w:rFonts w:hint="eastAsia"/>
                <w:color w:val="auto"/>
                <w:sz w:val="21"/>
                <w:szCs w:val="21"/>
              </w:rPr>
              <w:t>索并掌握对顶角相等、</w:t>
            </w:r>
            <w:r>
              <w:rPr>
                <w:rFonts w:hint="eastAsia"/>
                <w:color w:val="auto"/>
                <w:sz w:val="21"/>
                <w:szCs w:val="21"/>
                <w:lang w:val="en-US" w:eastAsia="zh-CN"/>
              </w:rPr>
              <w:t>同角（</w:t>
            </w:r>
            <w:r>
              <w:rPr>
                <w:rFonts w:hint="eastAsia" w:cstheme="minorBidi"/>
                <w:b/>
                <w:bCs/>
                <w:color w:val="00B050"/>
                <w:kern w:val="2"/>
                <w:sz w:val="21"/>
                <w:szCs w:val="21"/>
                <w:vertAlign w:val="baseline"/>
                <w:lang w:val="en-US" w:eastAsia="zh-CN" w:bidi="ar-SA"/>
              </w:rPr>
              <w:t>或</w:t>
            </w:r>
            <w:r>
              <w:rPr>
                <w:rFonts w:hint="eastAsia"/>
                <w:color w:val="auto"/>
                <w:sz w:val="21"/>
                <w:szCs w:val="21"/>
              </w:rPr>
              <w:t>等角</w:t>
            </w:r>
            <w:r>
              <w:rPr>
                <w:rFonts w:hint="eastAsia"/>
                <w:color w:val="auto"/>
                <w:sz w:val="21"/>
                <w:szCs w:val="21"/>
                <w:lang w:val="en-US" w:eastAsia="zh-CN"/>
              </w:rPr>
              <w:t>）</w:t>
            </w:r>
            <w:r>
              <w:rPr>
                <w:rFonts w:hint="eastAsia"/>
                <w:color w:val="auto"/>
                <w:sz w:val="21"/>
                <w:szCs w:val="21"/>
              </w:rPr>
              <w:t>的余角相等</w:t>
            </w:r>
            <w:r>
              <w:rPr>
                <w:rFonts w:hint="eastAsia"/>
                <w:color w:val="auto"/>
                <w:sz w:val="21"/>
                <w:szCs w:val="21"/>
                <w:lang w:eastAsia="zh-CN"/>
              </w:rPr>
              <w:t>、</w:t>
            </w:r>
            <w:r>
              <w:rPr>
                <w:rFonts w:hint="eastAsia"/>
                <w:color w:val="auto"/>
                <w:sz w:val="21"/>
                <w:szCs w:val="21"/>
                <w:lang w:val="en-US" w:eastAsia="zh-CN"/>
              </w:rPr>
              <w:t>同角（</w:t>
            </w:r>
            <w:r>
              <w:rPr>
                <w:rFonts w:hint="eastAsia" w:cstheme="minorBidi"/>
                <w:b/>
                <w:bCs/>
                <w:color w:val="00B050"/>
                <w:kern w:val="2"/>
                <w:sz w:val="21"/>
                <w:szCs w:val="21"/>
                <w:vertAlign w:val="baseline"/>
                <w:lang w:val="en-US" w:eastAsia="zh-CN" w:bidi="ar-SA"/>
              </w:rPr>
              <w:t>或</w:t>
            </w:r>
            <w:r>
              <w:rPr>
                <w:rFonts w:hint="eastAsia"/>
                <w:color w:val="auto"/>
                <w:sz w:val="21"/>
                <w:szCs w:val="21"/>
              </w:rPr>
              <w:t>等角</w:t>
            </w:r>
            <w:r>
              <w:rPr>
                <w:rFonts w:hint="eastAsia"/>
                <w:color w:val="auto"/>
                <w:sz w:val="21"/>
                <w:szCs w:val="21"/>
                <w:lang w:val="en-US" w:eastAsia="zh-CN"/>
              </w:rPr>
              <w:t>）</w:t>
            </w:r>
            <w:r>
              <w:rPr>
                <w:rFonts w:hint="eastAsia"/>
                <w:color w:val="auto"/>
                <w:sz w:val="21"/>
                <w:szCs w:val="21"/>
              </w:rPr>
              <w:t>的补角相等的性质</w:t>
            </w:r>
            <w:r>
              <w:rPr>
                <w:rFonts w:hint="eastAsia"/>
                <w:color w:val="auto"/>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②</w:t>
            </w:r>
            <w:r>
              <w:rPr>
                <w:rFonts w:hint="eastAsia"/>
                <w:sz w:val="21"/>
                <w:szCs w:val="21"/>
              </w:rPr>
              <w:t>理解垂线、垂线段等概念，能用三角</w:t>
            </w:r>
            <w:r>
              <w:rPr>
                <w:rFonts w:hint="eastAsia" w:cstheme="minorBidi"/>
                <w:b/>
                <w:bCs/>
                <w:color w:val="00B050"/>
                <w:kern w:val="2"/>
                <w:sz w:val="21"/>
                <w:szCs w:val="21"/>
                <w:vertAlign w:val="baseline"/>
                <w:lang w:val="en-US" w:eastAsia="zh-CN" w:bidi="ar-SA"/>
              </w:rPr>
              <w:t>板</w:t>
            </w:r>
            <w:r>
              <w:rPr>
                <w:rFonts w:hint="eastAsia"/>
                <w:sz w:val="21"/>
                <w:szCs w:val="21"/>
              </w:rPr>
              <w:t>或量角器过一点画已知直线的垂线</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color w:val="auto"/>
                <w:sz w:val="21"/>
                <w:szCs w:val="21"/>
                <w:lang w:val="en-US" w:eastAsia="zh-CN"/>
              </w:rPr>
            </w:pPr>
            <w:r>
              <w:rPr>
                <w:rFonts w:hint="eastAsia"/>
                <w:color w:val="auto"/>
                <w:sz w:val="21"/>
                <w:szCs w:val="21"/>
                <w:lang w:val="en-US" w:eastAsia="zh-CN"/>
              </w:rPr>
              <w:t>③能用尺规作图：作一条线段的垂直平分线；过一点作已知直线的垂线.</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④</w:t>
            </w:r>
            <w:r>
              <w:rPr>
                <w:rFonts w:hint="eastAsia"/>
                <w:sz w:val="21"/>
                <w:szCs w:val="21"/>
              </w:rPr>
              <w:t>掌握基本事实：</w:t>
            </w:r>
            <w:r>
              <w:rPr>
                <w:rFonts w:hint="eastAsia" w:cstheme="minorBidi"/>
                <w:b/>
                <w:bCs/>
                <w:color w:val="00B050"/>
                <w:kern w:val="2"/>
                <w:sz w:val="21"/>
                <w:szCs w:val="21"/>
                <w:vertAlign w:val="baseline"/>
                <w:lang w:val="en-US" w:eastAsia="zh-CN" w:bidi="ar-SA"/>
              </w:rPr>
              <w:t>在同一平面内</w:t>
            </w:r>
            <w:r>
              <w:rPr>
                <w:rFonts w:hint="eastAsia" w:ascii="宋体" w:hAnsi="宋体" w:eastAsia="宋体" w:cs="宋体"/>
                <w:b/>
                <w:bCs/>
                <w:color w:val="FF0000"/>
                <w:spacing w:val="0"/>
                <w:w w:val="100"/>
                <w:kern w:val="2"/>
                <w:position w:val="0"/>
                <w:sz w:val="21"/>
                <w:szCs w:val="21"/>
                <w:highlight w:val="yellow"/>
                <w:u w:val="none"/>
                <w:shd w:val="clear" w:color="auto" w:fill="auto"/>
                <w:lang w:val="en-US" w:eastAsia="zh-CN" w:bidi="zh-TW"/>
              </w:rPr>
              <w:t>（新增）</w:t>
            </w:r>
            <w:r>
              <w:rPr>
                <w:rFonts w:hint="eastAsia"/>
                <w:b w:val="0"/>
                <w:bCs w:val="0"/>
                <w:color w:val="auto"/>
                <w:sz w:val="21"/>
                <w:szCs w:val="21"/>
                <w:lang w:val="en-US" w:eastAsia="zh-CN"/>
              </w:rPr>
              <w:t>，</w:t>
            </w:r>
            <w:r>
              <w:rPr>
                <w:rFonts w:hint="eastAsia"/>
                <w:sz w:val="21"/>
                <w:szCs w:val="21"/>
              </w:rPr>
              <w:t>过一点有且只有一条直线与已知直线垂直</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⑤</w:t>
            </w:r>
            <w:r>
              <w:rPr>
                <w:rFonts w:hint="eastAsia"/>
                <w:sz w:val="21"/>
                <w:szCs w:val="21"/>
              </w:rPr>
              <w:t>理解点到直线的距离的意义，能度量点到直线的距离</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⑥</w:t>
            </w:r>
            <w:r>
              <w:rPr>
                <w:rFonts w:hint="eastAsia"/>
                <w:sz w:val="21"/>
                <w:szCs w:val="21"/>
              </w:rPr>
              <w:t>识别同位角、内错角、同旁内角</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sz w:val="21"/>
                <w:szCs w:val="21"/>
                <w:lang w:val="en-US" w:eastAsia="zh-CN"/>
              </w:rPr>
            </w:pPr>
            <w:r>
              <w:rPr>
                <w:rFonts w:hint="eastAsia"/>
                <w:sz w:val="21"/>
                <w:szCs w:val="21"/>
                <w:lang w:val="en-US" w:eastAsia="zh-CN"/>
              </w:rPr>
              <w:t>⑦</w:t>
            </w:r>
            <w:r>
              <w:rPr>
                <w:rFonts w:hint="eastAsia"/>
                <w:sz w:val="21"/>
                <w:szCs w:val="21"/>
              </w:rPr>
              <w:t>理解平行线概念</w:t>
            </w:r>
            <w:r>
              <w:rPr>
                <w:rFonts w:hint="eastAsia"/>
                <w:sz w:val="21"/>
                <w:szCs w:val="21"/>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b w:val="0"/>
                <w:bCs w:val="0"/>
                <w:color w:val="auto"/>
                <w:sz w:val="21"/>
                <w:szCs w:val="21"/>
                <w:lang w:eastAsia="zh-CN"/>
              </w:rPr>
            </w:pPr>
            <w:r>
              <w:rPr>
                <w:rFonts w:hint="eastAsia"/>
                <w:sz w:val="21"/>
                <w:szCs w:val="21"/>
                <w:lang w:val="en-US" w:eastAsia="zh-CN"/>
              </w:rPr>
              <w:t>⑧</w:t>
            </w:r>
            <w:r>
              <w:rPr>
                <w:rFonts w:hint="eastAsia"/>
                <w:sz w:val="21"/>
                <w:szCs w:val="21"/>
              </w:rPr>
              <w:t>掌握</w:t>
            </w:r>
            <w:r>
              <w:rPr>
                <w:rFonts w:hint="eastAsia"/>
                <w:b/>
                <w:bCs/>
                <w:color w:val="00B050"/>
                <w:sz w:val="21"/>
                <w:szCs w:val="21"/>
                <w:lang w:val="en-US" w:eastAsia="zh-CN"/>
              </w:rPr>
              <w:t>平行线</w:t>
            </w:r>
            <w:r>
              <w:rPr>
                <w:rFonts w:hint="eastAsia"/>
                <w:sz w:val="21"/>
                <w:szCs w:val="21"/>
              </w:rPr>
              <w:t>基本事实</w:t>
            </w:r>
            <w:r>
              <w:rPr>
                <w:rFonts w:hint="eastAsia"/>
                <w:b w:val="0"/>
                <w:bCs w:val="0"/>
                <w:color w:val="auto"/>
                <w:sz w:val="21"/>
                <w:szCs w:val="21"/>
                <w:lang w:val="en-US" w:eastAsia="zh-CN"/>
              </w:rPr>
              <w:t>Ⅰ</w:t>
            </w:r>
            <w:r>
              <w:rPr>
                <w:rFonts w:hint="eastAsia"/>
                <w:b w:val="0"/>
                <w:bCs w:val="0"/>
                <w:color w:val="auto"/>
                <w:sz w:val="21"/>
                <w:szCs w:val="21"/>
              </w:rPr>
              <w:t>：过直线外一点有且只有一条直线与这条直线平行</w:t>
            </w:r>
            <w:r>
              <w:rPr>
                <w:rFonts w:hint="eastAsia"/>
                <w:b w:val="0"/>
                <w:bCs w:val="0"/>
                <w:color w:val="auto"/>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b w:val="0"/>
                <w:bCs w:val="0"/>
                <w:color w:val="auto"/>
                <w:sz w:val="21"/>
                <w:szCs w:val="21"/>
                <w:lang w:val="en-US" w:eastAsia="zh-CN"/>
              </w:rPr>
              <w:t>⑨</w:t>
            </w:r>
            <w:r>
              <w:rPr>
                <w:rFonts w:hint="eastAsia"/>
                <w:b w:val="0"/>
                <w:bCs w:val="0"/>
                <w:color w:val="auto"/>
                <w:sz w:val="21"/>
                <w:szCs w:val="21"/>
              </w:rPr>
              <w:t>掌握</w:t>
            </w:r>
            <w:r>
              <w:rPr>
                <w:rFonts w:hint="eastAsia"/>
                <w:b/>
                <w:bCs/>
                <w:color w:val="00B050"/>
                <w:sz w:val="21"/>
                <w:szCs w:val="21"/>
                <w:lang w:val="en-US" w:eastAsia="zh-CN"/>
              </w:rPr>
              <w:t>平行线</w:t>
            </w:r>
            <w:r>
              <w:rPr>
                <w:rFonts w:hint="eastAsia"/>
                <w:b w:val="0"/>
                <w:bCs w:val="0"/>
                <w:color w:val="auto"/>
                <w:sz w:val="21"/>
                <w:szCs w:val="21"/>
              </w:rPr>
              <w:t>基本事实</w:t>
            </w:r>
            <w:r>
              <w:rPr>
                <w:rFonts w:hint="eastAsia" w:cstheme="minorBidi"/>
                <w:b w:val="0"/>
                <w:bCs w:val="0"/>
                <w:color w:val="auto"/>
                <w:kern w:val="2"/>
                <w:sz w:val="21"/>
                <w:szCs w:val="21"/>
                <w:vertAlign w:val="baseline"/>
                <w:lang w:val="en-US" w:eastAsia="zh-CN" w:bidi="ar-SA"/>
              </w:rPr>
              <w:t>Ⅱ</w:t>
            </w:r>
            <w:r>
              <w:rPr>
                <w:rFonts w:hint="eastAsia"/>
                <w:b w:val="0"/>
                <w:bCs w:val="0"/>
                <w:color w:val="auto"/>
                <w:sz w:val="21"/>
                <w:szCs w:val="21"/>
              </w:rPr>
              <w:t>：</w:t>
            </w:r>
            <w:r>
              <w:rPr>
                <w:rFonts w:hint="eastAsia"/>
                <w:sz w:val="21"/>
                <w:szCs w:val="21"/>
              </w:rPr>
              <w:t>两条直线被第三条直线所截，如果同位角相等，那么</w:t>
            </w:r>
            <w:r>
              <w:rPr>
                <w:rFonts w:hint="eastAsia"/>
                <w:sz w:val="21"/>
                <w:szCs w:val="21"/>
                <w:lang w:val="en-US" w:eastAsia="zh-CN"/>
              </w:rPr>
              <w:t>这</w:t>
            </w:r>
            <w:r>
              <w:rPr>
                <w:rFonts w:hint="eastAsia"/>
                <w:sz w:val="21"/>
                <w:szCs w:val="21"/>
              </w:rPr>
              <w:t>两</w:t>
            </w:r>
            <w:r>
              <w:rPr>
                <w:rFonts w:hint="eastAsia" w:cstheme="minorBidi"/>
                <w:b/>
                <w:bCs/>
                <w:color w:val="00B050"/>
                <w:kern w:val="2"/>
                <w:sz w:val="21"/>
                <w:szCs w:val="21"/>
                <w:vertAlign w:val="baseline"/>
                <w:lang w:val="en-US" w:eastAsia="zh-CN" w:bidi="ar-SA"/>
              </w:rPr>
              <w:t>条</w:t>
            </w:r>
            <w:r>
              <w:rPr>
                <w:rFonts w:hint="eastAsia"/>
                <w:sz w:val="21"/>
                <w:szCs w:val="21"/>
              </w:rPr>
              <w:t>直线平行</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宋体"/>
                <w:sz w:val="21"/>
                <w:szCs w:val="21"/>
                <w:lang w:eastAsia="zh-CN"/>
              </w:rPr>
            </w:pPr>
            <w:r>
              <w:rPr>
                <w:rFonts w:hint="eastAsia"/>
                <w:sz w:val="21"/>
                <w:szCs w:val="21"/>
                <w:lang w:val="en-US" w:eastAsia="zh-CN"/>
              </w:rPr>
              <w:t>⑩</w:t>
            </w:r>
            <w:r>
              <w:rPr>
                <w:rFonts w:hint="eastAsia"/>
                <w:sz w:val="21"/>
                <w:szCs w:val="21"/>
              </w:rPr>
              <w:t>探索并证明平行线的判定定理：两条直线被第三条直线所截，如果内错角相等（或同旁内角互补），那么</w:t>
            </w:r>
            <w:r>
              <w:rPr>
                <w:rFonts w:hint="eastAsia"/>
                <w:sz w:val="21"/>
                <w:szCs w:val="21"/>
                <w:lang w:val="en-US" w:eastAsia="zh-CN"/>
              </w:rPr>
              <w:t>这</w:t>
            </w:r>
            <w:r>
              <w:rPr>
                <w:rFonts w:hint="eastAsia"/>
                <w:sz w:val="21"/>
                <w:szCs w:val="21"/>
              </w:rPr>
              <w:t>两</w:t>
            </w:r>
            <w:r>
              <w:rPr>
                <w:rFonts w:hint="eastAsia"/>
                <w:sz w:val="21"/>
                <w:szCs w:val="21"/>
                <w:lang w:val="en-US" w:eastAsia="zh-CN"/>
              </w:rPr>
              <w:t>条</w:t>
            </w:r>
            <w:r>
              <w:rPr>
                <w:rFonts w:hint="eastAsia"/>
                <w:sz w:val="21"/>
                <w:szCs w:val="21"/>
              </w:rPr>
              <w:t>直线平行</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b w:val="0"/>
                <w:bCs w:val="0"/>
                <w:color w:val="auto"/>
                <w:sz w:val="21"/>
                <w:szCs w:val="21"/>
                <w:lang w:eastAsia="zh-CN"/>
              </w:rPr>
            </w:pPr>
            <w:r>
              <w:rPr>
                <w:rFonts w:hint="eastAsia"/>
                <w:sz w:val="21"/>
                <w:szCs w:val="21"/>
              </w:rPr>
              <w:t>⑪掌握平行线的性质定理</w:t>
            </w:r>
            <w:r>
              <w:rPr>
                <w:rFonts w:hint="eastAsia" w:cstheme="minorBidi"/>
                <w:b w:val="0"/>
                <w:bCs w:val="0"/>
                <w:color w:val="auto"/>
                <w:kern w:val="2"/>
                <w:sz w:val="21"/>
                <w:szCs w:val="21"/>
                <w:vertAlign w:val="baseline"/>
                <w:lang w:val="en-US" w:eastAsia="zh-CN" w:bidi="ar-SA"/>
              </w:rPr>
              <w:t>Ⅰ</w:t>
            </w:r>
            <w:r>
              <w:rPr>
                <w:rFonts w:hint="eastAsia"/>
                <w:b w:val="0"/>
                <w:bCs w:val="0"/>
                <w:color w:val="auto"/>
                <w:sz w:val="21"/>
                <w:szCs w:val="21"/>
              </w:rPr>
              <w:t>：两条平行直线被第三条直线所截，同位角相等</w:t>
            </w:r>
            <w:r>
              <w:rPr>
                <w:rFonts w:hint="eastAsia"/>
                <w:b w:val="0"/>
                <w:bCs w:val="0"/>
                <w:color w:val="auto"/>
                <w:sz w:val="21"/>
                <w:szCs w:val="21"/>
                <w:lang w:eastAsia="zh-CN"/>
              </w:rPr>
              <w:t>.</w:t>
            </w:r>
            <w:r>
              <w:rPr>
                <w:b w:val="0"/>
                <w:bCs w:val="0"/>
                <w:color w:val="auto"/>
                <w:sz w:val="21"/>
                <w:szCs w:val="21"/>
              </w:rPr>
              <w:t xml:space="preserve"> *</w:t>
            </w:r>
            <w:r>
              <w:rPr>
                <w:rFonts w:hint="eastAsia"/>
                <w:b w:val="0"/>
                <w:bCs w:val="0"/>
                <w:color w:val="auto"/>
                <w:sz w:val="21"/>
                <w:szCs w:val="21"/>
              </w:rPr>
              <w:t>了解定理的证明</w:t>
            </w:r>
            <w:r>
              <w:rPr>
                <w:rFonts w:hint="eastAsia"/>
                <w:b w:val="0"/>
                <w:bCs w:val="0"/>
                <w:color w:val="auto"/>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b w:val="0"/>
                <w:bCs w:val="0"/>
                <w:color w:val="auto"/>
                <w:sz w:val="21"/>
                <w:szCs w:val="21"/>
              </w:rPr>
              <w:t>⑫</w:t>
            </w:r>
            <w:r>
              <w:rPr>
                <w:rFonts w:hint="eastAsia"/>
                <w:b w:val="0"/>
                <w:bCs w:val="0"/>
                <w:color w:val="auto"/>
                <w:sz w:val="21"/>
                <w:szCs w:val="21"/>
                <w:lang w:val="en-US" w:eastAsia="zh-CN"/>
              </w:rPr>
              <w:t>探索并证明</w:t>
            </w:r>
            <w:r>
              <w:rPr>
                <w:rFonts w:hint="eastAsia"/>
                <w:b w:val="0"/>
                <w:bCs w:val="0"/>
                <w:color w:val="auto"/>
                <w:sz w:val="21"/>
                <w:szCs w:val="21"/>
              </w:rPr>
              <w:t>平行线的性质定理</w:t>
            </w:r>
            <w:r>
              <w:rPr>
                <w:rFonts w:hint="eastAsia" w:cstheme="minorBidi"/>
                <w:b w:val="0"/>
                <w:bCs w:val="0"/>
                <w:color w:val="auto"/>
                <w:kern w:val="2"/>
                <w:sz w:val="21"/>
                <w:szCs w:val="21"/>
                <w:vertAlign w:val="baseline"/>
                <w:lang w:val="en-US" w:eastAsia="zh-CN" w:bidi="ar-SA"/>
              </w:rPr>
              <w:t>Ⅱ</w:t>
            </w:r>
            <w:r>
              <w:rPr>
                <w:rFonts w:hint="eastAsia"/>
                <w:b w:val="0"/>
                <w:bCs w:val="0"/>
                <w:color w:val="auto"/>
                <w:sz w:val="21"/>
                <w:szCs w:val="21"/>
              </w:rPr>
              <w:t>：</w:t>
            </w:r>
            <w:r>
              <w:rPr>
                <w:rFonts w:hint="eastAsia"/>
                <w:sz w:val="21"/>
                <w:szCs w:val="21"/>
              </w:rPr>
              <w:t>两条平行直线被第三条直线所截，内错角相等（或同旁内角互补）</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rPr>
              <w:t>⑬能用三角</w:t>
            </w:r>
            <w:r>
              <w:rPr>
                <w:rFonts w:hint="eastAsia"/>
                <w:b/>
                <w:bCs/>
                <w:color w:val="00B050"/>
                <w:sz w:val="21"/>
                <w:szCs w:val="21"/>
                <w:lang w:val="en-US" w:eastAsia="zh-CN"/>
              </w:rPr>
              <w:t>板</w:t>
            </w:r>
            <w:r>
              <w:rPr>
                <w:rFonts w:hint="eastAsia"/>
                <w:sz w:val="21"/>
                <w:szCs w:val="21"/>
              </w:rPr>
              <w:t>和直尺过已知直线外一点画这条直线的平行线</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eastAsia="宋体"/>
                <w:color w:val="FF0000"/>
                <w:sz w:val="21"/>
                <w:szCs w:val="21"/>
                <w:lang w:val="en-US" w:eastAsia="zh-CN"/>
              </w:rPr>
            </w:pPr>
            <w:r>
              <w:rPr>
                <w:rFonts w:hint="eastAsia" w:cstheme="minorBidi"/>
                <w:b/>
                <w:bCs/>
                <w:color w:val="00B050"/>
                <w:kern w:val="2"/>
                <w:sz w:val="21"/>
                <w:szCs w:val="21"/>
                <w:vertAlign w:val="baseline"/>
                <w:lang w:val="en-US" w:eastAsia="zh-CN" w:bidi="ar-SA"/>
              </w:rPr>
              <w:t>⑭能用尺规作图：过直线外一点作这条直线的平行线</w:t>
            </w:r>
            <w:r>
              <w:rPr>
                <w:rFonts w:hint="eastAsia" w:cstheme="minorBidi"/>
                <w:b/>
                <w:bCs/>
                <w:color w:val="FF0000"/>
                <w:kern w:val="2"/>
                <w:sz w:val="21"/>
                <w:szCs w:val="21"/>
                <w:highlight w:val="yellow"/>
                <w:vertAlign w:val="baseline"/>
                <w:lang w:val="en-US" w:eastAsia="zh-CN" w:bidi="ar-SA"/>
              </w:rPr>
              <w:t>（新增）</w:t>
            </w:r>
            <w:r>
              <w:rPr>
                <w:rFonts w:hint="eastAsia" w:cstheme="minorBidi"/>
                <w:b w:val="0"/>
                <w:bCs w:val="0"/>
                <w:color w:val="auto"/>
                <w:kern w:val="2"/>
                <w:sz w:val="21"/>
                <w:szCs w:val="21"/>
                <w:vertAlign w:val="baseli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sz w:val="21"/>
                <w:szCs w:val="21"/>
              </w:rPr>
              <w:t>⑮了解平行于同一条直线的两条直线平行</w:t>
            </w:r>
            <w:r>
              <w:rPr>
                <w:rFonts w:hint="eastAsia"/>
                <w:sz w:val="21"/>
                <w:szCs w:val="21"/>
                <w:lang w:eastAsia="zh-CN"/>
              </w:rPr>
              <w:t>.</w:t>
            </w:r>
            <w:r>
              <w:rPr>
                <w:sz w:val="21"/>
                <w:szCs w:val="21"/>
              </w:rPr>
              <w:t xml:space="preserve"> </w:t>
            </w:r>
          </w:p>
        </w:tc>
        <w:tc>
          <w:tcPr>
            <w:tcW w:w="4800" w:type="dxa"/>
          </w:tcPr>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①</w:t>
            </w:r>
            <w:r>
              <w:rPr>
                <w:rFonts w:hint="eastAsia"/>
                <w:sz w:val="21"/>
                <w:szCs w:val="21"/>
              </w:rPr>
              <w:t>理解对顶角、余角、补角等概念，探索并掌握对顶角</w:t>
            </w:r>
            <w:r>
              <w:rPr>
                <w:rFonts w:hint="eastAsia"/>
                <w:sz w:val="21"/>
                <w:szCs w:val="21"/>
                <w:highlight w:val="none"/>
              </w:rPr>
              <w:t>相等、</w:t>
            </w:r>
            <w:r>
              <w:rPr>
                <w:rFonts w:hint="eastAsia" w:ascii="Times New Roman" w:hAnsi="Times New Roman" w:cs="Times New Roman"/>
                <w:color w:val="auto"/>
                <w:sz w:val="21"/>
                <w:szCs w:val="21"/>
                <w:highlight w:val="none"/>
              </w:rPr>
              <w:t>同角（</w:t>
            </w:r>
            <w:r>
              <w:rPr>
                <w:rFonts w:hint="eastAsia"/>
                <w:sz w:val="21"/>
                <w:szCs w:val="21"/>
                <w:highlight w:val="none"/>
              </w:rPr>
              <w:t>等角</w:t>
            </w:r>
            <w:r>
              <w:rPr>
                <w:rFonts w:hint="eastAsia" w:ascii="Times New Roman" w:hAnsi="Times New Roman" w:cs="Times New Roman"/>
                <w:color w:val="auto"/>
                <w:sz w:val="21"/>
                <w:szCs w:val="21"/>
                <w:highlight w:val="none"/>
              </w:rPr>
              <w:t>）</w:t>
            </w:r>
            <w:r>
              <w:rPr>
                <w:rFonts w:hint="eastAsia"/>
                <w:color w:val="auto"/>
                <w:sz w:val="21"/>
                <w:szCs w:val="21"/>
                <w:highlight w:val="none"/>
              </w:rPr>
              <w:t>的余角相等，</w:t>
            </w:r>
            <w:r>
              <w:rPr>
                <w:rFonts w:hint="eastAsia" w:ascii="Times New Roman" w:hAnsi="Times New Roman" w:cs="Times New Roman"/>
                <w:color w:val="auto"/>
                <w:sz w:val="21"/>
                <w:szCs w:val="21"/>
                <w:highlight w:val="none"/>
              </w:rPr>
              <w:t>同角（</w:t>
            </w:r>
            <w:r>
              <w:rPr>
                <w:rFonts w:hint="eastAsia"/>
                <w:color w:val="auto"/>
                <w:sz w:val="21"/>
                <w:szCs w:val="21"/>
                <w:highlight w:val="none"/>
              </w:rPr>
              <w:t>等角</w:t>
            </w:r>
            <w:r>
              <w:rPr>
                <w:rFonts w:hint="eastAsia" w:ascii="Times New Roman" w:hAnsi="Times New Roman" w:cs="Times New Roman"/>
                <w:color w:val="auto"/>
                <w:sz w:val="21"/>
                <w:szCs w:val="21"/>
                <w:highlight w:val="none"/>
              </w:rPr>
              <w:t>）</w:t>
            </w:r>
            <w:r>
              <w:rPr>
                <w:rFonts w:hint="eastAsia"/>
                <w:sz w:val="21"/>
                <w:szCs w:val="21"/>
                <w:highlight w:val="none"/>
              </w:rPr>
              <w:t>的</w:t>
            </w:r>
            <w:r>
              <w:rPr>
                <w:rFonts w:hint="eastAsia"/>
                <w:sz w:val="21"/>
                <w:szCs w:val="21"/>
              </w:rPr>
              <w:t>补角相等的性质</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②</w:t>
            </w:r>
            <w:r>
              <w:rPr>
                <w:rFonts w:hint="eastAsia"/>
                <w:sz w:val="21"/>
                <w:szCs w:val="21"/>
              </w:rPr>
              <w:t>理解垂线、垂线段等概念，能用三角</w:t>
            </w:r>
            <w:r>
              <w:rPr>
                <w:rFonts w:hint="eastAsia" w:cstheme="minorBidi"/>
                <w:b/>
                <w:bCs/>
                <w:color w:val="00B050"/>
                <w:kern w:val="2"/>
                <w:sz w:val="21"/>
                <w:szCs w:val="21"/>
                <w:vertAlign w:val="baseline"/>
                <w:lang w:val="en-US" w:eastAsia="zh-CN" w:bidi="ar-SA"/>
              </w:rPr>
              <w:t>尺</w:t>
            </w:r>
            <w:r>
              <w:rPr>
                <w:rFonts w:hint="eastAsia"/>
                <w:sz w:val="21"/>
                <w:szCs w:val="21"/>
              </w:rPr>
              <w:t>或量角器过一点画已知直线的垂线</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sz w:val="21"/>
                <w:szCs w:val="21"/>
                <w:lang w:val="en-US" w:eastAsia="zh-CN"/>
              </w:rPr>
            </w:pPr>
            <w:r>
              <w:rPr>
                <w:rFonts w:hint="eastAsia"/>
                <w:sz w:val="21"/>
                <w:szCs w:val="21"/>
                <w:lang w:val="en-US" w:eastAsia="zh-CN"/>
              </w:rPr>
              <w:t>③</w:t>
            </w:r>
            <w:r>
              <w:rPr>
                <w:rFonts w:hint="eastAsia"/>
                <w:sz w:val="21"/>
                <w:szCs w:val="21"/>
              </w:rPr>
              <w:t>理解点到直线的距离的意义，能度量点到直线的距离</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④</w:t>
            </w:r>
            <w:r>
              <w:rPr>
                <w:rFonts w:hint="eastAsia"/>
                <w:sz w:val="21"/>
                <w:szCs w:val="21"/>
              </w:rPr>
              <w:t>掌握基本事实：过一点有且只有一条直线与已知直线垂直</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⑤</w:t>
            </w:r>
            <w:r>
              <w:rPr>
                <w:rFonts w:hint="eastAsia"/>
                <w:sz w:val="21"/>
                <w:szCs w:val="21"/>
              </w:rPr>
              <w:t>识别同位角、内错角、同旁内角</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⑥</w:t>
            </w:r>
            <w:r>
              <w:rPr>
                <w:rFonts w:hint="eastAsia"/>
                <w:sz w:val="21"/>
                <w:szCs w:val="21"/>
              </w:rPr>
              <w:t>理解平行线概念；掌握基本事实：两条直线被第三条直线所截，如果同位角相等，那么</w:t>
            </w:r>
            <w:r>
              <w:rPr>
                <w:rFonts w:hint="eastAsia"/>
                <w:sz w:val="21"/>
                <w:szCs w:val="21"/>
                <w:lang w:val="en-US" w:eastAsia="zh-CN"/>
              </w:rPr>
              <w:t>这</w:t>
            </w:r>
            <w:r>
              <w:rPr>
                <w:rFonts w:hint="eastAsia"/>
                <w:sz w:val="21"/>
                <w:szCs w:val="21"/>
              </w:rPr>
              <w:t>两直线平行</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⑦</w:t>
            </w:r>
            <w:r>
              <w:rPr>
                <w:rFonts w:hint="eastAsia"/>
                <w:sz w:val="21"/>
                <w:szCs w:val="21"/>
              </w:rPr>
              <w:t>掌握基本事实：过直线外一点有且只有一条直线与这条直线平行</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⑧</w:t>
            </w:r>
            <w:r>
              <w:rPr>
                <w:rFonts w:hint="eastAsia"/>
                <w:sz w:val="21"/>
                <w:szCs w:val="21"/>
              </w:rPr>
              <w:t>掌握平行线的性质定理：两条平行直线被第三条直线所截，同位角相等</w:t>
            </w:r>
            <w:r>
              <w:rPr>
                <w:rFonts w:hint="eastAsia"/>
                <w:sz w:val="21"/>
                <w:szCs w:val="21"/>
                <w:lang w:eastAsia="zh-CN"/>
              </w:rPr>
              <w:t>.</w:t>
            </w:r>
            <w:r>
              <w:rPr>
                <w:sz w:val="21"/>
                <w:szCs w:val="21"/>
              </w:rPr>
              <w:t xml:space="preserve"> *</w:t>
            </w:r>
            <w:r>
              <w:rPr>
                <w:rFonts w:hint="eastAsia"/>
                <w:sz w:val="21"/>
                <w:szCs w:val="21"/>
              </w:rPr>
              <w:t>了解</w:t>
            </w:r>
            <w:r>
              <w:rPr>
                <w:rFonts w:hint="eastAsia"/>
                <w:strike/>
                <w:dstrike w:val="0"/>
                <w:sz w:val="21"/>
                <w:szCs w:val="21"/>
                <w:highlight w:val="none"/>
              </w:rPr>
              <w:t>平行线性质</w:t>
            </w:r>
            <w:r>
              <w:rPr>
                <w:rFonts w:hint="eastAsia" w:ascii="宋体" w:hAnsi="宋体" w:eastAsia="宋体" w:cs="宋体"/>
                <w:b/>
                <w:bCs/>
                <w:color w:val="FF0000"/>
                <w:spacing w:val="0"/>
                <w:w w:val="100"/>
                <w:kern w:val="2"/>
                <w:position w:val="0"/>
                <w:sz w:val="21"/>
                <w:szCs w:val="21"/>
                <w:highlight w:val="none"/>
                <w:u w:val="none"/>
                <w:shd w:val="clear" w:color="auto" w:fill="auto"/>
                <w:lang w:val="en-US" w:eastAsia="zh-CN" w:bidi="zh-TW"/>
              </w:rPr>
              <w:t>（删除）</w:t>
            </w:r>
            <w:r>
              <w:rPr>
                <w:rFonts w:hint="eastAsia"/>
                <w:sz w:val="21"/>
                <w:szCs w:val="21"/>
              </w:rPr>
              <w:t>定理的证明</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⑨</w:t>
            </w:r>
            <w:r>
              <w:rPr>
                <w:rFonts w:hint="eastAsia"/>
                <w:sz w:val="21"/>
                <w:szCs w:val="21"/>
              </w:rPr>
              <w:t>能用三角</w:t>
            </w:r>
            <w:r>
              <w:rPr>
                <w:rFonts w:hint="eastAsia"/>
                <w:b/>
                <w:bCs/>
                <w:color w:val="00B050"/>
                <w:sz w:val="21"/>
                <w:szCs w:val="21"/>
                <w:lang w:val="en-US" w:eastAsia="zh-CN"/>
              </w:rPr>
              <w:t>尺</w:t>
            </w:r>
            <w:r>
              <w:rPr>
                <w:rFonts w:hint="eastAsia"/>
                <w:sz w:val="21"/>
                <w:szCs w:val="21"/>
              </w:rPr>
              <w:t>和直尺过已知直线外一点画这条直线的平行线</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⑩</w:t>
            </w:r>
            <w:r>
              <w:rPr>
                <w:rFonts w:hint="eastAsia"/>
                <w:sz w:val="21"/>
                <w:szCs w:val="21"/>
              </w:rPr>
              <w:t>探索并证明平行线的判定定理：两条直线被第三条直线所截，如果内错角相等（或同旁内角互补），那么</w:t>
            </w:r>
            <w:r>
              <w:rPr>
                <w:rFonts w:hint="eastAsia"/>
                <w:sz w:val="21"/>
                <w:szCs w:val="21"/>
                <w:lang w:val="en-US" w:eastAsia="zh-CN"/>
              </w:rPr>
              <w:t>这</w:t>
            </w:r>
            <w:r>
              <w:rPr>
                <w:rFonts w:hint="eastAsia"/>
                <w:sz w:val="21"/>
                <w:szCs w:val="21"/>
              </w:rPr>
              <w:t>两</w:t>
            </w:r>
            <w:r>
              <w:rPr>
                <w:rFonts w:hint="eastAsia"/>
                <w:sz w:val="21"/>
                <w:szCs w:val="21"/>
                <w:lang w:val="en-US" w:eastAsia="zh-CN"/>
              </w:rPr>
              <w:t>条</w:t>
            </w:r>
            <w:r>
              <w:rPr>
                <w:rFonts w:hint="eastAsia"/>
                <w:sz w:val="21"/>
                <w:szCs w:val="21"/>
              </w:rPr>
              <w:t>直线平行；</w:t>
            </w:r>
            <w:r>
              <w:rPr>
                <w:rFonts w:hint="eastAsia"/>
                <w:sz w:val="21"/>
                <w:szCs w:val="21"/>
                <w:lang w:val="en-US" w:eastAsia="zh-CN"/>
              </w:rPr>
              <w:t>探索并证明</w:t>
            </w:r>
            <w:r>
              <w:rPr>
                <w:rFonts w:hint="eastAsia"/>
                <w:sz w:val="21"/>
                <w:szCs w:val="21"/>
              </w:rPr>
              <w:t>平行线的性质定理：两条平行直线被第三条直线所截，内错角相等（或同旁内角互补）</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sz w:val="21"/>
                <w:szCs w:val="21"/>
              </w:rPr>
            </w:pPr>
            <w:r>
              <w:rPr>
                <w:rFonts w:hint="eastAsia"/>
                <w:sz w:val="21"/>
                <w:szCs w:val="21"/>
              </w:rPr>
              <w:t>⑪了解平行于同一条直线的两条直线平行</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sz w:val="21"/>
                <w:szCs w:val="21"/>
                <w:highlight w:val="lightGray"/>
                <w:lang w:val="en-US" w:eastAsia="zh-CN"/>
              </w:rPr>
            </w:pPr>
            <w:r>
              <w:rPr>
                <w:rFonts w:hint="eastAsia"/>
                <w:sz w:val="21"/>
                <w:szCs w:val="21"/>
              </w:rPr>
              <w:t>⑫</w:t>
            </w:r>
            <w:r>
              <w:rPr>
                <w:rFonts w:hint="eastAsia"/>
                <w:sz w:val="21"/>
                <w:szCs w:val="21"/>
                <w:lang w:val="en-US" w:eastAsia="zh-CN"/>
              </w:rPr>
              <w:t>理解线段垂直平分线的概念.</w:t>
            </w:r>
            <w:r>
              <w:rPr>
                <w:rFonts w:hint="eastAsia" w:ascii="楷体" w:hAnsi="楷体" w:eastAsia="楷体" w:cs="楷体"/>
                <w:color w:val="auto"/>
                <w:sz w:val="21"/>
                <w:szCs w:val="21"/>
                <w:lang w:val="en-US" w:eastAsia="zh-CN"/>
              </w:rPr>
              <w:t>（2011年版课程标准中此点放在“三角形”部分，此处为节选内容）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sz w:val="21"/>
                <w:szCs w:val="21"/>
              </w:rPr>
              <w:t>⑬</w:t>
            </w:r>
            <w:r>
              <w:rPr>
                <w:rFonts w:hint="eastAsia"/>
                <w:sz w:val="21"/>
                <w:szCs w:val="21"/>
                <w:lang w:val="en-US" w:eastAsia="zh-CN"/>
              </w:rPr>
              <w:t>能用尺规</w:t>
            </w:r>
            <w:r>
              <w:rPr>
                <w:rFonts w:hint="eastAsia"/>
                <w:strike/>
                <w:dstrike w:val="0"/>
                <w:sz w:val="21"/>
                <w:szCs w:val="21"/>
                <w:highlight w:val="none"/>
                <w:lang w:val="en-US" w:eastAsia="zh-CN"/>
              </w:rPr>
              <w:t>完成以下基本</w:t>
            </w:r>
            <w:r>
              <w:rPr>
                <w:rFonts w:hint="eastAsia" w:ascii="宋体" w:hAnsi="宋体" w:eastAsia="宋体" w:cs="宋体"/>
                <w:b/>
                <w:bCs/>
                <w:color w:val="FF0000"/>
                <w:spacing w:val="0"/>
                <w:w w:val="100"/>
                <w:kern w:val="2"/>
                <w:position w:val="0"/>
                <w:sz w:val="21"/>
                <w:szCs w:val="21"/>
                <w:highlight w:val="none"/>
                <w:u w:val="none"/>
                <w:shd w:val="clear" w:color="auto" w:fill="auto"/>
                <w:lang w:val="en-US" w:eastAsia="zh-CN" w:bidi="zh-TW"/>
              </w:rPr>
              <w:t>（删除）</w:t>
            </w:r>
            <w:r>
              <w:rPr>
                <w:rFonts w:hint="eastAsia"/>
                <w:sz w:val="21"/>
                <w:szCs w:val="21"/>
                <w:lang w:val="en-US" w:eastAsia="zh-CN"/>
              </w:rPr>
              <w:t>作图：作一条线段的垂直平分线；过一点作已知直线的垂线.</w:t>
            </w:r>
            <w:r>
              <w:rPr>
                <w:rFonts w:hint="eastAsia" w:ascii="楷体" w:hAnsi="楷体" w:eastAsia="楷体" w:cs="楷体"/>
                <w:color w:val="auto"/>
                <w:sz w:val="21"/>
                <w:szCs w:val="21"/>
                <w:lang w:val="en-US" w:eastAsia="zh-CN"/>
              </w:rPr>
              <w:t>（2011年版课程标准中“尺规作图”为单独部分，此处为节选内容）</w:t>
            </w:r>
          </w:p>
        </w:tc>
      </w:tr>
    </w:tbl>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例</w:t>
      </w:r>
      <w:r>
        <w:rPr>
          <w:rFonts w:hint="eastAsia" w:ascii="Times New Roman" w:hAnsi="Times New Roman" w:cs="Times New Roman"/>
          <w:b/>
          <w:bCs/>
          <w:lang w:val="en-US" w:eastAsia="zh-CN"/>
        </w:rPr>
        <w:t xml:space="preserve">73  </w:t>
      </w:r>
      <w:r>
        <w:rPr>
          <w:rFonts w:hint="default" w:ascii="Times New Roman" w:hAnsi="Times New Roman" w:cs="Times New Roman"/>
          <w:b/>
          <w:bCs/>
          <w:lang w:val="en-US" w:eastAsia="zh-CN"/>
        </w:rPr>
        <w:t xml:space="preserve"> 尺规作图：垂直平分线</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（1）作一条线段的垂直平分线；</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（2）过一点作已知直线的垂线</w:t>
      </w:r>
      <w:r>
        <w:rPr>
          <w:rFonts w:hint="eastAsia" w:ascii="Times New Roman" w:hAnsi="Times New Roman" w:cs="Times New Roman"/>
          <w:lang w:val="en-US"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lang w:eastAsia="zh-CN"/>
        </w:rPr>
      </w:pPr>
      <w:r>
        <w:rPr>
          <w:rFonts w:hint="default" w:ascii="Times New Roman" w:hAnsi="Times New Roman" w:eastAsia="宋体" w:cs="Times New Roman"/>
        </w:rPr>
        <w:t>【说明】在学生知道作相等长度的线段及相等大小的角的基础上，尝试引导学生基于图形的性质或关系作图，建立几何直观</w:t>
      </w:r>
      <w:r>
        <w:rPr>
          <w:rFonts w:hint="eastAsia" w:ascii="Times New Roman" w:hAnsi="Times New Roman" w:eastAsia="宋体" w:cs="Times New Roman"/>
          <w:lang w:eastAsia="zh-CN"/>
        </w:rPr>
        <w:t>.</w:t>
      </w:r>
    </w:p>
    <w:p>
      <w:pPr>
        <w:keepNext w:val="0"/>
        <w:keepLines w:val="0"/>
        <w:pageBreakBefore w:val="0"/>
        <w:numPr>
          <w:ilvl w:val="0"/>
          <w:numId w:val="1"/>
        </w:numPr>
        <w:kinsoku/>
        <w:wordWrap/>
        <w:overflowPunct/>
        <w:topLinePunct w:val="0"/>
        <w:autoSpaceDE/>
        <w:autoSpaceDN/>
        <w:bidi w:val="0"/>
        <w:adjustRightInd/>
        <w:snapToGrid/>
        <w:spacing w:line="360" w:lineRule="auto"/>
        <w:ind w:firstLine="420" w:firstLineChars="200"/>
        <w:textAlignment w:val="auto"/>
      </w:pPr>
      <w:r>
        <w:rPr>
          <w:rFonts w:hint="default" w:ascii="Times New Roman" w:hAnsi="Times New Roman" w:eastAsia="宋体" w:cs="Times New Roman"/>
        </w:rPr>
        <w:t>如图</w:t>
      </w:r>
      <w:r>
        <w:rPr>
          <w:rFonts w:hint="eastAsia" w:ascii="Times New Roman" w:hAnsi="Times New Roman" w:eastAsia="宋体" w:cs="Times New Roman"/>
          <w:lang w:val="en-US" w:eastAsia="zh-CN"/>
        </w:rPr>
        <w:t>20</w:t>
      </w:r>
      <w:r>
        <w:rPr>
          <w:rFonts w:hint="default" w:ascii="Times New Roman" w:hAnsi="Times New Roman" w:eastAsia="宋体" w:cs="Times New Roman"/>
        </w:rPr>
        <w:t>(</w:t>
      </w:r>
      <w:r>
        <w:rPr>
          <w:rFonts w:hint="eastAsia" w:ascii="Times New Roman" w:hAnsi="Times New Roman" w:eastAsia="宋体" w:cs="Times New Roman"/>
          <w:lang w:val="en-US" w:eastAsia="zh-CN"/>
        </w:rPr>
        <w:t>a</w:t>
      </w:r>
      <w:r>
        <w:rPr>
          <w:rFonts w:hint="default" w:ascii="Times New Roman" w:hAnsi="Times New Roman" w:eastAsia="宋体" w:cs="Times New Roman"/>
        </w:rPr>
        <w:t>)所示，在透明纸上画出线段</w:t>
      </w:r>
      <w:r>
        <w:rPr>
          <w:rFonts w:hint="default" w:ascii="Times New Roman" w:hAnsi="Times New Roman" w:eastAsia="宋体" w:cs="Times New Roman"/>
          <w:i/>
          <w:iCs/>
        </w:rPr>
        <w:t>AB</w:t>
      </w:r>
      <w:r>
        <w:rPr>
          <w:rFonts w:hint="default" w:ascii="Times New Roman" w:hAnsi="Times New Roman" w:eastAsia="宋体" w:cs="Times New Roman"/>
        </w:rPr>
        <w:t>，把透明纸对折使点</w:t>
      </w:r>
      <w:r>
        <w:rPr>
          <w:rFonts w:hint="default" w:ascii="Times New Roman" w:hAnsi="Times New Roman" w:eastAsia="宋体" w:cs="Times New Roman"/>
          <w:i/>
          <w:iCs/>
        </w:rPr>
        <w:t>A</w:t>
      </w:r>
      <w:r>
        <w:rPr>
          <w:rFonts w:hint="default" w:ascii="Times New Roman" w:hAnsi="Times New Roman" w:eastAsia="宋体" w:cs="Times New Roman"/>
        </w:rPr>
        <w:t>与</w:t>
      </w:r>
      <w:r>
        <w:rPr>
          <w:rFonts w:hint="default" w:ascii="Times New Roman" w:hAnsi="Times New Roman" w:eastAsia="宋体" w:cs="Times New Roman"/>
          <w:i/>
          <w:iCs/>
        </w:rPr>
        <w:t>B</w:t>
      </w:r>
      <w:r>
        <w:rPr>
          <w:rFonts w:hint="default" w:ascii="Times New Roman" w:hAnsi="Times New Roman" w:eastAsia="宋体" w:cs="Times New Roman"/>
        </w:rPr>
        <w:t>重合，可以直观判断</w:t>
      </w:r>
      <w:r>
        <w:rPr>
          <w:rFonts w:hint="eastAsia" w:ascii="Times New Roman" w:hAnsi="Times New Roman" w:eastAsia="宋体" w:cs="Times New Roman"/>
          <w:lang w:val="en-US" w:eastAsia="zh-CN"/>
        </w:rPr>
        <w:t>折痕是</w:t>
      </w:r>
      <w:r>
        <w:rPr>
          <w:rFonts w:hint="default" w:ascii="Times New Roman" w:hAnsi="Times New Roman" w:eastAsia="宋体" w:cs="Times New Roman"/>
        </w:rPr>
        <w:t>线段</w:t>
      </w:r>
      <w:r>
        <w:rPr>
          <w:rFonts w:hint="default" w:ascii="Times New Roman" w:hAnsi="Times New Roman" w:eastAsia="宋体" w:cs="Times New Roman"/>
          <w:i/>
          <w:iCs/>
        </w:rPr>
        <w:t>AB</w:t>
      </w:r>
      <w:r>
        <w:rPr>
          <w:rFonts w:hint="default" w:ascii="Times New Roman" w:hAnsi="Times New Roman" w:eastAsia="宋体" w:cs="Times New Roman"/>
        </w:rPr>
        <w:t>的垂直平分线；分析</w:t>
      </w:r>
      <w:r>
        <w:rPr>
          <w:rFonts w:hint="eastAsia" w:ascii="Times New Roman" w:hAnsi="Times New Roman" w:eastAsia="宋体" w:cs="Times New Roman"/>
          <w:lang w:val="en-US" w:eastAsia="zh-CN"/>
        </w:rPr>
        <w:t>折痕</w:t>
      </w:r>
      <w:r>
        <w:rPr>
          <w:rFonts w:hint="default" w:ascii="Times New Roman" w:hAnsi="Times New Roman" w:eastAsia="宋体" w:cs="Times New Roman"/>
        </w:rPr>
        <w:t>特征，可以知道，</w:t>
      </w:r>
      <w:r>
        <w:rPr>
          <w:rFonts w:hint="eastAsia" w:ascii="Times New Roman" w:hAnsi="Times New Roman" w:eastAsia="宋体" w:cs="Times New Roman"/>
          <w:lang w:val="en-US" w:eastAsia="zh-CN"/>
        </w:rPr>
        <w:t>折痕</w:t>
      </w:r>
      <w:r>
        <w:rPr>
          <w:rFonts w:hint="default" w:ascii="Times New Roman" w:hAnsi="Times New Roman" w:eastAsia="宋体" w:cs="Times New Roman"/>
        </w:rPr>
        <w:t>上任意一点到点</w:t>
      </w:r>
      <w:r>
        <w:rPr>
          <w:rFonts w:hint="default" w:ascii="Times New Roman" w:hAnsi="Times New Roman" w:eastAsia="宋体" w:cs="Times New Roman"/>
          <w:i/>
          <w:iCs/>
        </w:rPr>
        <w:t>A</w:t>
      </w:r>
      <w:r>
        <w:rPr>
          <w:rFonts w:hint="default" w:ascii="Times New Roman" w:hAnsi="Times New Roman" w:eastAsia="宋体" w:cs="Times New Roman"/>
        </w:rPr>
        <w:t>和</w:t>
      </w:r>
      <w:r>
        <w:rPr>
          <w:rFonts w:hint="default" w:ascii="Times New Roman" w:hAnsi="Times New Roman" w:eastAsia="宋体" w:cs="Times New Roman"/>
          <w:i/>
          <w:iCs/>
        </w:rPr>
        <w:t>B</w:t>
      </w:r>
      <w:r>
        <w:rPr>
          <w:rFonts w:hint="default" w:ascii="Times New Roman" w:hAnsi="Times New Roman" w:eastAsia="宋体" w:cs="Times New Roman"/>
        </w:rPr>
        <w:t>的距离相等</w:t>
      </w:r>
      <w:r>
        <w:rPr>
          <w:rFonts w:hint="eastAsia" w:ascii="Times New Roman" w:hAnsi="Times New Roman" w:eastAsia="宋体" w:cs="Times New Roman"/>
          <w:lang w:eastAsia="zh-CN"/>
        </w:rPr>
        <w:t>.</w:t>
      </w:r>
      <w:r>
        <w:rPr>
          <w:rFonts w:hint="default" w:ascii="Times New Roman" w:hAnsi="Times New Roman" w:eastAsia="宋体" w:cs="Times New Roman"/>
        </w:rPr>
        <w:t>依据这个特征作图，分别以</w:t>
      </w:r>
      <w:r>
        <w:rPr>
          <w:rFonts w:hint="eastAsia" w:ascii="Times New Roman" w:hAnsi="Times New Roman" w:eastAsia="宋体" w:cs="Times New Roman"/>
          <w:lang w:val="en-US" w:eastAsia="zh-CN"/>
        </w:rPr>
        <w:t>点</w:t>
      </w:r>
      <w:r>
        <w:rPr>
          <w:rFonts w:hint="default" w:ascii="Times New Roman" w:hAnsi="Times New Roman" w:eastAsia="宋体" w:cs="Times New Roman"/>
          <w:i/>
          <w:iCs/>
        </w:rPr>
        <w:t>A</w:t>
      </w:r>
      <w:r>
        <w:rPr>
          <w:rFonts w:hint="default" w:ascii="Times New Roman" w:hAnsi="Times New Roman" w:eastAsia="宋体" w:cs="Times New Roman"/>
        </w:rPr>
        <w:t>和</w:t>
      </w:r>
      <w:r>
        <w:rPr>
          <w:rFonts w:hint="default" w:ascii="Times New Roman" w:hAnsi="Times New Roman" w:eastAsia="宋体" w:cs="Times New Roman"/>
          <w:i/>
          <w:iCs/>
        </w:rPr>
        <w:t>B</w:t>
      </w:r>
      <w:r>
        <w:rPr>
          <w:rFonts w:hint="default" w:ascii="Times New Roman" w:hAnsi="Times New Roman" w:eastAsia="宋体" w:cs="Times New Roman"/>
        </w:rPr>
        <w:t>为圆心，以超过线段</w:t>
      </w:r>
      <w:r>
        <w:rPr>
          <w:rFonts w:hint="default" w:ascii="Times New Roman" w:hAnsi="Times New Roman" w:eastAsia="宋体" w:cs="Times New Roman"/>
          <w:i/>
          <w:iCs/>
        </w:rPr>
        <w:t>AB</w:t>
      </w:r>
      <w:r>
        <w:rPr>
          <w:rFonts w:hint="default" w:ascii="Times New Roman" w:hAnsi="Times New Roman" w:eastAsia="宋体" w:cs="Times New Roman"/>
        </w:rPr>
        <w:t>长度一半的长度为半径，在线段</w:t>
      </w:r>
      <w:r>
        <w:rPr>
          <w:rFonts w:hint="default" w:ascii="Times New Roman" w:hAnsi="Times New Roman" w:eastAsia="宋体" w:cs="Times New Roman"/>
          <w:i/>
          <w:iCs/>
        </w:rPr>
        <w:t>AB</w:t>
      </w:r>
      <w:r>
        <w:rPr>
          <w:rFonts w:hint="default" w:ascii="Times New Roman" w:hAnsi="Times New Roman" w:eastAsia="宋体" w:cs="Times New Roman"/>
        </w:rPr>
        <w:t>的两侧分别画弧，得到交点</w:t>
      </w:r>
      <w:r>
        <w:rPr>
          <w:rFonts w:hint="default" w:ascii="Times New Roman" w:hAnsi="Times New Roman" w:eastAsia="宋体" w:cs="Times New Roman"/>
          <w:i/>
          <w:iCs/>
        </w:rPr>
        <w:t>C</w:t>
      </w:r>
      <w:r>
        <w:rPr>
          <w:rFonts w:hint="default" w:ascii="Times New Roman" w:hAnsi="Times New Roman" w:eastAsia="宋体" w:cs="Times New Roman"/>
        </w:rPr>
        <w:t>和</w:t>
      </w:r>
      <w:r>
        <w:rPr>
          <w:rFonts w:hint="default" w:ascii="Times New Roman" w:hAnsi="Times New Roman" w:eastAsia="宋体" w:cs="Times New Roman"/>
          <w:i/>
          <w:iCs/>
        </w:rPr>
        <w:t>D</w:t>
      </w:r>
      <w:r>
        <w:rPr>
          <w:rFonts w:hint="default" w:ascii="Times New Roman" w:hAnsi="Times New Roman" w:eastAsia="宋体" w:cs="Times New Roman"/>
        </w:rPr>
        <w:t>，</w:t>
      </w:r>
      <w:r>
        <w:rPr>
          <w:rFonts w:hint="eastAsia" w:ascii="Times New Roman" w:hAnsi="Times New Roman" w:eastAsia="宋体" w:cs="Times New Roman"/>
          <w:lang w:val="en-US" w:eastAsia="zh-CN"/>
        </w:rPr>
        <w:t>作</w:t>
      </w:r>
      <w:r>
        <w:rPr>
          <w:rFonts w:hint="default" w:ascii="Times New Roman" w:hAnsi="Times New Roman" w:eastAsia="宋体" w:cs="Times New Roman"/>
        </w:rPr>
        <w:t>过点</w:t>
      </w:r>
      <w:r>
        <w:rPr>
          <w:rFonts w:hint="default" w:ascii="Times New Roman" w:hAnsi="Times New Roman" w:eastAsia="宋体" w:cs="Times New Roman"/>
          <w:i/>
          <w:iCs/>
        </w:rPr>
        <w:t>C</w:t>
      </w:r>
      <w:r>
        <w:rPr>
          <w:rFonts w:hint="default" w:ascii="Times New Roman" w:hAnsi="Times New Roman" w:eastAsia="宋体" w:cs="Times New Roman"/>
        </w:rPr>
        <w:t>和</w:t>
      </w:r>
      <w:r>
        <w:rPr>
          <w:rFonts w:hint="default" w:ascii="Times New Roman" w:hAnsi="Times New Roman" w:eastAsia="宋体" w:cs="Times New Roman"/>
          <w:i/>
          <w:iCs/>
        </w:rPr>
        <w:t>D</w:t>
      </w:r>
      <w:r>
        <w:rPr>
          <w:rFonts w:hint="default" w:ascii="Times New Roman" w:hAnsi="Times New Roman" w:eastAsia="宋体" w:cs="Times New Roman"/>
        </w:rPr>
        <w:t>的直线与线段</w:t>
      </w:r>
      <w:r>
        <w:rPr>
          <w:rFonts w:hint="default" w:ascii="Times New Roman" w:hAnsi="Times New Roman" w:eastAsia="宋体" w:cs="Times New Roman"/>
          <w:i/>
          <w:iCs/>
        </w:rPr>
        <w:t>AB</w:t>
      </w:r>
      <w:r>
        <w:rPr>
          <w:rFonts w:hint="eastAsia" w:ascii="Times New Roman" w:hAnsi="Times New Roman" w:eastAsia="宋体" w:cs="Times New Roman"/>
          <w:i w:val="0"/>
          <w:iCs w:val="0"/>
          <w:lang w:val="en-US" w:eastAsia="zh-CN"/>
        </w:rPr>
        <w:t>交于点</w:t>
      </w:r>
      <w:r>
        <w:rPr>
          <w:rFonts w:hint="default" w:ascii="Times New Roman" w:hAnsi="Times New Roman" w:eastAsia="宋体" w:cs="Times New Roman"/>
          <w:i/>
          <w:iCs/>
        </w:rPr>
        <w:t>M</w:t>
      </w:r>
      <w:r>
        <w:rPr>
          <w:rFonts w:hint="eastAsia" w:ascii="Times New Roman" w:hAnsi="Times New Roman" w:eastAsia="宋体" w:cs="Times New Roman"/>
          <w:lang w:eastAsia="zh-CN"/>
        </w:rPr>
        <w:t>.</w:t>
      </w:r>
      <w:r>
        <w:rPr>
          <w:rFonts w:hint="default" w:ascii="Times New Roman" w:hAnsi="Times New Roman" w:eastAsia="宋体" w:cs="Times New Roman"/>
        </w:rPr>
        <w:t>可以验证，画出的直线与</w:t>
      </w:r>
      <w:r>
        <w:rPr>
          <w:rFonts w:hint="eastAsia" w:ascii="Times New Roman" w:hAnsi="Times New Roman" w:eastAsia="宋体" w:cs="Times New Roman"/>
          <w:lang w:val="en-US" w:eastAsia="zh-CN"/>
        </w:rPr>
        <w:t>之</w:t>
      </w:r>
      <w:r>
        <w:rPr>
          <w:rFonts w:hint="default" w:ascii="Times New Roman" w:hAnsi="Times New Roman" w:eastAsia="宋体" w:cs="Times New Roman"/>
        </w:rPr>
        <w:t>前的</w:t>
      </w:r>
      <w:r>
        <w:rPr>
          <w:rFonts w:hint="eastAsia" w:ascii="Times New Roman" w:hAnsi="Times New Roman" w:eastAsia="宋体" w:cs="Times New Roman"/>
          <w:lang w:val="en-US" w:eastAsia="zh-CN"/>
        </w:rPr>
        <w:t>折痕</w:t>
      </w:r>
      <w:r>
        <w:rPr>
          <w:rFonts w:hint="default" w:ascii="Times New Roman" w:hAnsi="Times New Roman" w:eastAsia="宋体" w:cs="Times New Roman"/>
        </w:rPr>
        <w:t>重合，因此</w:t>
      </w:r>
      <w:r>
        <w:rPr>
          <w:rFonts w:hint="eastAsia" w:ascii="Times New Roman" w:hAnsi="Times New Roman" w:eastAsia="宋体" w:cs="Times New Roman"/>
          <w:lang w:eastAsia="zh-CN"/>
        </w:rPr>
        <w:t>，</w:t>
      </w:r>
      <w:r>
        <w:rPr>
          <w:rFonts w:hint="default" w:ascii="Times New Roman" w:hAnsi="Times New Roman" w:eastAsia="宋体" w:cs="Times New Roman"/>
        </w:rPr>
        <w:t>点</w:t>
      </w:r>
      <w:r>
        <w:rPr>
          <w:rFonts w:hint="default" w:ascii="Times New Roman" w:hAnsi="Times New Roman" w:eastAsia="宋体" w:cs="Times New Roman"/>
          <w:i/>
          <w:iCs/>
        </w:rPr>
        <w:t>M</w:t>
      </w:r>
      <w:r>
        <w:rPr>
          <w:rFonts w:hint="default" w:ascii="Times New Roman" w:hAnsi="Times New Roman" w:eastAsia="宋体" w:cs="Times New Roman"/>
        </w:rPr>
        <w:t>是线段</w:t>
      </w:r>
      <w:r>
        <w:rPr>
          <w:rFonts w:hint="default" w:ascii="Times New Roman" w:hAnsi="Times New Roman" w:eastAsia="宋体" w:cs="Times New Roman"/>
          <w:i/>
          <w:iCs/>
        </w:rPr>
        <w:t>AB</w:t>
      </w:r>
      <w:r>
        <w:rPr>
          <w:rFonts w:hint="default" w:ascii="Times New Roman" w:hAnsi="Times New Roman" w:eastAsia="宋体" w:cs="Times New Roman"/>
        </w:rPr>
        <w:t>的中点，∠</w:t>
      </w:r>
      <w:r>
        <w:rPr>
          <w:rFonts w:hint="default" w:ascii="Times New Roman" w:hAnsi="Times New Roman" w:eastAsia="宋体" w:cs="Times New Roman"/>
          <w:i/>
          <w:iCs/>
        </w:rPr>
        <w:t>AMC</w:t>
      </w:r>
      <w:r>
        <w:rPr>
          <w:rFonts w:hint="default" w:ascii="Times New Roman" w:hAnsi="Times New Roman" w:eastAsia="宋体" w:cs="Times New Roman"/>
        </w:rPr>
        <w:t>=∠</w:t>
      </w:r>
      <w:r>
        <w:rPr>
          <w:rFonts w:hint="default" w:ascii="Times New Roman" w:hAnsi="Times New Roman" w:eastAsia="宋体" w:cs="Times New Roman"/>
          <w:i/>
          <w:iCs/>
        </w:rPr>
        <w:t>BMC</w:t>
      </w:r>
      <w:r>
        <w:rPr>
          <w:rFonts w:hint="default" w:ascii="Times New Roman" w:hAnsi="Times New Roman" w:eastAsia="宋体" w:cs="Times New Roman"/>
        </w:rPr>
        <w:t>=90°</w:t>
      </w:r>
      <w:r>
        <w:rPr>
          <w:rFonts w:hint="eastAsia" w:ascii="Times New Roman" w:hAnsi="Times New Roman" w:eastAsia="宋体" w:cs="Times New Roman"/>
          <w:lang w:eastAsia="zh-CN"/>
        </w:rPr>
        <w:t>.</w:t>
      </w:r>
      <w:r>
        <w:rPr>
          <w:rFonts w:hint="default" w:ascii="Times New Roman" w:hAnsi="Times New Roman" w:eastAsia="宋体" w:cs="Times New Roman"/>
        </w:rPr>
        <w:t>所以，过点</w:t>
      </w:r>
      <w:r>
        <w:rPr>
          <w:rFonts w:hint="default" w:ascii="Times New Roman" w:hAnsi="Times New Roman" w:eastAsia="宋体" w:cs="Times New Roman"/>
          <w:i/>
          <w:iCs/>
        </w:rPr>
        <w:t>C</w:t>
      </w:r>
      <w:r>
        <w:rPr>
          <w:rFonts w:hint="default" w:ascii="Times New Roman" w:hAnsi="Times New Roman" w:eastAsia="宋体" w:cs="Times New Roman"/>
        </w:rPr>
        <w:t>和</w:t>
      </w:r>
      <w:r>
        <w:rPr>
          <w:rFonts w:hint="default" w:ascii="Times New Roman" w:hAnsi="Times New Roman" w:eastAsia="宋体" w:cs="Times New Roman"/>
          <w:i/>
          <w:iCs/>
        </w:rPr>
        <w:t>D</w:t>
      </w:r>
      <w:r>
        <w:rPr>
          <w:rFonts w:hint="default" w:ascii="Times New Roman" w:hAnsi="Times New Roman" w:eastAsia="宋体" w:cs="Times New Roman"/>
        </w:rPr>
        <w:t>的直线就是所要求的垂直平分线</w:t>
      </w:r>
      <w:r>
        <w:rPr>
          <w:rFonts w:hint="eastAsia" w:ascii="Times New Roman" w:hAnsi="Times New Roman" w:eastAsia="宋体" w:cs="Times New Roman"/>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cs="Times New Roman" w:eastAsiaTheme="minorEastAsia"/>
          <w:lang w:eastAsia="zh-CN"/>
        </w:rPr>
      </w:pPr>
      <w:r>
        <w:rPr>
          <w:rFonts w:hint="default" w:ascii="Times New Roman" w:hAnsi="Times New Roman" w:cs="Times New Roman"/>
        </w:rPr>
        <w:t>（2）这是上一个作图问题的直接推论</w:t>
      </w:r>
      <w:r>
        <w:rPr>
          <w:rFonts w:hint="eastAsia" w:ascii="Times New Roman" w:hAnsi="Times New Roman" w:cs="Times New Roman"/>
          <w:lang w:eastAsia="zh-CN"/>
        </w:rPr>
        <w:t>.</w:t>
      </w:r>
      <w:r>
        <w:rPr>
          <w:rFonts w:hint="default" w:ascii="Times New Roman" w:hAnsi="Times New Roman" w:cs="Times New Roman"/>
        </w:rPr>
        <w:t>设给定的点</w:t>
      </w:r>
      <w:r>
        <w:rPr>
          <w:rFonts w:hint="default" w:ascii="Times New Roman" w:hAnsi="Times New Roman" w:cs="Times New Roman"/>
          <w:i/>
          <w:iCs/>
        </w:rPr>
        <w:t>P</w:t>
      </w:r>
      <w:r>
        <w:rPr>
          <w:rFonts w:hint="default" w:ascii="Times New Roman" w:hAnsi="Times New Roman" w:cs="Times New Roman"/>
        </w:rPr>
        <w:t>和给定的直线</w:t>
      </w:r>
      <w:r>
        <w:rPr>
          <w:rFonts w:hint="eastAsia" w:ascii="Times New Roman" w:hAnsi="Times New Roman" w:cs="Times New Roman"/>
          <w:i/>
          <w:iCs/>
          <w:lang w:val="en-US" w:eastAsia="zh-CN"/>
        </w:rPr>
        <w:t>l</w:t>
      </w:r>
      <w:r>
        <w:rPr>
          <w:rFonts w:hint="default" w:ascii="Times New Roman" w:hAnsi="Times New Roman" w:cs="Times New Roman"/>
        </w:rPr>
        <w:t>如图</w:t>
      </w:r>
      <w:r>
        <w:rPr>
          <w:rFonts w:hint="eastAsia" w:ascii="Times New Roman" w:hAnsi="Times New Roman" w:cs="Times New Roman"/>
          <w:lang w:val="en-US" w:eastAsia="zh-CN"/>
        </w:rPr>
        <w:t>20</w:t>
      </w:r>
      <w:r>
        <w:rPr>
          <w:rFonts w:hint="default" w:ascii="Times New Roman" w:hAnsi="Times New Roman" w:cs="Times New Roman"/>
        </w:rPr>
        <w:t>（</w:t>
      </w:r>
      <w:r>
        <w:rPr>
          <w:rFonts w:hint="eastAsia" w:ascii="Times New Roman" w:hAnsi="Times New Roman" w:cs="Times New Roman"/>
          <w:lang w:val="en-US" w:eastAsia="zh-CN"/>
        </w:rPr>
        <w:t>b</w:t>
      </w:r>
      <w:r>
        <w:rPr>
          <w:rFonts w:hint="default" w:ascii="Times New Roman" w:hAnsi="Times New Roman" w:cs="Times New Roman"/>
        </w:rPr>
        <w:t>），以</w:t>
      </w:r>
      <w:r>
        <w:rPr>
          <w:rFonts w:hint="default" w:ascii="Times New Roman" w:hAnsi="Times New Roman" w:cs="Times New Roman"/>
          <w:i/>
          <w:iCs/>
        </w:rPr>
        <w:t>P</w:t>
      </w:r>
      <w:r>
        <w:rPr>
          <w:rFonts w:hint="default" w:ascii="Times New Roman" w:hAnsi="Times New Roman" w:cs="Times New Roman"/>
        </w:rPr>
        <w:t>为圆心作圆弧交直线</w:t>
      </w:r>
      <w:r>
        <w:rPr>
          <w:rFonts w:hint="default" w:ascii="Times New Roman" w:hAnsi="Times New Roman" w:cs="Times New Roman"/>
          <w:i/>
          <w:iCs/>
        </w:rPr>
        <w:t>l</w:t>
      </w:r>
      <w:r>
        <w:rPr>
          <w:rFonts w:hint="default" w:ascii="Times New Roman" w:hAnsi="Times New Roman" w:cs="Times New Roman"/>
        </w:rPr>
        <w:t>于</w:t>
      </w:r>
      <w:r>
        <w:rPr>
          <w:rFonts w:hint="default" w:ascii="Times New Roman" w:hAnsi="Times New Roman" w:cs="Times New Roman"/>
          <w:i/>
          <w:iCs/>
        </w:rPr>
        <w:t>A</w:t>
      </w:r>
      <w:r>
        <w:rPr>
          <w:rFonts w:hint="default" w:ascii="Times New Roman" w:hAnsi="Times New Roman" w:cs="Times New Roman"/>
        </w:rPr>
        <w:t>和</w:t>
      </w:r>
      <w:r>
        <w:rPr>
          <w:rFonts w:hint="default" w:ascii="Times New Roman" w:hAnsi="Times New Roman" w:cs="Times New Roman"/>
          <w:i/>
          <w:iCs/>
        </w:rPr>
        <w:t>B</w:t>
      </w:r>
      <w:r>
        <w:rPr>
          <w:rFonts w:hint="default" w:ascii="Times New Roman" w:hAnsi="Times New Roman" w:cs="Times New Roman"/>
        </w:rPr>
        <w:t>两点，然后作线段</w:t>
      </w:r>
      <w:r>
        <w:rPr>
          <w:rFonts w:hint="default" w:ascii="Times New Roman" w:hAnsi="Times New Roman" w:cs="Times New Roman"/>
          <w:i/>
          <w:iCs/>
        </w:rPr>
        <w:t>AB</w:t>
      </w:r>
      <w:r>
        <w:rPr>
          <w:rFonts w:hint="default" w:ascii="Times New Roman" w:hAnsi="Times New Roman" w:cs="Times New Roman"/>
        </w:rPr>
        <w:t>的垂直平分线，这也是给定直线的垂线</w:t>
      </w:r>
      <w:r>
        <w:rPr>
          <w:rFonts w:hint="eastAsia" w:ascii="Times New Roman" w:hAnsi="Times New Roman" w:cs="Times New Roman"/>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cs="Times New Roman"/>
          <w:b/>
          <w:bCs/>
          <w:lang w:val="en-US" w:eastAsia="zh-CN"/>
        </w:rPr>
      </w:pPr>
      <w:r>
        <w:drawing>
          <wp:inline distT="0" distB="0" distL="114300" distR="114300">
            <wp:extent cx="4398010" cy="2117725"/>
            <wp:effectExtent l="0" t="0" r="2540" b="15875"/>
            <wp:docPr id="9"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4"/>
                    <pic:cNvPicPr>
                      <a:picLocks noChangeAspect="1"/>
                    </pic:cNvPicPr>
                  </pic:nvPicPr>
                  <pic:blipFill>
                    <a:blip r:embed="rId62">
                      <a:lum bright="-18000" contrast="36000"/>
                    </a:blip>
                    <a:stretch>
                      <a:fillRect/>
                    </a:stretch>
                  </pic:blipFill>
                  <pic:spPr>
                    <a:xfrm>
                      <a:off x="0" y="0"/>
                      <a:ext cx="4398010" cy="211772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例</w:t>
      </w:r>
      <w:r>
        <w:rPr>
          <w:rFonts w:hint="eastAsia" w:ascii="Times New Roman" w:hAnsi="Times New Roman" w:cs="Times New Roman"/>
          <w:b/>
          <w:bCs/>
          <w:lang w:val="en-US" w:eastAsia="zh-CN"/>
        </w:rPr>
        <w:t xml:space="preserve">74  </w:t>
      </w:r>
      <w:r>
        <w:rPr>
          <w:rFonts w:hint="default" w:ascii="Times New Roman" w:hAnsi="Times New Roman" w:cs="Times New Roman"/>
          <w:b/>
          <w:bCs/>
          <w:lang w:val="en-US" w:eastAsia="zh-CN"/>
        </w:rPr>
        <w:t xml:space="preserve"> 感悟反证法</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 xml:space="preserve">   </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证明平行线性质定理：两条平行直线被第三条直线所截，同位角相等.</w:t>
      </w:r>
    </w:p>
    <w:p>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eastAsia" w:ascii="Times New Roman" w:hAnsi="Times New Roman" w:cs="Times New Roman" w:eastAsiaTheme="minorEastAsia"/>
          <w:lang w:eastAsia="zh-CN"/>
        </w:rPr>
      </w:pPr>
      <w:r>
        <w:rPr>
          <w:rFonts w:hint="default" w:ascii="Times New Roman" w:hAnsi="Times New Roman" w:cs="Times New Roman"/>
          <w:b/>
          <w:bCs/>
        </w:rPr>
        <w:t>【说明】</w:t>
      </w:r>
      <w:r>
        <w:rPr>
          <w:rFonts w:hint="default" w:ascii="Times New Roman" w:hAnsi="Times New Roman" w:cs="Times New Roman"/>
        </w:rPr>
        <w:t>反证法是一种重要的数学证明方法，平行线性质定理的证明将是学生第一次接触到反证法的证明，因此</w:t>
      </w:r>
      <w:r>
        <w:rPr>
          <w:rFonts w:hint="eastAsia" w:ascii="Times New Roman" w:hAnsi="Times New Roman" w:cs="Times New Roman"/>
          <w:lang w:eastAsia="zh-CN"/>
        </w:rPr>
        <w:t>，</w:t>
      </w:r>
      <w:r>
        <w:rPr>
          <w:rFonts w:hint="default" w:ascii="Times New Roman" w:hAnsi="Times New Roman" w:cs="Times New Roman"/>
        </w:rPr>
        <w:t>非常重要</w:t>
      </w:r>
      <w:r>
        <w:rPr>
          <w:rFonts w:hint="eastAsia" w:ascii="Times New Roman" w:hAnsi="Times New Roman" w:cs="Times New Roman"/>
          <w:lang w:eastAsia="zh-CN"/>
        </w:rPr>
        <w:t>.</w:t>
      </w:r>
      <w:r>
        <w:rPr>
          <w:rFonts w:hint="default" w:ascii="Times New Roman" w:hAnsi="Times New Roman" w:cs="Times New Roman"/>
        </w:rPr>
        <w:t>在教学过程中，在让学生感知反证法的作用的同时，还要让学生感悟到反证法的逻辑和论证流程，感知矛盾律和排中律，形成初步的推理能力</w:t>
      </w:r>
      <w:r>
        <w:rPr>
          <w:rFonts w:hint="eastAsia" w:ascii="Times New Roman" w:hAnsi="Times New Roman" w:cs="Times New Roman"/>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cs="Times New Roman" w:eastAsiaTheme="minorEastAsia"/>
          <w:lang w:eastAsia="zh-CN"/>
        </w:rPr>
      </w:pPr>
      <w:r>
        <w:rPr>
          <w:rFonts w:hint="default" w:ascii="Times New Roman" w:hAnsi="Times New Roman" w:cs="Times New Roman"/>
        </w:rPr>
        <w:t>如图</w:t>
      </w:r>
      <w:r>
        <w:rPr>
          <w:rFonts w:hint="eastAsia" w:ascii="Times New Roman" w:hAnsi="Times New Roman" w:cs="Times New Roman"/>
          <w:lang w:val="en-US" w:eastAsia="zh-CN"/>
        </w:rPr>
        <w:t>21</w:t>
      </w:r>
      <w:r>
        <w:rPr>
          <w:rFonts w:hint="default" w:ascii="Times New Roman" w:hAnsi="Times New Roman" w:cs="Times New Roman"/>
        </w:rPr>
        <w:t>，设</w:t>
      </w:r>
      <w:r>
        <w:rPr>
          <w:rFonts w:hint="default" w:ascii="Times New Roman" w:hAnsi="Times New Roman" w:cs="Times New Roman"/>
          <w:i/>
          <w:iCs/>
        </w:rPr>
        <w:t>l</w:t>
      </w:r>
      <w:r>
        <w:rPr>
          <w:rFonts w:hint="default" w:ascii="Times New Roman" w:hAnsi="Times New Roman" w:cs="Times New Roman"/>
          <w:vertAlign w:val="subscript"/>
          <w:lang w:val="en-US" w:eastAsia="zh-CN"/>
        </w:rPr>
        <w:t>1</w:t>
      </w:r>
      <w:r>
        <w:rPr>
          <w:rFonts w:hint="eastAsia" w:ascii="Times New Roman" w:hAnsi="Times New Roman" w:cs="Times New Roman"/>
          <w:i w:val="0"/>
          <w:iCs w:val="0"/>
          <w:vertAlign w:val="baseline"/>
          <w:lang w:val="en-US" w:eastAsia="zh-CN"/>
        </w:rPr>
        <w:t>∥</w:t>
      </w:r>
      <w:r>
        <w:rPr>
          <w:rFonts w:hint="default" w:ascii="Times New Roman" w:hAnsi="Times New Roman" w:cs="Times New Roman"/>
          <w:i/>
          <w:iCs/>
        </w:rPr>
        <w:t>l</w:t>
      </w:r>
      <w:r>
        <w:rPr>
          <w:rFonts w:hint="default" w:ascii="Times New Roman" w:hAnsi="Times New Roman" w:cs="Times New Roman"/>
          <w:vertAlign w:val="subscript"/>
          <w:lang w:val="en-US" w:eastAsia="zh-CN"/>
        </w:rPr>
        <w:t>2</w:t>
      </w:r>
      <w:r>
        <w:rPr>
          <w:rFonts w:hint="default" w:ascii="Times New Roman" w:hAnsi="Times New Roman" w:cs="Times New Roman"/>
        </w:rPr>
        <w:t>.，</w:t>
      </w:r>
      <w:r>
        <w:rPr>
          <w:rFonts w:hint="default" w:ascii="Times New Roman" w:hAnsi="Times New Roman" w:cs="Times New Roman"/>
          <w:i/>
          <w:iCs/>
          <w:lang w:val="en-US" w:eastAsia="zh-CN"/>
        </w:rPr>
        <w:t>l</w:t>
      </w:r>
      <w:r>
        <w:rPr>
          <w:rFonts w:hint="default" w:ascii="Times New Roman" w:hAnsi="Times New Roman" w:cs="Times New Roman"/>
        </w:rPr>
        <w:t>截</w:t>
      </w:r>
      <w:r>
        <w:rPr>
          <w:rFonts w:hint="default" w:ascii="Times New Roman" w:hAnsi="Times New Roman" w:cs="Times New Roman"/>
          <w:i/>
          <w:iCs/>
        </w:rPr>
        <w:t>l</w:t>
      </w:r>
      <w:r>
        <w:rPr>
          <w:rFonts w:hint="default" w:ascii="Times New Roman" w:hAnsi="Times New Roman" w:cs="Times New Roman"/>
          <w:vertAlign w:val="subscript"/>
          <w:lang w:val="en-US" w:eastAsia="zh-CN"/>
        </w:rPr>
        <w:t>1</w:t>
      </w:r>
      <w:r>
        <w:rPr>
          <w:rFonts w:hint="eastAsia" w:ascii="Times New Roman" w:hAnsi="Times New Roman" w:cs="Times New Roman"/>
          <w:vertAlign w:val="baseline"/>
          <w:lang w:val="en-US" w:eastAsia="zh-CN"/>
        </w:rPr>
        <w:t>和</w:t>
      </w:r>
      <w:r>
        <w:rPr>
          <w:rFonts w:hint="default" w:ascii="Times New Roman" w:hAnsi="Times New Roman" w:cs="Times New Roman"/>
          <w:i/>
          <w:iCs/>
        </w:rPr>
        <w:t>l</w:t>
      </w:r>
      <w:r>
        <w:rPr>
          <w:rFonts w:hint="default" w:ascii="Times New Roman" w:hAnsi="Times New Roman" w:cs="Times New Roman"/>
          <w:vertAlign w:val="subscript"/>
          <w:lang w:val="en-US" w:eastAsia="zh-CN"/>
        </w:rPr>
        <w:t>1</w:t>
      </w:r>
      <w:r>
        <w:rPr>
          <w:rFonts w:hint="eastAsia" w:ascii="Times New Roman" w:hAnsi="Times New Roman" w:cs="Times New Roman"/>
          <w:vertAlign w:val="baseline"/>
          <w:lang w:val="en-US" w:eastAsia="zh-CN"/>
        </w:rPr>
        <w:t>于点</w:t>
      </w:r>
      <w:r>
        <w:rPr>
          <w:rFonts w:hint="default" w:ascii="Times New Roman" w:hAnsi="Times New Roman" w:cs="Times New Roman"/>
          <w:i/>
          <w:iCs/>
        </w:rPr>
        <w:t>P</w:t>
      </w:r>
      <w:r>
        <w:rPr>
          <w:rFonts w:hint="default" w:ascii="Times New Roman" w:hAnsi="Times New Roman" w:cs="Times New Roman"/>
        </w:rPr>
        <w:t>和</w:t>
      </w:r>
      <w:r>
        <w:rPr>
          <w:rFonts w:hint="default" w:ascii="Times New Roman" w:hAnsi="Times New Roman" w:cs="Times New Roman"/>
          <w:i/>
          <w:iCs/>
        </w:rPr>
        <w:t>Q</w:t>
      </w:r>
      <w:r>
        <w:rPr>
          <w:rFonts w:hint="default" w:ascii="Times New Roman" w:hAnsi="Times New Roman" w:cs="Times New Roman"/>
        </w:rPr>
        <w:t>，希望证明∠1=∠2</w:t>
      </w:r>
      <w:r>
        <w:rPr>
          <w:rFonts w:hint="eastAsia" w:ascii="Times New Roman" w:hAnsi="Times New Roman" w:cs="Times New Roman"/>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cs="Times New Roman" w:eastAsiaTheme="minorEastAsia"/>
          <w:lang w:eastAsia="zh-CN"/>
        </w:rPr>
      </w:pPr>
      <w:r>
        <w:rPr>
          <w:rFonts w:hint="default" w:ascii="Times New Roman" w:hAnsi="Times New Roman" w:cs="Times New Roman"/>
        </w:rPr>
        <w:t>假设∠1</w:t>
      </w:r>
      <w:r>
        <w:rPr>
          <w:rFonts w:hint="eastAsia" w:ascii="Times New Roman" w:hAnsi="Times New Roman" w:cs="Times New Roman"/>
          <w:lang w:val="en-US" w:eastAsia="zh-CN"/>
        </w:rPr>
        <w:t>≠</w:t>
      </w:r>
      <w:r>
        <w:rPr>
          <w:rFonts w:hint="default" w:ascii="Times New Roman" w:hAnsi="Times New Roman" w:cs="Times New Roman"/>
        </w:rPr>
        <w:t>∠2</w:t>
      </w:r>
      <w:r>
        <w:rPr>
          <w:rFonts w:hint="eastAsia" w:ascii="Times New Roman" w:hAnsi="Times New Roman" w:cs="Times New Roman"/>
          <w:lang w:eastAsia="zh-CN"/>
        </w:rPr>
        <w:t>.</w:t>
      </w:r>
      <w:r>
        <w:rPr>
          <w:rFonts w:hint="default" w:ascii="Times New Roman" w:hAnsi="Times New Roman" w:cs="Times New Roman"/>
        </w:rPr>
        <w:t>那么，可以过点</w:t>
      </w:r>
      <w:r>
        <w:rPr>
          <w:rFonts w:hint="default" w:ascii="Times New Roman" w:hAnsi="Times New Roman" w:cs="Times New Roman"/>
          <w:i/>
          <w:iCs/>
        </w:rPr>
        <w:t>Q</w:t>
      </w:r>
      <w:r>
        <w:rPr>
          <w:rFonts w:hint="default" w:ascii="Times New Roman" w:hAnsi="Times New Roman" w:cs="Times New Roman"/>
        </w:rPr>
        <w:t>作直线</w:t>
      </w:r>
      <w:r>
        <w:rPr>
          <w:rFonts w:hint="default" w:ascii="Times New Roman" w:hAnsi="Times New Roman" w:cs="Times New Roman"/>
          <w:i/>
          <w:iCs/>
        </w:rPr>
        <w:t>l</w:t>
      </w:r>
      <w:r>
        <w:rPr>
          <w:rFonts w:hint="default" w:ascii="Times New Roman" w:hAnsi="Times New Roman" w:cs="Times New Roman"/>
          <w:vertAlign w:val="subscript"/>
        </w:rPr>
        <w:t>3</w:t>
      </w:r>
      <w:r>
        <w:rPr>
          <w:rFonts w:hint="default" w:ascii="Times New Roman" w:hAnsi="Times New Roman" w:cs="Times New Roman"/>
        </w:rPr>
        <w:t>，使</w:t>
      </w:r>
      <w:r>
        <w:rPr>
          <w:rFonts w:hint="default" w:ascii="Times New Roman" w:hAnsi="Times New Roman" w:cs="Times New Roman"/>
          <w:i/>
          <w:iCs/>
        </w:rPr>
        <w:t>l</w:t>
      </w:r>
      <w:r>
        <w:rPr>
          <w:rFonts w:hint="eastAsia" w:ascii="Times New Roman" w:hAnsi="Times New Roman" w:cs="Times New Roman"/>
          <w:i/>
          <w:iCs/>
          <w:vertAlign w:val="subscript"/>
          <w:lang w:val="en-US" w:eastAsia="zh-CN"/>
        </w:rPr>
        <w:t>3</w:t>
      </w:r>
      <w:r>
        <w:rPr>
          <w:rFonts w:hint="eastAsia" w:ascii="Times New Roman" w:hAnsi="Times New Roman" w:cs="Times New Roman"/>
          <w:i/>
          <w:iCs/>
          <w:vertAlign w:val="baseline"/>
          <w:lang w:val="en-US" w:eastAsia="zh-CN"/>
        </w:rPr>
        <w:t>与l</w:t>
      </w:r>
      <w:r>
        <w:rPr>
          <w:rFonts w:hint="default" w:ascii="Times New Roman" w:hAnsi="Times New Roman" w:cs="Times New Roman"/>
        </w:rPr>
        <w:t>形成的∠3等于∠1，</w:t>
      </w:r>
      <w:r>
        <w:rPr>
          <w:rFonts w:hint="eastAsia" w:ascii="Times New Roman" w:hAnsi="Times New Roman" w:cs="Times New Roman"/>
          <w:lang w:val="en-US" w:eastAsia="zh-CN"/>
        </w:rPr>
        <w:t>于是，</w:t>
      </w:r>
      <w:r>
        <w:rPr>
          <w:rFonts w:hint="default" w:ascii="Times New Roman" w:hAnsi="Times New Roman" w:cs="Times New Roman"/>
          <w:i/>
          <w:iCs/>
          <w:lang w:val="en-US" w:eastAsia="zh-CN"/>
        </w:rPr>
        <w:t>l</w:t>
      </w:r>
      <w:r>
        <w:rPr>
          <w:rFonts w:hint="default" w:ascii="Times New Roman" w:hAnsi="Times New Roman" w:cs="Times New Roman"/>
          <w:vertAlign w:val="subscript"/>
          <w:lang w:val="en-US" w:eastAsia="zh-CN"/>
        </w:rPr>
        <w:t>1</w:t>
      </w:r>
      <w:r>
        <w:rPr>
          <w:rFonts w:hint="default" w:ascii="Times New Roman" w:hAnsi="Times New Roman" w:cs="Times New Roman"/>
        </w:rPr>
        <w:t>和</w:t>
      </w:r>
      <w:r>
        <w:rPr>
          <w:rFonts w:hint="default" w:ascii="Times New Roman" w:hAnsi="Times New Roman" w:cs="Times New Roman"/>
          <w:i/>
          <w:iCs/>
          <w:lang w:val="en-US" w:eastAsia="zh-CN"/>
        </w:rPr>
        <w:t>l</w:t>
      </w:r>
      <w:r>
        <w:rPr>
          <w:rFonts w:hint="eastAsia" w:ascii="Times New Roman" w:hAnsi="Times New Roman" w:cs="Times New Roman"/>
          <w:i/>
          <w:iCs/>
          <w:vertAlign w:val="subscript"/>
          <w:lang w:val="en-US" w:eastAsia="zh-CN"/>
        </w:rPr>
        <w:t>3</w:t>
      </w:r>
      <w:r>
        <w:rPr>
          <w:rFonts w:hint="default" w:ascii="Times New Roman" w:hAnsi="Times New Roman" w:cs="Times New Roman"/>
        </w:rPr>
        <w:t>被</w:t>
      </w:r>
      <w:r>
        <w:rPr>
          <w:rFonts w:hint="default" w:ascii="Times New Roman" w:hAnsi="Times New Roman" w:cs="Times New Roman"/>
          <w:i/>
          <w:iCs/>
          <w:lang w:val="en-US" w:eastAsia="zh-CN"/>
        </w:rPr>
        <w:t>l</w:t>
      </w:r>
      <w:r>
        <w:rPr>
          <w:rFonts w:hint="default" w:ascii="Times New Roman" w:hAnsi="Times New Roman" w:cs="Times New Roman"/>
        </w:rPr>
        <w:t>所截的同位角相等，由平行线基本事实Ⅱ</w:t>
      </w:r>
      <w:r>
        <w:rPr>
          <w:rFonts w:hint="eastAsia" w:ascii="Times New Roman" w:hAnsi="Times New Roman" w:cs="Times New Roman"/>
          <w:lang w:val="en-US" w:eastAsia="zh-CN"/>
        </w:rPr>
        <w:t>可知</w:t>
      </w:r>
      <w:r>
        <w:rPr>
          <w:rFonts w:hint="default" w:ascii="Times New Roman" w:hAnsi="Times New Roman" w:cs="Times New Roman"/>
        </w:rPr>
        <w:t>，</w:t>
      </w:r>
      <w:r>
        <w:rPr>
          <w:rFonts w:hint="default" w:ascii="Times New Roman" w:hAnsi="Times New Roman" w:cs="Times New Roman"/>
          <w:i/>
          <w:iCs/>
          <w:lang w:val="en-US" w:eastAsia="zh-CN"/>
        </w:rPr>
        <w:t>l</w:t>
      </w:r>
      <w:r>
        <w:rPr>
          <w:rFonts w:hint="default" w:ascii="Times New Roman" w:hAnsi="Times New Roman" w:cs="Times New Roman"/>
          <w:vertAlign w:val="subscript"/>
          <w:lang w:val="en-US" w:eastAsia="zh-CN"/>
        </w:rPr>
        <w:t>1</w:t>
      </w:r>
      <w:r>
        <w:rPr>
          <w:rFonts w:hint="eastAsia" w:ascii="Times New Roman" w:hAnsi="Times New Roman" w:cs="Times New Roman"/>
          <w:vertAlign w:val="baseline"/>
          <w:lang w:val="en-US" w:eastAsia="zh-CN"/>
        </w:rPr>
        <w:t>∥</w:t>
      </w:r>
      <w:r>
        <w:rPr>
          <w:rFonts w:hint="default" w:ascii="Times New Roman" w:hAnsi="Times New Roman" w:cs="Times New Roman"/>
          <w:i/>
          <w:iCs/>
          <w:lang w:val="en-US" w:eastAsia="zh-CN"/>
        </w:rPr>
        <w:t>l</w:t>
      </w:r>
      <w:r>
        <w:rPr>
          <w:rFonts w:hint="default" w:ascii="Times New Roman" w:hAnsi="Times New Roman" w:cs="Times New Roman"/>
          <w:vertAlign w:val="subscript"/>
          <w:lang w:val="en-US" w:eastAsia="zh-CN"/>
        </w:rPr>
        <w:t>3</w:t>
      </w:r>
      <w:r>
        <w:rPr>
          <w:rFonts w:hint="eastAsia" w:ascii="Times New Roman" w:hAnsi="Times New Roman" w:cs="Times New Roman"/>
          <w:lang w:eastAsia="zh-CN"/>
        </w:rPr>
        <w:t>.</w:t>
      </w:r>
      <w:r>
        <w:rPr>
          <w:rFonts w:hint="default" w:ascii="Times New Roman" w:hAnsi="Times New Roman" w:cs="Times New Roman"/>
        </w:rPr>
        <w:t>这样，过点</w:t>
      </w:r>
      <w:r>
        <w:rPr>
          <w:rFonts w:hint="default" w:ascii="Times New Roman" w:hAnsi="Times New Roman" w:cs="Times New Roman"/>
          <w:i/>
          <w:iCs/>
        </w:rPr>
        <w:t>Q</w:t>
      </w:r>
      <w:r>
        <w:rPr>
          <w:rFonts w:hint="default" w:ascii="Times New Roman" w:hAnsi="Times New Roman" w:cs="Times New Roman"/>
        </w:rPr>
        <w:t>的两条直线</w:t>
      </w:r>
      <w:r>
        <w:rPr>
          <w:rFonts w:hint="default" w:ascii="Times New Roman" w:hAnsi="Times New Roman" w:cs="Times New Roman"/>
          <w:i/>
          <w:iCs/>
          <w:lang w:val="en-US" w:eastAsia="zh-CN"/>
        </w:rPr>
        <w:t>l</w:t>
      </w:r>
      <w:r>
        <w:rPr>
          <w:rFonts w:hint="default" w:ascii="Times New Roman" w:hAnsi="Times New Roman" w:cs="Times New Roman"/>
          <w:vertAlign w:val="subscript"/>
          <w:lang w:val="en-US" w:eastAsia="zh-CN"/>
        </w:rPr>
        <w:t>2</w:t>
      </w:r>
      <w:r>
        <w:rPr>
          <w:rFonts w:hint="default" w:ascii="Times New Roman" w:hAnsi="Times New Roman" w:cs="Times New Roman"/>
        </w:rPr>
        <w:t>和</w:t>
      </w:r>
      <w:r>
        <w:rPr>
          <w:rFonts w:hint="default" w:ascii="Times New Roman" w:hAnsi="Times New Roman" w:cs="Times New Roman"/>
          <w:i/>
          <w:iCs/>
          <w:lang w:val="en-US" w:eastAsia="zh-CN"/>
        </w:rPr>
        <w:t>l</w:t>
      </w:r>
      <w:r>
        <w:rPr>
          <w:rFonts w:hint="default" w:ascii="Times New Roman" w:hAnsi="Times New Roman" w:cs="Times New Roman"/>
          <w:vertAlign w:val="subscript"/>
          <w:lang w:val="en-US" w:eastAsia="zh-CN"/>
        </w:rPr>
        <w:t>3</w:t>
      </w:r>
      <w:r>
        <w:rPr>
          <w:rFonts w:hint="default" w:ascii="Times New Roman" w:hAnsi="Times New Roman" w:cs="Times New Roman"/>
        </w:rPr>
        <w:t>都与直线</w:t>
      </w:r>
      <w:r>
        <w:rPr>
          <w:rFonts w:hint="default" w:ascii="Times New Roman" w:hAnsi="Times New Roman" w:cs="Times New Roman"/>
          <w:i/>
          <w:iCs/>
          <w:lang w:val="en-US" w:eastAsia="zh-CN"/>
        </w:rPr>
        <w:t>l</w:t>
      </w:r>
      <w:r>
        <w:rPr>
          <w:rFonts w:hint="default" w:ascii="Times New Roman" w:hAnsi="Times New Roman" w:cs="Times New Roman"/>
          <w:vertAlign w:val="subscript"/>
          <w:lang w:val="en-US" w:eastAsia="zh-CN"/>
        </w:rPr>
        <w:t>1</w:t>
      </w:r>
      <w:r>
        <w:rPr>
          <w:rFonts w:hint="default" w:ascii="Times New Roman" w:hAnsi="Times New Roman" w:cs="Times New Roman"/>
        </w:rPr>
        <w:t>平行，由平行线基本事实Ⅰ</w:t>
      </w:r>
      <w:r>
        <w:rPr>
          <w:rFonts w:hint="eastAsia" w:ascii="Times New Roman" w:hAnsi="Times New Roman" w:cs="Times New Roman"/>
          <w:lang w:val="en-US" w:eastAsia="zh-CN"/>
        </w:rPr>
        <w:t>可</w:t>
      </w:r>
      <w:r>
        <w:rPr>
          <w:rFonts w:hint="default" w:ascii="Times New Roman" w:hAnsi="Times New Roman" w:cs="Times New Roman"/>
        </w:rPr>
        <w:t>知，这是不可能的</w:t>
      </w:r>
      <w:r>
        <w:rPr>
          <w:rFonts w:hint="eastAsia" w:ascii="Times New Roman" w:hAnsi="Times New Roman" w:cs="Times New Roman"/>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eastAsiaTheme="minorEastAsia"/>
          <w:lang w:eastAsia="zh-CN"/>
        </w:rPr>
      </w:pPr>
      <w:r>
        <w:rPr>
          <w:rFonts w:hint="default" w:ascii="Times New Roman" w:hAnsi="Times New Roman" w:cs="Times New Roman"/>
        </w:rPr>
        <w:t>因此，假设∠1</w:t>
      </w:r>
      <w:r>
        <w:rPr>
          <w:rFonts w:hint="default" w:ascii="Times New Roman" w:hAnsi="Times New Roman" w:cs="Times New Roman"/>
          <w:lang w:val="en-US" w:eastAsia="zh-CN"/>
        </w:rPr>
        <w:t>≠</w:t>
      </w:r>
      <w:r>
        <w:rPr>
          <w:rFonts w:hint="default" w:ascii="Times New Roman" w:hAnsi="Times New Roman" w:cs="Times New Roman"/>
        </w:rPr>
        <w:t>∠2不成立，则∠1=∠2成立</w:t>
      </w:r>
      <w:r>
        <w:rPr>
          <w:rFonts w:hint="eastAsia" w:ascii="Times New Roman" w:hAnsi="Times New Roman" w:cs="Times New Roman"/>
          <w:lang w:eastAsia="zh-CN"/>
        </w:rPr>
        <w:t>.</w:t>
      </w:r>
    </w:p>
    <w:p>
      <w:pPr>
        <w:keepNext w:val="0"/>
        <w:keepLines w:val="0"/>
        <w:pageBreakBefore w:val="0"/>
        <w:kinsoku/>
        <w:wordWrap/>
        <w:overflowPunct/>
        <w:topLinePunct w:val="0"/>
        <w:autoSpaceDE/>
        <w:autoSpaceDN/>
        <w:bidi w:val="0"/>
        <w:adjustRightInd/>
        <w:snapToGrid/>
        <w:spacing w:line="360" w:lineRule="auto"/>
        <w:jc w:val="center"/>
        <w:textAlignment w:val="auto"/>
      </w:pPr>
      <w:r>
        <w:drawing>
          <wp:inline distT="0" distB="0" distL="114300" distR="114300">
            <wp:extent cx="2129790" cy="2133600"/>
            <wp:effectExtent l="0" t="0" r="3810" b="0"/>
            <wp:docPr id="3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5"/>
                    <pic:cNvPicPr>
                      <a:picLocks noChangeAspect="1"/>
                    </pic:cNvPicPr>
                  </pic:nvPicPr>
                  <pic:blipFill>
                    <a:blip r:embed="rId63">
                      <a:lum bright="-12000" contrast="30000"/>
                    </a:blip>
                    <a:stretch>
                      <a:fillRect/>
                    </a:stretch>
                  </pic:blipFill>
                  <pic:spPr>
                    <a:xfrm>
                      <a:off x="0" y="0"/>
                      <a:ext cx="2129790" cy="21336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315" w:leftChars="0"/>
        <w:textAlignment w:val="auto"/>
        <w:rPr>
          <w:rFonts w:hint="default" w:cstheme="minorBidi"/>
          <w:b/>
          <w:bCs/>
          <w:kern w:val="2"/>
          <w:sz w:val="21"/>
          <w:szCs w:val="24"/>
          <w:highlight w:val="none"/>
          <w:lang w:val="en-US" w:eastAsia="zh-CN" w:bidi="ar-SA"/>
        </w:rPr>
      </w:pPr>
      <w:r>
        <w:rPr>
          <w:rFonts w:hint="eastAsia" w:cstheme="minorBidi"/>
          <w:b/>
          <w:bCs/>
          <w:kern w:val="2"/>
          <w:sz w:val="21"/>
          <w:szCs w:val="24"/>
          <w:highlight w:val="none"/>
          <w:lang w:val="en-US" w:eastAsia="zh-CN" w:bidi="ar-SA"/>
        </w:rPr>
        <w:t>（3）三角形</w:t>
      </w:r>
    </w:p>
    <w:tbl>
      <w:tblPr>
        <w:tblStyle w:val="12"/>
        <w:tblW w:w="0" w:type="auto"/>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5"/>
        <w:gridCol w:w="4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bCs/>
                <w:kern w:val="2"/>
                <w:sz w:val="21"/>
                <w:szCs w:val="21"/>
                <w:vertAlign w:val="baseline"/>
                <w:lang w:val="en-US" w:eastAsia="zh-CN" w:bidi="ar-SA"/>
              </w:rPr>
            </w:pPr>
            <w:r>
              <w:rPr>
                <w:rFonts w:hint="eastAsia" w:cstheme="minorBidi"/>
                <w:b/>
                <w:bCs/>
                <w:kern w:val="2"/>
                <w:sz w:val="21"/>
                <w:szCs w:val="21"/>
                <w:vertAlign w:val="baseline"/>
                <w:lang w:val="en-US" w:eastAsia="zh-CN" w:bidi="ar-SA"/>
              </w:rPr>
              <w:t>2022年版</w:t>
            </w:r>
          </w:p>
        </w:tc>
        <w:tc>
          <w:tcPr>
            <w:tcW w:w="483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bCs/>
                <w:kern w:val="2"/>
                <w:sz w:val="21"/>
                <w:szCs w:val="21"/>
                <w:vertAlign w:val="baseline"/>
                <w:lang w:val="en-US" w:eastAsia="zh-CN" w:bidi="ar-SA"/>
              </w:rPr>
            </w:pPr>
            <w:r>
              <w:rPr>
                <w:rFonts w:hint="eastAsia" w:cstheme="minorBidi"/>
                <w:b/>
                <w:bCs/>
                <w:kern w:val="2"/>
                <w:sz w:val="21"/>
                <w:szCs w:val="21"/>
                <w:vertAlign w:val="baseline"/>
                <w:lang w:val="en-US" w:eastAsia="zh-CN" w:bidi="ar-SA"/>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5" w:type="dxa"/>
          </w:tcPr>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①</w:t>
            </w:r>
            <w:r>
              <w:rPr>
                <w:rFonts w:hint="eastAsia"/>
                <w:sz w:val="21"/>
                <w:szCs w:val="21"/>
              </w:rPr>
              <w:t>理解三角形及其内角、外角、中线、高线、角平分线等概念，了解三角形的稳定性</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②</w:t>
            </w:r>
            <w:r>
              <w:rPr>
                <w:rFonts w:hint="eastAsia"/>
                <w:sz w:val="21"/>
                <w:szCs w:val="21"/>
              </w:rPr>
              <w:t>探索并证明三角形的内角和定理</w:t>
            </w:r>
            <w:r>
              <w:rPr>
                <w:rFonts w:hint="eastAsia"/>
                <w:sz w:val="21"/>
                <w:szCs w:val="21"/>
                <w:lang w:eastAsia="zh-CN"/>
              </w:rPr>
              <w:t>.</w:t>
            </w:r>
            <w:r>
              <w:rPr>
                <w:rFonts w:hint="eastAsia"/>
                <w:sz w:val="21"/>
                <w:szCs w:val="21"/>
              </w:rPr>
              <w:t>掌握它的推论：三角形的外角等于与它不相邻的两个内角的和</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sz w:val="21"/>
                <w:szCs w:val="21"/>
                <w:lang w:eastAsia="zh-CN"/>
              </w:rPr>
            </w:pPr>
            <w:r>
              <w:rPr>
                <w:rFonts w:hint="eastAsia"/>
                <w:sz w:val="21"/>
                <w:szCs w:val="21"/>
                <w:lang w:val="en-US" w:eastAsia="zh-CN"/>
              </w:rPr>
              <w:t>③</w:t>
            </w:r>
            <w:r>
              <w:rPr>
                <w:rFonts w:hint="eastAsia"/>
                <w:sz w:val="21"/>
                <w:szCs w:val="21"/>
              </w:rPr>
              <w:t>证明三角形的任意两边之和大于第三边</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④</w:t>
            </w:r>
            <w:r>
              <w:rPr>
                <w:rFonts w:hint="eastAsia"/>
                <w:sz w:val="21"/>
                <w:szCs w:val="21"/>
              </w:rPr>
              <w:t>理解全等三角形的概念，能识别全等三角形中的对应边、对应角</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⑤</w:t>
            </w:r>
            <w:r>
              <w:rPr>
                <w:rFonts w:hint="eastAsia"/>
                <w:sz w:val="21"/>
                <w:szCs w:val="21"/>
              </w:rPr>
              <w:t>掌握基本事实：两边及其夹角分别相等的两个三角形全等</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⑥</w:t>
            </w:r>
            <w:r>
              <w:rPr>
                <w:rFonts w:hint="eastAsia"/>
                <w:sz w:val="21"/>
                <w:szCs w:val="21"/>
              </w:rPr>
              <w:t>掌握基本事实：两角及其夹边分别相等的两个三角形全等</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⑦</w:t>
            </w:r>
            <w:r>
              <w:rPr>
                <w:rFonts w:hint="eastAsia"/>
                <w:sz w:val="21"/>
                <w:szCs w:val="21"/>
              </w:rPr>
              <w:t>掌握基本事实：三边分别相等的两个三角形全等</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⑧</w:t>
            </w:r>
            <w:r>
              <w:rPr>
                <w:rFonts w:hint="eastAsia"/>
                <w:sz w:val="21"/>
                <w:szCs w:val="21"/>
              </w:rPr>
              <w:t>证明定理：两角</w:t>
            </w:r>
            <w:r>
              <w:rPr>
                <w:rFonts w:hint="eastAsia"/>
                <w:sz w:val="21"/>
                <w:szCs w:val="21"/>
                <w:lang w:val="en-US" w:eastAsia="zh-CN"/>
              </w:rPr>
              <w:t>分别相等且</w:t>
            </w:r>
            <w:r>
              <w:rPr>
                <w:rFonts w:hint="eastAsia"/>
                <w:sz w:val="21"/>
                <w:szCs w:val="21"/>
              </w:rPr>
              <w:t>其中一组等角的对边相等的两个三角形全等</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⑨</w:t>
            </w:r>
            <w:r>
              <w:rPr>
                <w:rFonts w:hint="eastAsia" w:cstheme="minorBidi"/>
                <w:b/>
                <w:bCs/>
                <w:color w:val="00B050"/>
                <w:kern w:val="2"/>
                <w:sz w:val="21"/>
                <w:szCs w:val="21"/>
                <w:vertAlign w:val="baseline"/>
                <w:lang w:val="en-US" w:eastAsia="zh-CN" w:bidi="ar-SA"/>
              </w:rPr>
              <w:t>理解角平分线的概念</w:t>
            </w:r>
            <w:r>
              <w:rPr>
                <w:rFonts w:hint="eastAsia" w:cstheme="minorBidi"/>
                <w:b/>
                <w:bCs/>
                <w:color w:val="FF0000"/>
                <w:kern w:val="2"/>
                <w:sz w:val="21"/>
                <w:szCs w:val="21"/>
                <w:highlight w:val="yellow"/>
                <w:vertAlign w:val="baseline"/>
                <w:lang w:val="en-US" w:eastAsia="zh-CN" w:bidi="ar-SA"/>
              </w:rPr>
              <w:t>（新增）</w:t>
            </w:r>
            <w:r>
              <w:rPr>
                <w:rFonts w:hint="eastAsia" w:cstheme="minorBidi"/>
                <w:b w:val="0"/>
                <w:bCs w:val="0"/>
                <w:color w:val="auto"/>
                <w:kern w:val="2"/>
                <w:sz w:val="21"/>
                <w:szCs w:val="21"/>
                <w:vertAlign w:val="baseline"/>
                <w:lang w:val="en-US" w:eastAsia="zh-CN" w:bidi="ar-SA"/>
              </w:rPr>
              <w:t>，</w:t>
            </w:r>
            <w:r>
              <w:rPr>
                <w:rFonts w:hint="eastAsia"/>
                <w:sz w:val="21"/>
                <w:szCs w:val="21"/>
              </w:rPr>
              <w:t>探索并证明角平分线的性质定理：角平分线上的点到角两边的距离相等；反之，角的内部到角两边距离相等的点在角平分线上</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⑩理解线段垂直平分线的概念，</w:t>
            </w:r>
            <w:r>
              <w:rPr>
                <w:rFonts w:hint="eastAsia"/>
                <w:sz w:val="21"/>
                <w:szCs w:val="21"/>
              </w:rPr>
              <w:t>探索并证明线段垂直平分线的性质定理：线段垂直平分线上的点到线段两端的距离相等；反之，到线段两端距离相等的点在线段的垂直平分线上</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rPr>
              <w:t>⑪</w:t>
            </w:r>
            <w:r>
              <w:rPr>
                <w:rFonts w:hint="eastAsia" w:cstheme="minorBidi"/>
                <w:b/>
                <w:bCs/>
                <w:color w:val="00B050"/>
                <w:kern w:val="2"/>
                <w:sz w:val="21"/>
                <w:szCs w:val="21"/>
                <w:vertAlign w:val="baseline"/>
                <w:lang w:val="en-US" w:eastAsia="zh-CN" w:bidi="ar-SA"/>
              </w:rPr>
              <w:t>理解</w:t>
            </w:r>
            <w:r>
              <w:rPr>
                <w:rFonts w:hint="eastAsia"/>
                <w:sz w:val="21"/>
                <w:szCs w:val="21"/>
                <w:lang w:val="en-US" w:eastAsia="zh-CN"/>
              </w:rPr>
              <w:t>等腰三角形的概念，</w:t>
            </w:r>
            <w:r>
              <w:rPr>
                <w:rFonts w:hint="eastAsia"/>
                <w:sz w:val="21"/>
                <w:szCs w:val="21"/>
              </w:rPr>
              <w:t>探索并证明等腰三角形的性质定理：等腰三角形的两底角相等；底边上的高线、中线及顶角平分线重合</w:t>
            </w:r>
            <w:r>
              <w:rPr>
                <w:rFonts w:hint="eastAsia"/>
                <w:sz w:val="21"/>
                <w:szCs w:val="21"/>
                <w:lang w:eastAsia="zh-CN"/>
              </w:rPr>
              <w:t>.</w:t>
            </w:r>
            <w:r>
              <w:rPr>
                <w:rFonts w:hint="eastAsia"/>
                <w:sz w:val="21"/>
                <w:szCs w:val="21"/>
              </w:rPr>
              <w:t>探索并掌握等腰三角形的判定定理：有两个角相等的三角形是等腰三角形</w:t>
            </w:r>
            <w:r>
              <w:rPr>
                <w:rFonts w:hint="eastAsia"/>
                <w:sz w:val="21"/>
                <w:szCs w:val="21"/>
                <w:lang w:eastAsia="zh-CN"/>
              </w:rPr>
              <w:t>.</w:t>
            </w:r>
            <w:r>
              <w:rPr>
                <w:rFonts w:hint="eastAsia"/>
                <w:sz w:val="21"/>
                <w:szCs w:val="21"/>
              </w:rPr>
              <w:t>探索等边三角形的性质定理：等边三角形的各角都等于</w:t>
            </w:r>
            <w:r>
              <w:rPr>
                <w:sz w:val="21"/>
                <w:szCs w:val="21"/>
              </w:rPr>
              <w:t>60</w:t>
            </w:r>
            <w:r>
              <w:rPr>
                <w:rFonts w:hint="eastAsia"/>
                <w:sz w:val="21"/>
                <w:szCs w:val="21"/>
              </w:rPr>
              <w:t>°</w:t>
            </w:r>
            <w:r>
              <w:rPr>
                <w:rFonts w:hint="eastAsia"/>
                <w:sz w:val="21"/>
                <w:szCs w:val="21"/>
                <w:lang w:eastAsia="zh-CN"/>
              </w:rPr>
              <w:t>.</w:t>
            </w:r>
            <w:r>
              <w:rPr>
                <w:rFonts w:hint="eastAsia"/>
                <w:b/>
                <w:bCs/>
                <w:color w:val="00B050"/>
                <w:sz w:val="21"/>
                <w:szCs w:val="21"/>
                <w:lang w:val="en-US" w:eastAsia="zh-CN"/>
              </w:rPr>
              <w:t>探索</w:t>
            </w:r>
            <w:r>
              <w:rPr>
                <w:rFonts w:hint="eastAsia"/>
                <w:sz w:val="21"/>
                <w:szCs w:val="21"/>
              </w:rPr>
              <w:t>等边三角形的判定定理：三个角都相等的三角形（或有一个角是</w:t>
            </w:r>
            <w:r>
              <w:rPr>
                <w:sz w:val="21"/>
                <w:szCs w:val="21"/>
              </w:rPr>
              <w:t>60</w:t>
            </w:r>
            <w:r>
              <w:rPr>
                <w:rFonts w:hint="eastAsia"/>
                <w:sz w:val="21"/>
                <w:szCs w:val="21"/>
              </w:rPr>
              <w:t>°的等腰三角形）是等边三角形</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rPr>
              <w:t>⑫</w:t>
            </w:r>
            <w:r>
              <w:rPr>
                <w:rFonts w:hint="eastAsia" w:cstheme="minorBidi"/>
                <w:b/>
                <w:bCs/>
                <w:color w:val="00B050"/>
                <w:kern w:val="2"/>
                <w:sz w:val="21"/>
                <w:szCs w:val="21"/>
                <w:vertAlign w:val="baseline"/>
                <w:lang w:val="en-US" w:eastAsia="zh-CN" w:bidi="ar-SA"/>
              </w:rPr>
              <w:t>理解</w:t>
            </w:r>
            <w:r>
              <w:rPr>
                <w:rFonts w:hint="eastAsia"/>
                <w:sz w:val="21"/>
                <w:szCs w:val="21"/>
                <w:lang w:val="en-US" w:eastAsia="zh-CN"/>
              </w:rPr>
              <w:t>直角三角形的概念，</w:t>
            </w:r>
            <w:r>
              <w:rPr>
                <w:rFonts w:hint="eastAsia"/>
                <w:sz w:val="21"/>
                <w:szCs w:val="21"/>
              </w:rPr>
              <w:t>探索并掌握直角三角形的性质定理：直角三角形的两个锐角互余，直角三角形斜边上的中线等于斜边的一半</w:t>
            </w:r>
            <w:r>
              <w:rPr>
                <w:rFonts w:hint="eastAsia"/>
                <w:sz w:val="21"/>
                <w:szCs w:val="21"/>
                <w:lang w:eastAsia="zh-CN"/>
              </w:rPr>
              <w:t>.</w:t>
            </w:r>
            <w:r>
              <w:rPr>
                <w:rFonts w:hint="eastAsia"/>
                <w:sz w:val="21"/>
                <w:szCs w:val="21"/>
              </w:rPr>
              <w:t>掌握有两个角互余的三角形是直角三角形</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rPr>
              <w:t>⑬探索勾股定理及其逆定理，并能运用它们解决一些简单的实际问题</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rPr>
              <w:t>⑭探索并掌握判定直角三角形全等的“斜边、直角边”定理</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rPr>
              <w:t>⑮了</w:t>
            </w:r>
            <w:r>
              <w:rPr>
                <w:sz w:val="21"/>
                <w:szCs w:val="21"/>
              </w:rPr>
              <w:fldChar w:fldCharType="begin"/>
            </w:r>
            <w:r>
              <w:rPr>
                <w:sz w:val="21"/>
                <w:szCs w:val="21"/>
              </w:rPr>
              <w:instrText xml:space="preserve"> 1/2 </w:instrText>
            </w:r>
            <w:r>
              <w:rPr>
                <w:sz w:val="21"/>
                <w:szCs w:val="21"/>
              </w:rPr>
              <w:fldChar w:fldCharType="end"/>
            </w:r>
            <w:r>
              <w:rPr>
                <w:rFonts w:hint="eastAsia"/>
                <w:sz w:val="21"/>
                <w:szCs w:val="21"/>
              </w:rPr>
              <w:t>解三角形重心的概念</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both"/>
              <w:rPr>
                <w:rFonts w:hint="eastAsia" w:eastAsiaTheme="minorEastAsia" w:cstheme="minorBidi"/>
                <w:b w:val="0"/>
                <w:bCs w:val="0"/>
                <w:kern w:val="2"/>
                <w:sz w:val="21"/>
                <w:szCs w:val="21"/>
                <w:vertAlign w:val="baseline"/>
                <w:lang w:val="en-US" w:eastAsia="zh-CN" w:bidi="ar-SA"/>
              </w:rPr>
            </w:pPr>
            <w:r>
              <w:rPr>
                <w:rFonts w:hint="eastAsia"/>
                <w:color w:val="auto"/>
                <w:sz w:val="21"/>
                <w:szCs w:val="21"/>
                <w:lang w:val="en-US" w:eastAsia="zh-CN"/>
              </w:rPr>
              <w:t>⑯</w:t>
            </w:r>
            <w:r>
              <w:rPr>
                <w:rFonts w:hint="eastAsia" w:cstheme="minorBidi"/>
                <w:b/>
                <w:bCs/>
                <w:color w:val="00B050"/>
                <w:kern w:val="2"/>
                <w:sz w:val="21"/>
                <w:szCs w:val="21"/>
                <w:vertAlign w:val="baseline"/>
                <w:lang w:val="en-US" w:eastAsia="zh-CN" w:bidi="ar-SA"/>
              </w:rPr>
              <w:t>能用尺规作图：</w:t>
            </w:r>
            <w:r>
              <w:rPr>
                <w:rFonts w:hint="eastAsia"/>
                <w:color w:val="auto"/>
                <w:sz w:val="21"/>
                <w:szCs w:val="21"/>
                <w:lang w:val="en-US" w:eastAsia="zh-CN"/>
              </w:rPr>
              <w:t>已知三边、两边及其夹角、两角及其夹边作三角形；已知底边及底边上的高线作等腰三角形；已知一直角边和斜边作直角三角形.</w:t>
            </w:r>
          </w:p>
        </w:tc>
        <w:tc>
          <w:tcPr>
            <w:tcW w:w="4830" w:type="dxa"/>
          </w:tcPr>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①</w:t>
            </w:r>
            <w:r>
              <w:rPr>
                <w:rFonts w:hint="eastAsia"/>
                <w:sz w:val="21"/>
                <w:szCs w:val="21"/>
              </w:rPr>
              <w:t>理解三角形及其内角、外角、中线、高线、角平分线等概念，了解三角形的稳定性</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②</w:t>
            </w:r>
            <w:r>
              <w:rPr>
                <w:rFonts w:hint="eastAsia"/>
                <w:sz w:val="21"/>
                <w:szCs w:val="21"/>
              </w:rPr>
              <w:t>探索并证明三角形的内角和定理</w:t>
            </w:r>
            <w:r>
              <w:rPr>
                <w:rFonts w:hint="eastAsia"/>
                <w:sz w:val="21"/>
                <w:szCs w:val="21"/>
                <w:lang w:eastAsia="zh-CN"/>
              </w:rPr>
              <w:t>.</w:t>
            </w:r>
            <w:r>
              <w:rPr>
                <w:rFonts w:hint="eastAsia"/>
                <w:sz w:val="21"/>
                <w:szCs w:val="21"/>
              </w:rPr>
              <w:t>掌握它的推论：三角形的外角等于与它不相邻的两个内角的和</w:t>
            </w:r>
            <w:r>
              <w:rPr>
                <w:rFonts w:hint="eastAsia"/>
                <w:sz w:val="21"/>
                <w:szCs w:val="21"/>
                <w:lang w:eastAsia="zh-CN"/>
              </w:rPr>
              <w:t>.</w:t>
            </w:r>
            <w:r>
              <w:rPr>
                <w:rFonts w:hint="eastAsia"/>
                <w:sz w:val="21"/>
                <w:szCs w:val="21"/>
              </w:rPr>
              <w:t>证明三角形的任意两边之和大于第三边</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③</w:t>
            </w:r>
            <w:r>
              <w:rPr>
                <w:rFonts w:hint="eastAsia"/>
                <w:sz w:val="21"/>
                <w:szCs w:val="21"/>
              </w:rPr>
              <w:t>理解全等三角形的概念，能识别全等三角形中的对应边、对应角</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④</w:t>
            </w:r>
            <w:r>
              <w:rPr>
                <w:rFonts w:hint="eastAsia"/>
                <w:sz w:val="21"/>
                <w:szCs w:val="21"/>
              </w:rPr>
              <w:t>掌握基本事实：两边及其夹角分别相等的两个三角形全等</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⑤</w:t>
            </w:r>
            <w:r>
              <w:rPr>
                <w:rFonts w:hint="eastAsia"/>
                <w:sz w:val="21"/>
                <w:szCs w:val="21"/>
              </w:rPr>
              <w:t>掌握基本事实：两角及其夹边分别相等的两个三角形全等</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⑥</w:t>
            </w:r>
            <w:r>
              <w:rPr>
                <w:rFonts w:hint="eastAsia"/>
                <w:sz w:val="21"/>
                <w:szCs w:val="21"/>
              </w:rPr>
              <w:t>掌握基本事实：三边分别相等的两个三角形全等</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⑦</w:t>
            </w:r>
            <w:r>
              <w:rPr>
                <w:rFonts w:hint="eastAsia"/>
                <w:sz w:val="21"/>
                <w:szCs w:val="21"/>
              </w:rPr>
              <w:t>证明定理：两角</w:t>
            </w:r>
            <w:r>
              <w:rPr>
                <w:rFonts w:hint="eastAsia"/>
                <w:sz w:val="21"/>
                <w:szCs w:val="21"/>
                <w:lang w:val="en-US" w:eastAsia="zh-CN"/>
              </w:rPr>
              <w:t>分别相等且</w:t>
            </w:r>
            <w:r>
              <w:rPr>
                <w:rFonts w:hint="eastAsia"/>
                <w:sz w:val="21"/>
                <w:szCs w:val="21"/>
              </w:rPr>
              <w:t>其中一组等角的对边相等的两个三角形全等</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sz w:val="21"/>
                <w:szCs w:val="21"/>
                <w:lang w:val="en-US" w:eastAsia="zh-CN"/>
              </w:rPr>
            </w:pP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sz w:val="21"/>
                <w:szCs w:val="21"/>
                <w:lang w:val="en-US" w:eastAsia="zh-CN"/>
              </w:rPr>
            </w:pP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⑧</w:t>
            </w:r>
            <w:r>
              <w:rPr>
                <w:rFonts w:hint="eastAsia"/>
                <w:sz w:val="21"/>
                <w:szCs w:val="21"/>
              </w:rPr>
              <w:t>探索并证明角平分线的性质定理：角平分线上的点到角两边的距离相等；反之，角的内部到角两边距离相等的点在角</w:t>
            </w:r>
            <w:r>
              <w:rPr>
                <w:rFonts w:hint="eastAsia" w:cstheme="minorBidi"/>
                <w:b/>
                <w:bCs/>
                <w:color w:val="00B050"/>
                <w:kern w:val="2"/>
                <w:sz w:val="21"/>
                <w:szCs w:val="21"/>
                <w:vertAlign w:val="baseline"/>
                <w:lang w:val="en-US" w:eastAsia="zh-CN" w:bidi="ar-SA"/>
              </w:rPr>
              <w:t>的</w:t>
            </w:r>
            <w:r>
              <w:rPr>
                <w:rFonts w:hint="eastAsia"/>
                <w:sz w:val="21"/>
                <w:szCs w:val="21"/>
              </w:rPr>
              <w:t>平分线上</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⑨</w:t>
            </w:r>
            <w:r>
              <w:rPr>
                <w:rFonts w:hint="eastAsia" w:ascii="Times New Roman" w:hAnsi="Times New Roman" w:cs="Times New Roman"/>
                <w:color w:val="auto"/>
                <w:sz w:val="21"/>
                <w:szCs w:val="21"/>
                <w:lang w:val="en-US" w:eastAsia="zh-CN"/>
              </w:rPr>
              <w:t>理解线段垂直平分线的概念</w:t>
            </w:r>
            <w:r>
              <w:rPr>
                <w:rFonts w:hint="eastAsia"/>
                <w:sz w:val="21"/>
                <w:szCs w:val="21"/>
              </w:rPr>
              <w:t>，探索并证明线段垂直平分线的性质定理：线段垂直平分线上的点到线段两端的距离相等；反之，到线段两端距离相等的点在线段的垂直平分线上</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⑩</w:t>
            </w:r>
            <w:r>
              <w:rPr>
                <w:rFonts w:hint="eastAsia" w:cstheme="minorBidi"/>
                <w:b/>
                <w:bCs/>
                <w:color w:val="00B050"/>
                <w:kern w:val="2"/>
                <w:sz w:val="21"/>
                <w:szCs w:val="21"/>
                <w:vertAlign w:val="baseline"/>
                <w:lang w:val="en-US" w:eastAsia="zh-CN" w:bidi="ar-SA"/>
              </w:rPr>
              <w:t>了解</w:t>
            </w:r>
            <w:r>
              <w:rPr>
                <w:rFonts w:hint="eastAsia" w:ascii="Times New Roman" w:hAnsi="Times New Roman" w:cs="Times New Roman"/>
                <w:color w:val="auto"/>
                <w:sz w:val="21"/>
                <w:szCs w:val="21"/>
                <w:highlight w:val="none"/>
                <w:lang w:val="en-US" w:eastAsia="zh-CN"/>
              </w:rPr>
              <w:t>等腰三角形的概念，</w:t>
            </w:r>
            <w:r>
              <w:rPr>
                <w:rFonts w:hint="eastAsia"/>
                <w:sz w:val="21"/>
                <w:szCs w:val="21"/>
              </w:rPr>
              <w:t>探索并证明等腰三角形的性质定理：等腰三角形的两底角相等；底边上的高线、中线及顶角平分线重合</w:t>
            </w:r>
            <w:r>
              <w:rPr>
                <w:rFonts w:hint="eastAsia"/>
                <w:sz w:val="21"/>
                <w:szCs w:val="21"/>
                <w:lang w:eastAsia="zh-CN"/>
              </w:rPr>
              <w:t>.</w:t>
            </w:r>
            <w:r>
              <w:rPr>
                <w:rFonts w:hint="eastAsia"/>
                <w:sz w:val="21"/>
                <w:szCs w:val="21"/>
              </w:rPr>
              <w:t>探索并掌握等腰三角形的判定定理：有两个角相等的三角形是等腰三角形</w:t>
            </w:r>
            <w:r>
              <w:rPr>
                <w:rFonts w:hint="eastAsia"/>
                <w:sz w:val="21"/>
                <w:szCs w:val="21"/>
                <w:lang w:eastAsia="zh-CN"/>
              </w:rPr>
              <w:t>.</w:t>
            </w:r>
            <w:r>
              <w:rPr>
                <w:rFonts w:hint="eastAsia"/>
                <w:sz w:val="21"/>
                <w:szCs w:val="21"/>
              </w:rPr>
              <w:t>探索等边三角形的性质定理：等边三角形的各角都等于</w:t>
            </w:r>
            <w:r>
              <w:rPr>
                <w:sz w:val="21"/>
                <w:szCs w:val="21"/>
              </w:rPr>
              <w:t>60</w:t>
            </w:r>
            <w:r>
              <w:rPr>
                <w:rFonts w:hint="eastAsia"/>
                <w:sz w:val="21"/>
                <w:szCs w:val="21"/>
              </w:rPr>
              <w:t>°，</w:t>
            </w:r>
            <w:r>
              <w:rPr>
                <w:rFonts w:hint="eastAsia"/>
                <w:b/>
                <w:bCs/>
                <w:color w:val="00B050"/>
                <w:sz w:val="21"/>
                <w:szCs w:val="21"/>
              </w:rPr>
              <w:t>及</w:t>
            </w:r>
            <w:r>
              <w:rPr>
                <w:rFonts w:hint="eastAsia"/>
                <w:sz w:val="21"/>
                <w:szCs w:val="21"/>
              </w:rPr>
              <w:t>等边三角形的判定定理：三个角都相等的三角形（或有一个角是</w:t>
            </w:r>
            <w:r>
              <w:rPr>
                <w:sz w:val="21"/>
                <w:szCs w:val="21"/>
              </w:rPr>
              <w:t>60</w:t>
            </w:r>
            <w:r>
              <w:rPr>
                <w:rFonts w:hint="eastAsia"/>
                <w:sz w:val="21"/>
                <w:szCs w:val="21"/>
              </w:rPr>
              <w:t>°的等腰三角形）是等边三角形</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ascii="Times New Roman" w:hAnsi="Times New Roman" w:cs="Times New Roman"/>
                <w:color w:val="auto"/>
                <w:sz w:val="21"/>
                <w:szCs w:val="21"/>
                <w:highlight w:val="none"/>
                <w:lang w:val="en-US" w:eastAsia="zh-CN"/>
              </w:rPr>
              <w:t>⑪</w:t>
            </w:r>
            <w:r>
              <w:rPr>
                <w:rFonts w:hint="eastAsia" w:cstheme="minorBidi"/>
                <w:b/>
                <w:bCs/>
                <w:color w:val="00B050"/>
                <w:kern w:val="2"/>
                <w:sz w:val="21"/>
                <w:szCs w:val="21"/>
                <w:vertAlign w:val="baseline"/>
                <w:lang w:val="en-US" w:eastAsia="zh-CN" w:bidi="ar-SA"/>
              </w:rPr>
              <w:t>了解</w:t>
            </w:r>
            <w:r>
              <w:rPr>
                <w:rFonts w:hint="eastAsia" w:ascii="Times New Roman" w:hAnsi="Times New Roman" w:cs="Times New Roman"/>
                <w:color w:val="auto"/>
                <w:sz w:val="21"/>
                <w:szCs w:val="21"/>
                <w:highlight w:val="none"/>
                <w:lang w:val="en-US" w:eastAsia="zh-CN"/>
              </w:rPr>
              <w:t>直角三角形的概念，</w:t>
            </w:r>
            <w:r>
              <w:rPr>
                <w:rFonts w:hint="eastAsia"/>
                <w:sz w:val="21"/>
                <w:szCs w:val="21"/>
              </w:rPr>
              <w:t>探索并掌握直角三角形的性质定理：直角三角形的两个锐角互余，直角三角形斜边上的中线等于斜边的一半</w:t>
            </w:r>
            <w:r>
              <w:rPr>
                <w:rFonts w:hint="eastAsia"/>
                <w:sz w:val="21"/>
                <w:szCs w:val="21"/>
                <w:lang w:eastAsia="zh-CN"/>
              </w:rPr>
              <w:t>.</w:t>
            </w:r>
            <w:r>
              <w:rPr>
                <w:rFonts w:hint="eastAsia"/>
                <w:sz w:val="21"/>
                <w:szCs w:val="21"/>
              </w:rPr>
              <w:t>掌握有两个角互余的三角形是直角三角形</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rPr>
              <w:t>⑫探索勾股定理及其逆定理，并能运用它们解决一些简单的实际问题</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rPr>
              <w:t>⑬探索并掌握判定直角三角形全等的“斜边、直角边”定理</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rPr>
              <w:t>⑭了</w:t>
            </w:r>
            <w:r>
              <w:rPr>
                <w:sz w:val="21"/>
                <w:szCs w:val="21"/>
              </w:rPr>
              <w:fldChar w:fldCharType="begin"/>
            </w:r>
            <w:r>
              <w:rPr>
                <w:sz w:val="21"/>
                <w:szCs w:val="21"/>
              </w:rPr>
              <w:instrText xml:space="preserve"> 1/2 </w:instrText>
            </w:r>
            <w:r>
              <w:rPr>
                <w:sz w:val="21"/>
                <w:szCs w:val="21"/>
              </w:rPr>
              <w:fldChar w:fldCharType="end"/>
            </w:r>
            <w:r>
              <w:rPr>
                <w:rFonts w:hint="eastAsia"/>
                <w:sz w:val="21"/>
                <w:szCs w:val="21"/>
              </w:rPr>
              <w:t>解三角形重心的概念</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both"/>
              <w:rPr>
                <w:rFonts w:hint="default" w:cstheme="minorBidi"/>
                <w:b w:val="0"/>
                <w:bCs w:val="0"/>
                <w:kern w:val="2"/>
                <w:sz w:val="21"/>
                <w:szCs w:val="21"/>
                <w:vertAlign w:val="baseline"/>
                <w:lang w:val="en-US" w:eastAsia="zh-CN" w:bidi="ar-SA"/>
              </w:rPr>
            </w:pPr>
            <w:r>
              <w:rPr>
                <w:rFonts w:hint="eastAsia"/>
                <w:color w:val="auto"/>
                <w:sz w:val="21"/>
                <w:szCs w:val="21"/>
                <w:lang w:val="en-US" w:eastAsia="zh-CN"/>
              </w:rPr>
              <w:t>⑮</w:t>
            </w:r>
            <w:r>
              <w:rPr>
                <w:rFonts w:hint="eastAsia" w:cstheme="minorBidi"/>
                <w:b/>
                <w:bCs/>
                <w:color w:val="00B050"/>
                <w:kern w:val="2"/>
                <w:sz w:val="21"/>
                <w:szCs w:val="21"/>
                <w:vertAlign w:val="baseline"/>
                <w:lang w:val="en-US" w:eastAsia="zh-CN" w:bidi="ar-SA"/>
              </w:rPr>
              <w:t>会利用基本作图作三角形：</w:t>
            </w:r>
            <w:r>
              <w:rPr>
                <w:rFonts w:hint="eastAsia"/>
                <w:color w:val="auto"/>
                <w:sz w:val="21"/>
                <w:szCs w:val="21"/>
                <w:lang w:val="en-US" w:eastAsia="zh-CN"/>
              </w:rPr>
              <w:t>已知三边、两边及其夹角、两角及其夹边作三角形；已知底边及底边上的高线作等腰三角形；已知一直角边和斜边作直角三角形.</w:t>
            </w:r>
            <w:r>
              <w:rPr>
                <w:rFonts w:hint="eastAsia" w:ascii="楷体" w:hAnsi="楷体" w:eastAsia="楷体" w:cs="楷体"/>
                <w:color w:val="auto"/>
                <w:sz w:val="21"/>
                <w:szCs w:val="21"/>
                <w:lang w:val="en-US" w:eastAsia="zh-CN"/>
              </w:rPr>
              <w:t>（2011年版课程标准中尺规作图为单独板块，此处为节选内容）</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11" w:firstLineChars="100"/>
        <w:textAlignment w:val="auto"/>
        <w:rPr>
          <w:rFonts w:hint="eastAsia" w:cstheme="minorBidi"/>
          <w:b/>
          <w:bCs/>
          <w:kern w:val="2"/>
          <w:sz w:val="21"/>
          <w:szCs w:val="24"/>
          <w:highlight w:val="none"/>
          <w:lang w:val="en-US" w:eastAsia="zh-CN" w:bidi="ar-SA"/>
        </w:rPr>
      </w:pPr>
      <w:r>
        <w:rPr>
          <w:rFonts w:hint="eastAsia" w:cstheme="minorBidi"/>
          <w:b/>
          <w:bCs/>
          <w:kern w:val="2"/>
          <w:sz w:val="21"/>
          <w:szCs w:val="24"/>
          <w:highlight w:val="none"/>
          <w:lang w:val="en-US" w:eastAsia="zh-CN" w:bidi="ar-SA"/>
        </w:rPr>
        <w:t>（4）四边形</w:t>
      </w:r>
    </w:p>
    <w:tbl>
      <w:tblPr>
        <w:tblStyle w:val="12"/>
        <w:tblW w:w="0" w:type="auto"/>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5"/>
        <w:gridCol w:w="4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bCs/>
                <w:kern w:val="2"/>
                <w:sz w:val="21"/>
                <w:szCs w:val="21"/>
                <w:vertAlign w:val="baseline"/>
                <w:lang w:val="en-US" w:eastAsia="zh-CN" w:bidi="ar-SA"/>
              </w:rPr>
            </w:pPr>
            <w:r>
              <w:rPr>
                <w:rFonts w:hint="eastAsia" w:cstheme="minorBidi"/>
                <w:b/>
                <w:bCs/>
                <w:kern w:val="2"/>
                <w:sz w:val="21"/>
                <w:szCs w:val="21"/>
                <w:vertAlign w:val="baseline"/>
                <w:lang w:val="en-US" w:eastAsia="zh-CN" w:bidi="ar-SA"/>
              </w:rPr>
              <w:t>2022年版</w:t>
            </w:r>
          </w:p>
        </w:tc>
        <w:tc>
          <w:tcPr>
            <w:tcW w:w="483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bCs/>
                <w:kern w:val="2"/>
                <w:sz w:val="21"/>
                <w:szCs w:val="21"/>
                <w:vertAlign w:val="baseline"/>
                <w:lang w:val="en-US" w:eastAsia="zh-CN" w:bidi="ar-SA"/>
              </w:rPr>
            </w:pPr>
            <w:r>
              <w:rPr>
                <w:rFonts w:hint="eastAsia" w:cstheme="minorBidi"/>
                <w:b/>
                <w:bCs/>
                <w:kern w:val="2"/>
                <w:sz w:val="21"/>
                <w:szCs w:val="21"/>
                <w:vertAlign w:val="baseline"/>
                <w:lang w:val="en-US" w:eastAsia="zh-CN" w:bidi="ar-SA"/>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5" w:type="dxa"/>
          </w:tcPr>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①</w:t>
            </w:r>
            <w:r>
              <w:rPr>
                <w:rFonts w:hint="eastAsia"/>
                <w:sz w:val="21"/>
                <w:szCs w:val="21"/>
              </w:rPr>
              <w:t>了解多边形</w:t>
            </w:r>
            <w:r>
              <w:rPr>
                <w:rFonts w:hint="eastAsia" w:cstheme="minorBidi"/>
                <w:b/>
                <w:bCs/>
                <w:color w:val="00B050"/>
                <w:kern w:val="2"/>
                <w:sz w:val="21"/>
                <w:szCs w:val="21"/>
                <w:vertAlign w:val="baseline"/>
                <w:lang w:val="en-US" w:eastAsia="zh-CN" w:bidi="ar-SA"/>
              </w:rPr>
              <w:t>（</w:t>
            </w:r>
            <w:r>
              <w:rPr>
                <w:rFonts w:hint="eastAsia" w:ascii="楷体" w:hAnsi="楷体" w:eastAsia="楷体" w:cs="楷体"/>
                <w:b/>
                <w:bCs/>
                <w:color w:val="00B050"/>
                <w:kern w:val="2"/>
                <w:sz w:val="21"/>
                <w:szCs w:val="21"/>
                <w:vertAlign w:val="baseline"/>
                <w:lang w:val="en-US" w:eastAsia="zh-CN" w:bidi="ar-SA"/>
              </w:rPr>
              <w:t>本标准中多边形指凸多边形</w:t>
            </w:r>
            <w:r>
              <w:rPr>
                <w:rFonts w:hint="eastAsia" w:cstheme="minorBidi"/>
                <w:b/>
                <w:bCs/>
                <w:color w:val="00B050"/>
                <w:kern w:val="2"/>
                <w:sz w:val="21"/>
                <w:szCs w:val="21"/>
                <w:vertAlign w:val="baseline"/>
                <w:lang w:val="en-US" w:eastAsia="zh-CN" w:bidi="ar-SA"/>
              </w:rPr>
              <w:t>）</w:t>
            </w:r>
            <w:r>
              <w:rPr>
                <w:rFonts w:hint="eastAsia" w:ascii="宋体" w:hAnsi="宋体" w:eastAsia="宋体" w:cs="宋体"/>
                <w:b/>
                <w:bCs/>
                <w:color w:val="FF0000"/>
                <w:spacing w:val="0"/>
                <w:w w:val="100"/>
                <w:kern w:val="2"/>
                <w:position w:val="0"/>
                <w:sz w:val="21"/>
                <w:szCs w:val="21"/>
                <w:highlight w:val="yellow"/>
                <w:u w:val="none"/>
                <w:shd w:val="clear" w:color="auto" w:fill="auto"/>
                <w:lang w:val="en-US" w:eastAsia="zh-CN" w:bidi="zh-TW"/>
              </w:rPr>
              <w:t>（新增）</w:t>
            </w:r>
            <w:r>
              <w:rPr>
                <w:rFonts w:hint="eastAsia"/>
                <w:sz w:val="21"/>
                <w:szCs w:val="21"/>
              </w:rPr>
              <w:t>的</w:t>
            </w:r>
            <w:r>
              <w:rPr>
                <w:rFonts w:hint="eastAsia" w:cstheme="minorBidi"/>
                <w:b/>
                <w:bCs/>
                <w:color w:val="00B050"/>
                <w:kern w:val="2"/>
                <w:sz w:val="21"/>
                <w:szCs w:val="21"/>
                <w:vertAlign w:val="baseline"/>
                <w:lang w:val="en-US" w:eastAsia="zh-CN" w:bidi="ar-SA"/>
              </w:rPr>
              <w:t>概念及</w:t>
            </w:r>
            <w:r>
              <w:rPr>
                <w:rFonts w:hint="eastAsia"/>
                <w:sz w:val="21"/>
                <w:szCs w:val="21"/>
              </w:rPr>
              <w:t>多边形的顶点、边、内角、外角</w:t>
            </w:r>
            <w:r>
              <w:rPr>
                <w:rFonts w:hint="eastAsia"/>
                <w:b/>
                <w:bCs/>
                <w:color w:val="00B050"/>
                <w:sz w:val="21"/>
                <w:szCs w:val="21"/>
                <w:lang w:val="en-US" w:eastAsia="zh-CN"/>
              </w:rPr>
              <w:t>与</w:t>
            </w:r>
            <w:r>
              <w:rPr>
                <w:rFonts w:hint="eastAsia"/>
                <w:sz w:val="21"/>
                <w:szCs w:val="21"/>
              </w:rPr>
              <w:t>对角线；探索并掌握多边形内角和与外角和公式</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②</w:t>
            </w:r>
            <w:r>
              <w:rPr>
                <w:rFonts w:hint="eastAsia"/>
                <w:sz w:val="21"/>
                <w:szCs w:val="21"/>
              </w:rPr>
              <w:t>理解平行四边形、矩形、菱形、正方形</w:t>
            </w:r>
            <w:r>
              <w:rPr>
                <w:rFonts w:hint="eastAsia"/>
                <w:sz w:val="21"/>
                <w:szCs w:val="21"/>
                <w:lang w:eastAsia="zh-CN"/>
              </w:rPr>
              <w:t>、</w:t>
            </w:r>
            <w:r>
              <w:rPr>
                <w:rFonts w:hint="eastAsia" w:cstheme="minorBidi"/>
                <w:b/>
                <w:bCs/>
                <w:color w:val="00B050"/>
                <w:kern w:val="2"/>
                <w:sz w:val="21"/>
                <w:szCs w:val="21"/>
                <w:vertAlign w:val="baseline"/>
                <w:lang w:val="en-US" w:eastAsia="zh-CN" w:bidi="ar-SA"/>
              </w:rPr>
              <w:t>梯形</w:t>
            </w:r>
            <w:r>
              <w:rPr>
                <w:rFonts w:hint="eastAsia" w:ascii="宋体" w:hAnsi="宋体" w:eastAsia="宋体" w:cs="宋体"/>
                <w:b/>
                <w:bCs/>
                <w:color w:val="FF0000"/>
                <w:spacing w:val="0"/>
                <w:w w:val="100"/>
                <w:kern w:val="2"/>
                <w:position w:val="0"/>
                <w:sz w:val="21"/>
                <w:szCs w:val="21"/>
                <w:highlight w:val="yellow"/>
                <w:u w:val="none"/>
                <w:shd w:val="clear" w:color="auto" w:fill="auto"/>
                <w:lang w:val="en-US" w:eastAsia="zh-CN" w:bidi="zh-TW"/>
              </w:rPr>
              <w:t>（新增）</w:t>
            </w:r>
            <w:r>
              <w:rPr>
                <w:rFonts w:hint="eastAsia"/>
                <w:sz w:val="21"/>
                <w:szCs w:val="21"/>
              </w:rPr>
              <w:t>的概念，以及它们之间的关系；了解四边形的不稳定性</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③</w:t>
            </w:r>
            <w:r>
              <w:rPr>
                <w:rFonts w:hint="eastAsia"/>
                <w:sz w:val="21"/>
                <w:szCs w:val="21"/>
              </w:rPr>
              <w:t>探索并证明平行四边形的性质定理：平行四边形的对边相等、对角相等、对角线互相平分</w:t>
            </w:r>
            <w:r>
              <w:rPr>
                <w:rFonts w:hint="eastAsia"/>
                <w:sz w:val="21"/>
                <w:szCs w:val="21"/>
                <w:lang w:eastAsia="zh-CN"/>
              </w:rPr>
              <w:t>.</w:t>
            </w:r>
            <w:r>
              <w:rPr>
                <w:rFonts w:hint="eastAsia"/>
                <w:sz w:val="21"/>
                <w:szCs w:val="21"/>
              </w:rPr>
              <w:t>探索并证明平行四边形的判定定理：一组对边平行且相等的四边形是平行四边形；两组对边分别相等的四边形是平行四边形；对角线互相平分的四边形是平行四边形</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④</w:t>
            </w:r>
            <w:r>
              <w:rPr>
                <w:rFonts w:hint="eastAsia" w:cstheme="minorBidi"/>
                <w:b/>
                <w:bCs/>
                <w:color w:val="00B050"/>
                <w:kern w:val="2"/>
                <w:sz w:val="21"/>
                <w:szCs w:val="21"/>
                <w:vertAlign w:val="baseline"/>
                <w:lang w:val="en-US" w:eastAsia="zh-CN" w:bidi="ar-SA"/>
              </w:rPr>
              <w:t>理解</w:t>
            </w:r>
            <w:r>
              <w:rPr>
                <w:rFonts w:hint="eastAsia"/>
                <w:sz w:val="21"/>
                <w:szCs w:val="21"/>
              </w:rPr>
              <w:t>两条平行线之间距离的</w:t>
            </w:r>
            <w:r>
              <w:rPr>
                <w:rFonts w:hint="eastAsia" w:cstheme="minorBidi"/>
                <w:b/>
                <w:bCs/>
                <w:color w:val="00B050"/>
                <w:kern w:val="2"/>
                <w:sz w:val="21"/>
                <w:szCs w:val="21"/>
                <w:vertAlign w:val="baseline"/>
                <w:lang w:val="en-US" w:eastAsia="zh-CN" w:bidi="ar-SA"/>
              </w:rPr>
              <w:t>概念</w:t>
            </w:r>
            <w:r>
              <w:rPr>
                <w:rFonts w:hint="eastAsia"/>
                <w:sz w:val="21"/>
                <w:szCs w:val="21"/>
              </w:rPr>
              <w:t>，能度量两条平行线之间的距离</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sz w:val="21"/>
                <w:szCs w:val="21"/>
                <w:lang w:val="en-US"/>
              </w:rPr>
            </w:pPr>
            <w:r>
              <w:rPr>
                <w:rFonts w:hint="eastAsia"/>
                <w:sz w:val="21"/>
                <w:szCs w:val="21"/>
                <w:lang w:val="en-US" w:eastAsia="zh-CN"/>
              </w:rPr>
              <w:t>⑤</w:t>
            </w:r>
            <w:r>
              <w:rPr>
                <w:rFonts w:hint="eastAsia"/>
                <w:sz w:val="21"/>
                <w:szCs w:val="21"/>
              </w:rPr>
              <w:t>探索并证明矩形、菱形的性质定理：矩形的四个角都是直角，对角线相等；菱形的四条边相等，对角线互相垂直；</w:t>
            </w:r>
            <w:r>
              <w:rPr>
                <w:rFonts w:hint="eastAsia"/>
                <w:b/>
                <w:bCs/>
                <w:color w:val="00B050"/>
                <w:sz w:val="21"/>
                <w:szCs w:val="21"/>
                <w:lang w:val="en-US" w:eastAsia="zh-CN"/>
              </w:rPr>
              <w:t>探索并证明矩形、菱形</w:t>
            </w:r>
            <w:r>
              <w:rPr>
                <w:rFonts w:hint="eastAsia"/>
                <w:sz w:val="21"/>
                <w:szCs w:val="21"/>
              </w:rPr>
              <w:t>的判定定理：三个角是直角的四边形是矩形；</w:t>
            </w:r>
            <w:r>
              <w:rPr>
                <w:rFonts w:hint="eastAsia"/>
                <w:sz w:val="21"/>
                <w:szCs w:val="21"/>
                <w:lang w:val="en-US" w:eastAsia="zh-CN"/>
              </w:rPr>
              <w:t>对角线相等的平行四边形是矩形；</w:t>
            </w:r>
            <w:r>
              <w:rPr>
                <w:rFonts w:hint="eastAsia"/>
                <w:sz w:val="21"/>
                <w:szCs w:val="21"/>
              </w:rPr>
              <w:t>四边相等的四边形是菱形，对角线互相垂直的平行四边形是菱形</w:t>
            </w:r>
            <w:r>
              <w:rPr>
                <w:rFonts w:hint="eastAsia"/>
                <w:sz w:val="21"/>
                <w:szCs w:val="21"/>
                <w:lang w:eastAsia="zh-CN"/>
              </w:rPr>
              <w:t>.</w:t>
            </w:r>
            <w:r>
              <w:rPr>
                <w:rFonts w:hint="eastAsia" w:cstheme="minorBidi"/>
                <w:b/>
                <w:bCs/>
                <w:color w:val="00B050"/>
                <w:kern w:val="2"/>
                <w:sz w:val="21"/>
                <w:szCs w:val="21"/>
                <w:vertAlign w:val="baseline"/>
                <w:lang w:val="en-US" w:eastAsia="zh-CN" w:bidi="ar-SA"/>
              </w:rPr>
              <w:t>正方形既是矩形，又是菱形；理解矩形、菱形、正方形之间的包含关系.</w:t>
            </w:r>
          </w:p>
          <w:p>
            <w:pPr>
              <w:keepNext w:val="0"/>
              <w:keepLines w:val="0"/>
              <w:pageBreakBefore w:val="0"/>
              <w:widowControl/>
              <w:kinsoku/>
              <w:wordWrap/>
              <w:overflowPunct/>
              <w:topLinePunct w:val="0"/>
              <w:autoSpaceDE/>
              <w:autoSpaceDN/>
              <w:bidi w:val="0"/>
              <w:adjustRightInd/>
              <w:snapToGrid/>
              <w:spacing w:line="360" w:lineRule="auto"/>
              <w:jc w:val="both"/>
              <w:rPr>
                <w:rFonts w:hint="eastAsia" w:eastAsiaTheme="minorEastAsia" w:cstheme="minorBidi"/>
                <w:b w:val="0"/>
                <w:bCs w:val="0"/>
                <w:kern w:val="2"/>
                <w:sz w:val="21"/>
                <w:szCs w:val="21"/>
                <w:vertAlign w:val="baseline"/>
                <w:lang w:val="en-US" w:eastAsia="zh-CN" w:bidi="ar-SA"/>
              </w:rPr>
            </w:pPr>
            <w:r>
              <w:rPr>
                <w:rFonts w:hint="eastAsia"/>
                <w:sz w:val="21"/>
                <w:szCs w:val="21"/>
                <w:lang w:val="en-US" w:eastAsia="zh-CN"/>
              </w:rPr>
              <w:t>⑥</w:t>
            </w:r>
            <w:r>
              <w:rPr>
                <w:rFonts w:hint="eastAsia"/>
                <w:sz w:val="21"/>
                <w:szCs w:val="21"/>
              </w:rPr>
              <w:t>探索并证明三角形的中位线定理</w:t>
            </w:r>
            <w:r>
              <w:rPr>
                <w:rFonts w:hint="eastAsia"/>
                <w:sz w:val="21"/>
                <w:szCs w:val="21"/>
                <w:lang w:eastAsia="zh-CN"/>
              </w:rPr>
              <w:t>.</w:t>
            </w:r>
          </w:p>
        </w:tc>
        <w:tc>
          <w:tcPr>
            <w:tcW w:w="4830" w:type="dxa"/>
          </w:tcPr>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①</w:t>
            </w:r>
            <w:r>
              <w:rPr>
                <w:rFonts w:hint="eastAsia"/>
                <w:sz w:val="21"/>
                <w:szCs w:val="21"/>
              </w:rPr>
              <w:t>了解多边形的</w:t>
            </w:r>
            <w:r>
              <w:rPr>
                <w:rFonts w:hint="eastAsia" w:cstheme="minorBidi"/>
                <w:b/>
                <w:bCs/>
                <w:color w:val="00B050"/>
                <w:kern w:val="2"/>
                <w:sz w:val="21"/>
                <w:szCs w:val="21"/>
                <w:vertAlign w:val="baseline"/>
                <w:lang w:val="en-US" w:eastAsia="zh-CN" w:bidi="ar-SA"/>
              </w:rPr>
              <w:t>定义</w:t>
            </w:r>
            <w:r>
              <w:rPr>
                <w:rFonts w:hint="eastAsia"/>
                <w:sz w:val="21"/>
                <w:szCs w:val="21"/>
              </w:rPr>
              <w:t>，多边形的顶点、边、内角、外角、对角</w:t>
            </w:r>
            <w:r>
              <w:rPr>
                <w:rFonts w:hint="eastAsia" w:ascii="Times New Roman" w:hAnsi="Times New Roman" w:cs="Times New Roman"/>
                <w:color w:val="auto"/>
                <w:sz w:val="21"/>
                <w:szCs w:val="21"/>
                <w:lang w:val="en-US" w:eastAsia="zh-CN"/>
              </w:rPr>
              <w:t>线</w:t>
            </w:r>
            <w:r>
              <w:rPr>
                <w:rFonts w:hint="eastAsia" w:ascii="Times New Roman" w:hAnsi="Times New Roman" w:cs="Times New Roman"/>
                <w:strike/>
                <w:dstrike w:val="0"/>
                <w:color w:val="auto"/>
                <w:sz w:val="21"/>
                <w:szCs w:val="21"/>
                <w:highlight w:val="none"/>
                <w:lang w:val="en-US" w:eastAsia="zh-CN"/>
              </w:rPr>
              <w:t>等概念</w:t>
            </w:r>
            <w:r>
              <w:rPr>
                <w:rFonts w:hint="eastAsia" w:ascii="宋体" w:hAnsi="宋体" w:eastAsia="宋体" w:cs="宋体"/>
                <w:b/>
                <w:bCs/>
                <w:color w:val="FF0000"/>
                <w:spacing w:val="0"/>
                <w:w w:val="100"/>
                <w:kern w:val="2"/>
                <w:position w:val="0"/>
                <w:sz w:val="21"/>
                <w:szCs w:val="21"/>
                <w:highlight w:val="none"/>
                <w:u w:val="none"/>
                <w:shd w:val="clear" w:color="auto" w:fill="auto"/>
                <w:lang w:val="en-US" w:eastAsia="zh-CN" w:bidi="zh-TW"/>
              </w:rPr>
              <w:t>（删除）</w:t>
            </w:r>
            <w:r>
              <w:rPr>
                <w:rFonts w:hint="eastAsia"/>
                <w:sz w:val="21"/>
                <w:szCs w:val="21"/>
              </w:rPr>
              <w:t>；探索并掌握多边形内角和与外角和公式</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②</w:t>
            </w:r>
            <w:r>
              <w:rPr>
                <w:rFonts w:hint="eastAsia"/>
                <w:sz w:val="21"/>
                <w:szCs w:val="21"/>
              </w:rPr>
              <w:t>理解平行四边形、矩形、菱形、正方形的概念，以及它们之间的关系；了解四边形的不稳定性</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③</w:t>
            </w:r>
            <w:r>
              <w:rPr>
                <w:rFonts w:hint="eastAsia"/>
                <w:sz w:val="21"/>
                <w:szCs w:val="21"/>
              </w:rPr>
              <w:t>探索并证明平行四边形的性质定理：平行四边形的对边相等、对角相等、对角线互相平分；探索并证明平行四边形的判定定理：一组对边平行且相等的四边形是平行四边形；两组对边分别相等的四边形是平行四边形；对角线互相平分的四边形是平行四边形</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④</w:t>
            </w:r>
            <w:r>
              <w:rPr>
                <w:rFonts w:hint="eastAsia" w:cstheme="minorBidi"/>
                <w:b/>
                <w:bCs/>
                <w:color w:val="00B050"/>
                <w:kern w:val="2"/>
                <w:sz w:val="21"/>
                <w:szCs w:val="21"/>
                <w:vertAlign w:val="baseline"/>
                <w:lang w:val="en-US" w:eastAsia="zh-CN" w:bidi="ar-SA"/>
              </w:rPr>
              <w:t>了解</w:t>
            </w:r>
            <w:r>
              <w:rPr>
                <w:rFonts w:hint="eastAsia"/>
                <w:sz w:val="21"/>
                <w:szCs w:val="21"/>
              </w:rPr>
              <w:t>两条平行线之间距离的</w:t>
            </w:r>
            <w:r>
              <w:rPr>
                <w:rFonts w:hint="eastAsia" w:cstheme="minorBidi"/>
                <w:b/>
                <w:bCs/>
                <w:color w:val="00B050"/>
                <w:kern w:val="2"/>
                <w:sz w:val="21"/>
                <w:szCs w:val="21"/>
                <w:vertAlign w:val="baseline"/>
                <w:lang w:val="en-US" w:eastAsia="zh-CN" w:bidi="ar-SA"/>
              </w:rPr>
              <w:t>意义</w:t>
            </w:r>
            <w:r>
              <w:rPr>
                <w:rFonts w:hint="eastAsia"/>
                <w:sz w:val="21"/>
                <w:szCs w:val="21"/>
              </w:rPr>
              <w:t>，能度量两条平行线之间的距离</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cstheme="minorBidi"/>
                <w:b/>
                <w:bCs/>
                <w:color w:val="00B050"/>
                <w:kern w:val="2"/>
                <w:sz w:val="21"/>
                <w:szCs w:val="21"/>
                <w:vertAlign w:val="baseline"/>
                <w:lang w:val="en-US" w:eastAsia="zh-CN" w:bidi="ar-SA"/>
              </w:rPr>
            </w:pPr>
            <w:r>
              <w:rPr>
                <w:rFonts w:hint="eastAsia"/>
                <w:sz w:val="21"/>
                <w:szCs w:val="21"/>
                <w:lang w:val="en-US" w:eastAsia="zh-CN"/>
              </w:rPr>
              <w:t>⑤</w:t>
            </w:r>
            <w:r>
              <w:rPr>
                <w:rFonts w:hint="eastAsia"/>
                <w:sz w:val="21"/>
                <w:szCs w:val="21"/>
              </w:rPr>
              <w:t>探索并证明矩形、菱形的性质定理：矩形的四个角都是直角，对角线相等；菱形的四条边相等，对角线互相垂直；</w:t>
            </w:r>
            <w:r>
              <w:rPr>
                <w:rFonts w:hint="eastAsia"/>
                <w:b/>
                <w:bCs/>
                <w:color w:val="00B050"/>
                <w:sz w:val="21"/>
                <w:szCs w:val="21"/>
              </w:rPr>
              <w:t>以及它们</w:t>
            </w:r>
            <w:r>
              <w:rPr>
                <w:rFonts w:hint="eastAsia"/>
                <w:sz w:val="21"/>
                <w:szCs w:val="21"/>
              </w:rPr>
              <w:t>的判定定理：三个角是直角的四边形是</w:t>
            </w:r>
            <w:r>
              <w:rPr>
                <w:rFonts w:hint="eastAsia"/>
                <w:sz w:val="21"/>
                <w:szCs w:val="21"/>
                <w:highlight w:val="none"/>
              </w:rPr>
              <w:t>矩形，</w:t>
            </w:r>
            <w:r>
              <w:rPr>
                <w:rFonts w:hint="eastAsia" w:ascii="Times New Roman" w:hAnsi="Times New Roman" w:cs="Times New Roman"/>
                <w:color w:val="auto"/>
                <w:sz w:val="21"/>
                <w:szCs w:val="21"/>
                <w:highlight w:val="none"/>
                <w:lang w:val="en-US" w:eastAsia="zh-CN"/>
              </w:rPr>
              <w:t>对角线相等的平行四边形是矩形</w:t>
            </w:r>
            <w:r>
              <w:rPr>
                <w:rFonts w:hint="eastAsia"/>
                <w:sz w:val="21"/>
                <w:szCs w:val="21"/>
              </w:rPr>
              <w:t>；四边相等的四边形是菱形，对角线互相垂直的平行四边形是菱形</w:t>
            </w:r>
            <w:r>
              <w:rPr>
                <w:rFonts w:hint="eastAsia"/>
                <w:sz w:val="21"/>
                <w:szCs w:val="21"/>
                <w:lang w:eastAsia="zh-CN"/>
              </w:rPr>
              <w:t>.</w:t>
            </w:r>
            <w:r>
              <w:rPr>
                <w:rFonts w:hint="eastAsia" w:cstheme="minorBidi"/>
                <w:b/>
                <w:bCs/>
                <w:color w:val="00B050"/>
                <w:kern w:val="2"/>
                <w:sz w:val="21"/>
                <w:szCs w:val="21"/>
                <w:vertAlign w:val="baseline"/>
                <w:lang w:val="en-US" w:eastAsia="zh-CN" w:bidi="ar-SA"/>
              </w:rPr>
              <w:t>正方形具有矩形和菱形的一切性质.</w:t>
            </w:r>
          </w:p>
          <w:p>
            <w:pPr>
              <w:keepNext w:val="0"/>
              <w:keepLines w:val="0"/>
              <w:pageBreakBefore w:val="0"/>
              <w:widowControl/>
              <w:kinsoku/>
              <w:wordWrap/>
              <w:overflowPunct/>
              <w:topLinePunct w:val="0"/>
              <w:autoSpaceDE/>
              <w:autoSpaceDN/>
              <w:bidi w:val="0"/>
              <w:adjustRightInd/>
              <w:snapToGrid/>
              <w:spacing w:line="360" w:lineRule="auto"/>
              <w:jc w:val="both"/>
              <w:rPr>
                <w:rFonts w:hint="default" w:cstheme="minorBidi"/>
                <w:b w:val="0"/>
                <w:bCs w:val="0"/>
                <w:kern w:val="2"/>
                <w:sz w:val="21"/>
                <w:szCs w:val="21"/>
                <w:vertAlign w:val="baseline"/>
                <w:lang w:val="en-US" w:eastAsia="zh-CN" w:bidi="ar-SA"/>
              </w:rPr>
            </w:pPr>
            <w:r>
              <w:rPr>
                <w:rFonts w:hint="eastAsia"/>
                <w:sz w:val="21"/>
                <w:szCs w:val="21"/>
                <w:lang w:val="en-US" w:eastAsia="zh-CN"/>
              </w:rPr>
              <w:t>⑥</w:t>
            </w:r>
            <w:r>
              <w:rPr>
                <w:rFonts w:hint="eastAsia"/>
                <w:sz w:val="21"/>
                <w:szCs w:val="21"/>
              </w:rPr>
              <w:t>探索并证明三角形的中位线定理</w:t>
            </w:r>
            <w:r>
              <w:rPr>
                <w:rFonts w:hint="eastAsia"/>
                <w:sz w:val="21"/>
                <w:szCs w:val="21"/>
                <w:lang w:eastAsia="zh-CN"/>
              </w:rPr>
              <w:t>.</w:t>
            </w:r>
          </w:p>
        </w:tc>
      </w:tr>
    </w:tbl>
    <w:p>
      <w:pPr>
        <w:keepNext w:val="0"/>
        <w:keepLines w:val="0"/>
        <w:pageBreakBefore w:val="0"/>
        <w:numPr>
          <w:ilvl w:val="0"/>
          <w:numId w:val="0"/>
        </w:numPr>
        <w:kinsoku/>
        <w:wordWrap/>
        <w:overflowPunct/>
        <w:topLinePunct w:val="0"/>
        <w:autoSpaceDE/>
        <w:autoSpaceDN/>
        <w:bidi w:val="0"/>
        <w:adjustRightInd/>
        <w:snapToGrid/>
        <w:spacing w:line="360" w:lineRule="auto"/>
        <w:ind w:firstLine="211" w:firstLineChars="100"/>
        <w:textAlignment w:val="auto"/>
        <w:rPr>
          <w:rFonts w:hint="eastAsia"/>
          <w:b/>
          <w:bCs/>
          <w:lang w:val="en-US" w:eastAsia="zh-CN"/>
        </w:rPr>
      </w:pPr>
      <w:r>
        <w:rPr>
          <w:rFonts w:hint="eastAsia"/>
          <w:b/>
          <w:bCs/>
          <w:lang w:val="en-US" w:eastAsia="zh-CN"/>
        </w:rPr>
        <w:t>（5）圆</w:t>
      </w:r>
    </w:p>
    <w:tbl>
      <w:tblPr>
        <w:tblStyle w:val="12"/>
        <w:tblW w:w="0" w:type="auto"/>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5"/>
        <w:gridCol w:w="4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bCs/>
                <w:kern w:val="2"/>
                <w:sz w:val="21"/>
                <w:szCs w:val="21"/>
                <w:vertAlign w:val="baseline"/>
                <w:lang w:val="en-US" w:eastAsia="zh-CN" w:bidi="ar-SA"/>
              </w:rPr>
            </w:pPr>
            <w:r>
              <w:rPr>
                <w:rFonts w:hint="eastAsia" w:cstheme="minorBidi"/>
                <w:b/>
                <w:bCs/>
                <w:kern w:val="2"/>
                <w:sz w:val="21"/>
                <w:szCs w:val="21"/>
                <w:vertAlign w:val="baseline"/>
                <w:lang w:val="en-US" w:eastAsia="zh-CN" w:bidi="ar-SA"/>
              </w:rPr>
              <w:t>2022年版</w:t>
            </w:r>
          </w:p>
        </w:tc>
        <w:tc>
          <w:tcPr>
            <w:tcW w:w="483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bCs/>
                <w:kern w:val="2"/>
                <w:sz w:val="21"/>
                <w:szCs w:val="21"/>
                <w:vertAlign w:val="baseline"/>
                <w:lang w:val="en-US" w:eastAsia="zh-CN" w:bidi="ar-SA"/>
              </w:rPr>
            </w:pPr>
            <w:r>
              <w:rPr>
                <w:rFonts w:hint="eastAsia" w:cstheme="minorBidi"/>
                <w:b/>
                <w:bCs/>
                <w:kern w:val="2"/>
                <w:sz w:val="21"/>
                <w:szCs w:val="21"/>
                <w:vertAlign w:val="baseline"/>
                <w:lang w:val="en-US" w:eastAsia="zh-CN" w:bidi="ar-SA"/>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5" w:type="dxa"/>
          </w:tcPr>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①</w:t>
            </w:r>
            <w:r>
              <w:rPr>
                <w:rFonts w:hint="eastAsia"/>
                <w:sz w:val="21"/>
                <w:szCs w:val="21"/>
              </w:rPr>
              <w:t>理解圆、弧、弦、圆心角、圆周角的概念，了解等圆、等弧的概念；探索并</w:t>
            </w:r>
            <w:r>
              <w:rPr>
                <w:rFonts w:hint="eastAsia" w:cstheme="minorBidi"/>
                <w:b/>
                <w:bCs/>
                <w:color w:val="00B050"/>
                <w:kern w:val="2"/>
                <w:sz w:val="21"/>
                <w:szCs w:val="21"/>
                <w:vertAlign w:val="baseline"/>
                <w:lang w:val="en-US" w:eastAsia="zh-CN" w:bidi="ar-SA"/>
              </w:rPr>
              <w:t>掌握</w:t>
            </w:r>
            <w:r>
              <w:rPr>
                <w:rFonts w:hint="eastAsia"/>
                <w:sz w:val="21"/>
                <w:szCs w:val="21"/>
              </w:rPr>
              <w:t>点与圆的位置关系</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②</w:t>
            </w:r>
            <w:r>
              <w:rPr>
                <w:rFonts w:hint="eastAsia"/>
                <w:sz w:val="21"/>
                <w:szCs w:val="21"/>
              </w:rPr>
              <w:t>探索并证明垂径定理：垂直于弦的直径平分弦以及弦所对的两条弧</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③</w:t>
            </w:r>
            <w:r>
              <w:rPr>
                <w:rFonts w:hint="eastAsia"/>
                <w:sz w:val="21"/>
                <w:szCs w:val="21"/>
              </w:rPr>
              <w:t>探索圆周角与圆心角及其所对弧的关系，</w:t>
            </w:r>
            <w:r>
              <w:rPr>
                <w:rFonts w:hint="eastAsia" w:cstheme="minorBidi"/>
                <w:b/>
                <w:bCs/>
                <w:color w:val="00B050"/>
                <w:kern w:val="2"/>
                <w:sz w:val="21"/>
                <w:szCs w:val="21"/>
                <w:vertAlign w:val="baseline"/>
                <w:lang w:val="en-US" w:eastAsia="zh-CN" w:bidi="ar-SA"/>
              </w:rPr>
              <w:t>知道同弧</w:t>
            </w:r>
            <w:r>
              <w:rPr>
                <w:rFonts w:hint="eastAsia"/>
                <w:b/>
                <w:bCs/>
                <w:color w:val="00B050"/>
                <w:sz w:val="21"/>
                <w:szCs w:val="21"/>
                <w:lang w:val="en-US" w:eastAsia="zh-CN"/>
              </w:rPr>
              <w:t>（</w:t>
            </w:r>
            <w:r>
              <w:rPr>
                <w:rFonts w:hint="eastAsia" w:cstheme="minorBidi"/>
                <w:b/>
                <w:bCs/>
                <w:color w:val="00B050"/>
                <w:kern w:val="2"/>
                <w:sz w:val="21"/>
                <w:szCs w:val="21"/>
                <w:vertAlign w:val="baseline"/>
                <w:lang w:val="en-US" w:eastAsia="zh-CN" w:bidi="ar-SA"/>
              </w:rPr>
              <w:t>或等弧）所对的圆周角相等</w:t>
            </w:r>
            <w:r>
              <w:rPr>
                <w:rFonts w:hint="eastAsia" w:ascii="宋体" w:hAnsi="宋体" w:eastAsia="宋体" w:cs="宋体"/>
                <w:b/>
                <w:bCs/>
                <w:color w:val="FF0000"/>
                <w:spacing w:val="0"/>
                <w:w w:val="100"/>
                <w:kern w:val="2"/>
                <w:position w:val="0"/>
                <w:sz w:val="21"/>
                <w:szCs w:val="21"/>
                <w:highlight w:val="yellow"/>
                <w:u w:val="none"/>
                <w:shd w:val="clear" w:color="auto" w:fill="auto"/>
                <w:lang w:val="en-US" w:eastAsia="zh-CN" w:bidi="zh-TW"/>
              </w:rPr>
              <w:t>（新增）</w:t>
            </w:r>
            <w:r>
              <w:rPr>
                <w:rFonts w:hint="eastAsia"/>
                <w:color w:val="FF0000"/>
                <w:sz w:val="21"/>
                <w:szCs w:val="21"/>
                <w:lang w:val="en-US" w:eastAsia="zh-CN"/>
              </w:rPr>
              <w:t>.</w:t>
            </w:r>
            <w:r>
              <w:rPr>
                <w:rFonts w:hint="eastAsia"/>
                <w:color w:val="auto"/>
                <w:sz w:val="21"/>
                <w:szCs w:val="21"/>
              </w:rPr>
              <w:t>了解并证明</w:t>
            </w:r>
            <w:r>
              <w:rPr>
                <w:rFonts w:hint="eastAsia"/>
                <w:sz w:val="21"/>
                <w:szCs w:val="21"/>
              </w:rPr>
              <w:t>圆周角定理及其推论：圆周角等于它所对弧上的圆心角的一半；直径所对圆周角是直角；</w:t>
            </w:r>
            <w:r>
              <w:rPr>
                <w:rFonts w:hint="eastAsia"/>
                <w:sz w:val="21"/>
                <w:szCs w:val="21"/>
                <w:lang w:val="en-US" w:eastAsia="zh-CN"/>
              </w:rPr>
              <w:t>90°的</w:t>
            </w:r>
            <w:r>
              <w:rPr>
                <w:rFonts w:hint="eastAsia"/>
                <w:sz w:val="21"/>
                <w:szCs w:val="21"/>
              </w:rPr>
              <w:t>圆周角所对的弦是直径；圆内接四边形的对角互补</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④</w:t>
            </w:r>
            <w:r>
              <w:rPr>
                <w:rFonts w:hint="eastAsia" w:cstheme="minorBidi"/>
                <w:b/>
                <w:bCs/>
                <w:color w:val="00B050"/>
                <w:kern w:val="2"/>
                <w:sz w:val="21"/>
                <w:szCs w:val="21"/>
                <w:vertAlign w:val="baseline"/>
                <w:lang w:val="en-US" w:eastAsia="zh-CN" w:bidi="ar-SA"/>
              </w:rPr>
              <w:t>了解</w:t>
            </w:r>
            <w:r>
              <w:rPr>
                <w:rFonts w:hint="eastAsia"/>
                <w:sz w:val="21"/>
                <w:szCs w:val="21"/>
              </w:rPr>
              <w:t>三角形的内心</w:t>
            </w:r>
            <w:r>
              <w:rPr>
                <w:rFonts w:hint="eastAsia"/>
                <w:sz w:val="21"/>
                <w:szCs w:val="21"/>
                <w:lang w:val="en-US" w:eastAsia="zh-CN"/>
              </w:rPr>
              <w:t>与</w:t>
            </w:r>
            <w:r>
              <w:rPr>
                <w:rFonts w:hint="eastAsia"/>
                <w:sz w:val="21"/>
                <w:szCs w:val="21"/>
              </w:rPr>
              <w:t>外心</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sz w:val="21"/>
                <w:szCs w:val="21"/>
                <w:lang w:eastAsia="zh-CN"/>
              </w:rPr>
            </w:pPr>
            <w:r>
              <w:rPr>
                <w:rFonts w:hint="eastAsia"/>
                <w:sz w:val="21"/>
                <w:szCs w:val="21"/>
                <w:lang w:val="en-US" w:eastAsia="zh-CN"/>
              </w:rPr>
              <w:t>⑤</w:t>
            </w:r>
            <w:r>
              <w:rPr>
                <w:rFonts w:hint="eastAsia"/>
                <w:sz w:val="21"/>
                <w:szCs w:val="21"/>
              </w:rPr>
              <w:t>了解直线</w:t>
            </w:r>
            <w:r>
              <w:rPr>
                <w:rFonts w:hint="eastAsia" w:cstheme="minorBidi"/>
                <w:b/>
                <w:bCs/>
                <w:color w:val="00B050"/>
                <w:kern w:val="2"/>
                <w:sz w:val="21"/>
                <w:szCs w:val="21"/>
                <w:vertAlign w:val="baseline"/>
                <w:lang w:val="en-US" w:eastAsia="zh-CN" w:bidi="ar-SA"/>
              </w:rPr>
              <w:t>与</w:t>
            </w:r>
            <w:r>
              <w:rPr>
                <w:rFonts w:hint="eastAsia"/>
                <w:sz w:val="21"/>
                <w:szCs w:val="21"/>
              </w:rPr>
              <w:t>圆的位置关系，掌握切线的概念</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⑥</w:t>
            </w:r>
            <w:r>
              <w:rPr>
                <w:rFonts w:hint="eastAsia" w:cstheme="minorBidi"/>
                <w:b/>
                <w:bCs/>
                <w:color w:val="00B050"/>
                <w:kern w:val="2"/>
                <w:sz w:val="21"/>
                <w:szCs w:val="21"/>
                <w:vertAlign w:val="baseline"/>
                <w:lang w:val="en-US" w:eastAsia="zh-CN" w:bidi="ar-SA"/>
              </w:rPr>
              <w:t>能用尺规作图：</w:t>
            </w:r>
            <w:r>
              <w:rPr>
                <w:rFonts w:hint="eastAsia"/>
                <w:color w:val="auto"/>
                <w:sz w:val="21"/>
                <w:szCs w:val="21"/>
              </w:rPr>
              <w:t>过不在同一直线上的三点作圆；作三角形的外接圆、内切圆；作圆的内接正方形和内接正六边形</w:t>
            </w:r>
            <w:r>
              <w:rPr>
                <w:rFonts w:hint="eastAsia"/>
                <w:color w:val="auto"/>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宋体" w:hAnsi="宋体" w:eastAsia="宋体" w:cs="宋体"/>
                <w:b/>
                <w:bCs/>
                <w:color w:val="FF0000"/>
                <w:spacing w:val="0"/>
                <w:w w:val="100"/>
                <w:kern w:val="2"/>
                <w:position w:val="0"/>
                <w:sz w:val="21"/>
                <w:szCs w:val="21"/>
                <w:highlight w:val="yellow"/>
                <w:u w:val="none"/>
                <w:shd w:val="clear" w:color="auto" w:fill="auto"/>
                <w:lang w:val="en-US" w:eastAsia="zh-CN" w:bidi="zh-TW"/>
              </w:rPr>
            </w:pPr>
            <w:r>
              <w:rPr>
                <w:rFonts w:hint="eastAsia"/>
                <w:color w:val="auto"/>
                <w:sz w:val="21"/>
                <w:szCs w:val="21"/>
                <w:lang w:val="en-US" w:eastAsia="zh-CN"/>
              </w:rPr>
              <w:t>⑦</w:t>
            </w:r>
            <w:r>
              <w:rPr>
                <w:rFonts w:hint="eastAsia"/>
                <w:color w:val="00B050"/>
                <w:sz w:val="21"/>
                <w:szCs w:val="21"/>
                <w:lang w:eastAsia="zh-CN"/>
              </w:rPr>
              <w:t>*</w:t>
            </w:r>
            <w:r>
              <w:rPr>
                <w:rFonts w:hint="eastAsia" w:cstheme="minorBidi"/>
                <w:b/>
                <w:bCs/>
                <w:color w:val="00B050"/>
                <w:kern w:val="2"/>
                <w:sz w:val="21"/>
                <w:szCs w:val="21"/>
                <w:vertAlign w:val="baseline"/>
                <w:lang w:val="en-US" w:eastAsia="zh-CN" w:bidi="ar-SA"/>
              </w:rPr>
              <w:t>能用尺规作图：过圆外一点作圆的切线</w:t>
            </w:r>
            <w:r>
              <w:rPr>
                <w:rFonts w:hint="eastAsia" w:ascii="宋体" w:hAnsi="宋体" w:eastAsia="宋体" w:cs="宋体"/>
                <w:b/>
                <w:bCs/>
                <w:color w:val="FF0000"/>
                <w:spacing w:val="0"/>
                <w:w w:val="100"/>
                <w:kern w:val="2"/>
                <w:position w:val="0"/>
                <w:sz w:val="21"/>
                <w:szCs w:val="21"/>
                <w:highlight w:val="yellow"/>
                <w:u w:val="none"/>
                <w:shd w:val="clear" w:color="auto" w:fill="auto"/>
                <w:lang w:val="en-US" w:eastAsia="zh-CN" w:bidi="zh-TW"/>
              </w:rPr>
              <w:t>（新增）</w:t>
            </w:r>
            <w:r>
              <w:rPr>
                <w:rFonts w:hint="eastAsia" w:ascii="宋体" w:hAnsi="宋体" w:eastAsia="宋体" w:cs="宋体"/>
                <w:b w:val="0"/>
                <w:bCs w:val="0"/>
                <w:color w:val="auto"/>
                <w:spacing w:val="0"/>
                <w:w w:val="100"/>
                <w:kern w:val="2"/>
                <w:position w:val="0"/>
                <w:sz w:val="21"/>
                <w:szCs w:val="21"/>
                <w:highlight w:val="none"/>
                <w:u w:val="none"/>
                <w:shd w:val="clear" w:color="auto" w:fill="auto"/>
                <w:lang w:val="en-US" w:eastAsia="zh-CN" w:bidi="zh-TW"/>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⑧</w:t>
            </w:r>
            <w:r>
              <w:rPr>
                <w:rFonts w:hint="eastAsia"/>
                <w:sz w:val="21"/>
                <w:szCs w:val="21"/>
                <w:lang w:eastAsia="zh-CN"/>
              </w:rPr>
              <w:t>*</w:t>
            </w:r>
            <w:r>
              <w:rPr>
                <w:rFonts w:hint="eastAsia"/>
                <w:sz w:val="21"/>
                <w:szCs w:val="21"/>
              </w:rPr>
              <w:t>探索并证明切线长定理：过圆外一点</w:t>
            </w:r>
            <w:r>
              <w:rPr>
                <w:rFonts w:hint="eastAsia"/>
                <w:sz w:val="21"/>
                <w:szCs w:val="21"/>
                <w:lang w:val="en-US" w:eastAsia="zh-CN"/>
              </w:rPr>
              <w:t>的</w:t>
            </w:r>
            <w:r>
              <w:rPr>
                <w:rFonts w:hint="eastAsia"/>
                <w:sz w:val="21"/>
                <w:szCs w:val="21"/>
              </w:rPr>
              <w:t>两条切线长相等</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⑨</w:t>
            </w:r>
            <w:r>
              <w:rPr>
                <w:rFonts w:hint="eastAsia"/>
                <w:sz w:val="21"/>
                <w:szCs w:val="21"/>
              </w:rPr>
              <w:t>会计算圆的弧长、扇形的面积</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both"/>
              <w:rPr>
                <w:rFonts w:hint="eastAsia" w:eastAsiaTheme="minorEastAsia" w:cstheme="minorBidi"/>
                <w:b w:val="0"/>
                <w:bCs w:val="0"/>
                <w:kern w:val="2"/>
                <w:sz w:val="21"/>
                <w:szCs w:val="21"/>
                <w:vertAlign w:val="baseline"/>
                <w:lang w:val="en-US" w:eastAsia="zh-CN" w:bidi="ar-SA"/>
              </w:rPr>
            </w:pPr>
            <w:r>
              <w:rPr>
                <w:rFonts w:hint="eastAsia"/>
                <w:sz w:val="21"/>
                <w:szCs w:val="21"/>
                <w:lang w:val="en-US" w:eastAsia="zh-CN"/>
              </w:rPr>
              <w:t>⑩</w:t>
            </w:r>
            <w:r>
              <w:rPr>
                <w:rFonts w:hint="eastAsia"/>
                <w:sz w:val="21"/>
                <w:szCs w:val="21"/>
              </w:rPr>
              <w:t>了解正多边形的概念及正多边形与圆的关系</w:t>
            </w:r>
            <w:r>
              <w:rPr>
                <w:rFonts w:hint="eastAsia"/>
                <w:sz w:val="21"/>
                <w:szCs w:val="21"/>
                <w:lang w:eastAsia="zh-CN"/>
              </w:rPr>
              <w:t>.</w:t>
            </w:r>
          </w:p>
        </w:tc>
        <w:tc>
          <w:tcPr>
            <w:tcW w:w="4830" w:type="dxa"/>
          </w:tcPr>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①</w:t>
            </w:r>
            <w:r>
              <w:rPr>
                <w:rFonts w:hint="eastAsia"/>
                <w:sz w:val="21"/>
                <w:szCs w:val="21"/>
              </w:rPr>
              <w:t>理解圆、弧、弦、圆心角、圆周角的概念，了解等圆、等弧的概念；探索并</w:t>
            </w:r>
            <w:r>
              <w:rPr>
                <w:rFonts w:hint="eastAsia" w:cstheme="minorBidi"/>
                <w:b/>
                <w:bCs/>
                <w:color w:val="00B050"/>
                <w:kern w:val="2"/>
                <w:sz w:val="21"/>
                <w:szCs w:val="21"/>
                <w:vertAlign w:val="baseline"/>
                <w:lang w:val="en-US" w:eastAsia="zh-CN" w:bidi="ar-SA"/>
              </w:rPr>
              <w:t>了解</w:t>
            </w:r>
            <w:r>
              <w:rPr>
                <w:rFonts w:hint="eastAsia"/>
                <w:sz w:val="21"/>
                <w:szCs w:val="21"/>
              </w:rPr>
              <w:t>点与圆的位置关系</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②</w:t>
            </w:r>
            <w:r>
              <w:rPr>
                <w:rFonts w:hint="eastAsia"/>
                <w:sz w:val="21"/>
                <w:szCs w:val="21"/>
                <w:highlight w:val="none"/>
                <w:lang w:val="en-US" w:eastAsia="zh-CN"/>
              </w:rPr>
              <w:t>*</w:t>
            </w:r>
            <w:r>
              <w:rPr>
                <w:rFonts w:hint="eastAsia" w:ascii="宋体" w:hAnsi="宋体" w:eastAsia="宋体" w:cs="宋体"/>
                <w:b/>
                <w:bCs/>
                <w:color w:val="FF0000"/>
                <w:spacing w:val="0"/>
                <w:w w:val="100"/>
                <w:kern w:val="2"/>
                <w:position w:val="0"/>
                <w:sz w:val="21"/>
                <w:szCs w:val="21"/>
                <w:highlight w:val="none"/>
                <w:u w:val="none"/>
                <w:shd w:val="clear" w:color="auto" w:fill="auto"/>
                <w:lang w:val="en-US" w:eastAsia="zh-CN" w:bidi="zh-TW"/>
              </w:rPr>
              <w:t>（删除）</w:t>
            </w:r>
            <w:r>
              <w:rPr>
                <w:rFonts w:hint="eastAsia"/>
                <w:sz w:val="21"/>
                <w:szCs w:val="21"/>
              </w:rPr>
              <w:t>探索并证明垂径定理：垂直于弦的直径平分弦以及弦所对的两条弧</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③</w:t>
            </w:r>
            <w:r>
              <w:rPr>
                <w:rFonts w:hint="eastAsia"/>
                <w:sz w:val="21"/>
                <w:szCs w:val="21"/>
              </w:rPr>
              <w:t>探索圆周角与圆心角及其所对弧的关系，</w:t>
            </w:r>
            <w:r>
              <w:rPr>
                <w:rFonts w:hint="eastAsia"/>
                <w:color w:val="auto"/>
                <w:sz w:val="21"/>
                <w:szCs w:val="21"/>
              </w:rPr>
              <w:t>了解并证明圆周角定理及其推论：</w:t>
            </w:r>
            <w:r>
              <w:rPr>
                <w:rFonts w:hint="eastAsia"/>
                <w:sz w:val="21"/>
                <w:szCs w:val="21"/>
              </w:rPr>
              <w:t>圆周角</w:t>
            </w:r>
            <w:r>
              <w:rPr>
                <w:rFonts w:hint="eastAsia" w:ascii="Times New Roman" w:hAnsi="Times New Roman" w:cs="Times New Roman"/>
                <w:strike/>
                <w:dstrike w:val="0"/>
                <w:color w:val="auto"/>
                <w:sz w:val="21"/>
                <w:szCs w:val="21"/>
                <w:highlight w:val="none"/>
                <w:lang w:val="en-US" w:eastAsia="zh-CN"/>
              </w:rPr>
              <w:t>的度数</w:t>
            </w:r>
            <w:r>
              <w:rPr>
                <w:rFonts w:hint="eastAsia"/>
                <w:sz w:val="21"/>
                <w:szCs w:val="21"/>
              </w:rPr>
              <w:t>等于它所对弧上的圆心角</w:t>
            </w:r>
            <w:r>
              <w:rPr>
                <w:rFonts w:hint="eastAsia" w:ascii="Times New Roman" w:hAnsi="Times New Roman" w:cs="Times New Roman"/>
                <w:strike/>
                <w:dstrike w:val="0"/>
                <w:color w:val="auto"/>
                <w:sz w:val="21"/>
                <w:szCs w:val="21"/>
                <w:highlight w:val="none"/>
                <w:lang w:val="en-US" w:eastAsia="zh-CN"/>
              </w:rPr>
              <w:t>度数</w:t>
            </w:r>
            <w:r>
              <w:rPr>
                <w:rFonts w:hint="eastAsia"/>
                <w:strike w:val="0"/>
                <w:dstrike w:val="0"/>
                <w:color w:val="auto"/>
                <w:sz w:val="21"/>
                <w:szCs w:val="21"/>
                <w:highlight w:val="none"/>
              </w:rPr>
              <w:t>的</w:t>
            </w:r>
            <w:r>
              <w:rPr>
                <w:rFonts w:hint="eastAsia"/>
                <w:sz w:val="21"/>
                <w:szCs w:val="21"/>
              </w:rPr>
              <w:t>一半；直径所对</w:t>
            </w:r>
            <w:r>
              <w:rPr>
                <w:rFonts w:hint="eastAsia" w:cstheme="minorBidi"/>
                <w:b/>
                <w:bCs/>
                <w:color w:val="00B050"/>
                <w:kern w:val="2"/>
                <w:sz w:val="21"/>
                <w:szCs w:val="21"/>
                <w:vertAlign w:val="baseline"/>
                <w:lang w:val="en-US" w:eastAsia="zh-CN" w:bidi="ar-SA"/>
              </w:rPr>
              <w:t>的</w:t>
            </w:r>
            <w:r>
              <w:rPr>
                <w:rFonts w:hint="eastAsia"/>
                <w:sz w:val="21"/>
                <w:szCs w:val="21"/>
              </w:rPr>
              <w:t>圆周角是直角；</w:t>
            </w:r>
            <w:r>
              <w:rPr>
                <w:rFonts w:hint="eastAsia" w:cstheme="minorBidi"/>
                <w:b w:val="0"/>
                <w:bCs w:val="0"/>
                <w:color w:val="auto"/>
                <w:kern w:val="2"/>
                <w:sz w:val="21"/>
                <w:szCs w:val="21"/>
                <w:vertAlign w:val="baseline"/>
                <w:lang w:val="en-US" w:eastAsia="zh-CN" w:bidi="ar-SA"/>
              </w:rPr>
              <w:t>90°的</w:t>
            </w:r>
            <w:r>
              <w:rPr>
                <w:rFonts w:hint="eastAsia"/>
                <w:sz w:val="21"/>
                <w:szCs w:val="21"/>
              </w:rPr>
              <w:t>圆周角所对的弦是直径；圆内接四边形的对角互补</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④</w:t>
            </w:r>
            <w:r>
              <w:rPr>
                <w:rFonts w:hint="eastAsia" w:cstheme="minorBidi"/>
                <w:b/>
                <w:bCs/>
                <w:color w:val="00B050"/>
                <w:kern w:val="2"/>
                <w:sz w:val="21"/>
                <w:szCs w:val="21"/>
                <w:vertAlign w:val="baseline"/>
                <w:lang w:val="en-US" w:eastAsia="zh-CN" w:bidi="ar-SA"/>
              </w:rPr>
              <w:t>知道</w:t>
            </w:r>
            <w:r>
              <w:rPr>
                <w:rFonts w:hint="eastAsia"/>
                <w:sz w:val="21"/>
                <w:szCs w:val="21"/>
              </w:rPr>
              <w:t>三角形的内心和外心</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sz w:val="21"/>
                <w:szCs w:val="21"/>
              </w:rPr>
            </w:pPr>
            <w:r>
              <w:rPr>
                <w:rFonts w:hint="eastAsia"/>
                <w:sz w:val="21"/>
                <w:szCs w:val="21"/>
                <w:lang w:val="en-US" w:eastAsia="zh-CN"/>
              </w:rPr>
              <w:t>⑤</w:t>
            </w:r>
            <w:r>
              <w:rPr>
                <w:rFonts w:hint="eastAsia"/>
                <w:sz w:val="21"/>
                <w:szCs w:val="21"/>
              </w:rPr>
              <w:t>了解直线</w:t>
            </w:r>
            <w:r>
              <w:rPr>
                <w:rFonts w:hint="eastAsia" w:cstheme="minorBidi"/>
                <w:b/>
                <w:bCs/>
                <w:color w:val="00B050"/>
                <w:kern w:val="2"/>
                <w:sz w:val="21"/>
                <w:szCs w:val="21"/>
                <w:vertAlign w:val="baseline"/>
                <w:lang w:val="en-US" w:eastAsia="zh-CN" w:bidi="ar-SA"/>
              </w:rPr>
              <w:t>和</w:t>
            </w:r>
            <w:r>
              <w:rPr>
                <w:rFonts w:hint="eastAsia"/>
                <w:sz w:val="21"/>
                <w:szCs w:val="21"/>
              </w:rPr>
              <w:t>圆的位置关系，掌握切线的概念，</w:t>
            </w:r>
            <w:r>
              <w:rPr>
                <w:rFonts w:hint="eastAsia" w:ascii="Times New Roman" w:hAnsi="Times New Roman" w:cs="Times New Roman"/>
                <w:strike/>
                <w:dstrike w:val="0"/>
                <w:color w:val="auto"/>
                <w:sz w:val="21"/>
                <w:szCs w:val="21"/>
                <w:highlight w:val="none"/>
                <w:lang w:val="en-US" w:eastAsia="zh-CN"/>
              </w:rPr>
              <w:t>探索切线与过切点的半径的关系，会用三角尺过圆上一点画圆的切线</w:t>
            </w:r>
            <w:r>
              <w:rPr>
                <w:rFonts w:hint="eastAsia"/>
                <w:strike/>
                <w:dstrike w:val="0"/>
                <w:color w:val="auto"/>
                <w:sz w:val="21"/>
                <w:szCs w:val="21"/>
                <w:highlight w:val="none"/>
                <w:lang w:eastAsia="zh-CN"/>
              </w:rPr>
              <w:t>.</w:t>
            </w:r>
            <w:r>
              <w:rPr>
                <w:strike/>
                <w:dstrike w:val="0"/>
                <w:color w:val="auto"/>
                <w:sz w:val="21"/>
                <w:szCs w:val="21"/>
                <w:highlight w:val="none"/>
              </w:rPr>
              <w:t xml:space="preserve"> </w:t>
            </w:r>
            <w:r>
              <w:rPr>
                <w:rFonts w:hint="eastAsia" w:ascii="宋体" w:hAnsi="宋体" w:eastAsia="宋体" w:cs="宋体"/>
                <w:b/>
                <w:bCs/>
                <w:color w:val="FF0000"/>
                <w:spacing w:val="0"/>
                <w:w w:val="100"/>
                <w:kern w:val="2"/>
                <w:position w:val="0"/>
                <w:sz w:val="21"/>
                <w:szCs w:val="21"/>
                <w:highlight w:val="none"/>
                <w:u w:val="none"/>
                <w:shd w:val="clear" w:color="auto" w:fill="auto"/>
                <w:lang w:val="en-US" w:eastAsia="zh-CN" w:bidi="zh-TW"/>
              </w:rPr>
              <w:t>（删除）</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⑥*</w:t>
            </w:r>
            <w:r>
              <w:rPr>
                <w:rFonts w:hint="eastAsia"/>
                <w:sz w:val="21"/>
                <w:szCs w:val="21"/>
              </w:rPr>
              <w:t>探索并证明切线长定理：过圆外一点所画的圆的两条切线长相等</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⑦</w:t>
            </w:r>
            <w:r>
              <w:rPr>
                <w:rFonts w:hint="eastAsia"/>
                <w:sz w:val="21"/>
                <w:szCs w:val="21"/>
              </w:rPr>
              <w:t>会计算圆的弧长、扇形的面积</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color w:val="auto"/>
                <w:sz w:val="21"/>
                <w:szCs w:val="21"/>
                <w:lang w:val="en-US" w:eastAsia="zh-CN"/>
              </w:rPr>
              <w:t>⑧</w:t>
            </w:r>
            <w:r>
              <w:rPr>
                <w:rFonts w:hint="eastAsia"/>
                <w:sz w:val="21"/>
                <w:szCs w:val="21"/>
              </w:rPr>
              <w:t>了解正多边形的概念及正多边形与圆的关系</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both"/>
              <w:rPr>
                <w:rFonts w:hint="default" w:cstheme="minorBidi"/>
                <w:b w:val="0"/>
                <w:bCs w:val="0"/>
                <w:kern w:val="2"/>
                <w:sz w:val="21"/>
                <w:szCs w:val="21"/>
                <w:vertAlign w:val="baseline"/>
                <w:lang w:val="en-US" w:eastAsia="zh-CN" w:bidi="ar-SA"/>
              </w:rPr>
            </w:pPr>
            <w:r>
              <w:rPr>
                <w:rFonts w:hint="eastAsia"/>
                <w:color w:val="auto"/>
                <w:sz w:val="21"/>
                <w:szCs w:val="21"/>
                <w:lang w:val="en-US" w:eastAsia="zh-CN"/>
              </w:rPr>
              <w:t>⑨</w:t>
            </w:r>
            <w:r>
              <w:rPr>
                <w:rFonts w:hint="eastAsia" w:cstheme="minorBidi"/>
                <w:b/>
                <w:bCs/>
                <w:color w:val="00B050"/>
                <w:kern w:val="2"/>
                <w:sz w:val="21"/>
                <w:szCs w:val="21"/>
                <w:vertAlign w:val="baseline"/>
                <w:lang w:val="en-US" w:eastAsia="zh-CN" w:bidi="ar-SA"/>
              </w:rPr>
              <w:t>会利用基本作图完成：</w:t>
            </w:r>
            <w:r>
              <w:rPr>
                <w:rFonts w:hint="eastAsia"/>
                <w:color w:val="auto"/>
                <w:sz w:val="21"/>
                <w:szCs w:val="21"/>
              </w:rPr>
              <w:t>过不在同一直线上的三点作圆；作三角形的外接圆、内切圆；作圆的内接正方形和内接正六边形</w:t>
            </w:r>
            <w:r>
              <w:rPr>
                <w:rFonts w:hint="eastAsia"/>
                <w:color w:val="auto"/>
                <w:sz w:val="21"/>
                <w:szCs w:val="21"/>
                <w:lang w:eastAsia="zh-CN"/>
              </w:rPr>
              <w:t>.</w:t>
            </w:r>
            <w:r>
              <w:rPr>
                <w:rFonts w:hint="eastAsia" w:ascii="楷体" w:hAnsi="楷体" w:eastAsia="楷体" w:cs="楷体"/>
                <w:color w:val="auto"/>
                <w:sz w:val="21"/>
                <w:szCs w:val="21"/>
                <w:highlight w:val="none"/>
                <w:lang w:val="en-US" w:eastAsia="zh-CN"/>
              </w:rPr>
              <w:t>（2011年版课程标准中尺规作图为单独板块，此处为节选内容）</w:t>
            </w:r>
          </w:p>
        </w:tc>
      </w:tr>
    </w:tbl>
    <w:p>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rPr>
      </w:pPr>
      <w:r>
        <w:rPr>
          <w:rFonts w:hint="default" w:ascii="Times New Roman" w:hAnsi="Times New Roman" w:eastAsia="宋体" w:cs="Times New Roman"/>
          <w:b/>
          <w:bCs/>
        </w:rPr>
        <w:t>例</w:t>
      </w:r>
      <w:r>
        <w:rPr>
          <w:rFonts w:hint="eastAsia" w:ascii="Times New Roman" w:hAnsi="Times New Roman" w:eastAsia="宋体" w:cs="Times New Roman"/>
          <w:b/>
          <w:bCs/>
          <w:lang w:val="en-US" w:eastAsia="zh-CN"/>
        </w:rPr>
        <w:t xml:space="preserve">75 </w:t>
      </w:r>
      <w:r>
        <w:rPr>
          <w:rFonts w:hint="default" w:ascii="Times New Roman" w:hAnsi="Times New Roman" w:eastAsia="宋体" w:cs="Times New Roman"/>
          <w:b/>
          <w:bCs/>
          <w:lang w:val="en-US" w:eastAsia="zh-CN"/>
        </w:rPr>
        <w:t xml:space="preserve"> </w:t>
      </w:r>
      <w:r>
        <w:rPr>
          <w:rFonts w:hint="default" w:ascii="Times New Roman" w:hAnsi="Times New Roman" w:eastAsia="宋体" w:cs="Times New Roman"/>
          <w:b/>
          <w:bCs/>
        </w:rPr>
        <w:t>通过</w:t>
      </w:r>
      <w:r>
        <w:rPr>
          <w:rFonts w:hint="eastAsia" w:ascii="Times New Roman" w:hAnsi="Times New Roman" w:eastAsia="宋体" w:cs="Times New Roman"/>
          <w:b/>
          <w:bCs/>
          <w:lang w:eastAsia="zh-CN"/>
        </w:rPr>
        <w:t>直观</w:t>
      </w:r>
      <w:r>
        <w:rPr>
          <w:rFonts w:hint="default" w:ascii="Times New Roman" w:hAnsi="Times New Roman" w:eastAsia="宋体" w:cs="Times New Roman"/>
          <w:b/>
          <w:bCs/>
        </w:rPr>
        <w:t>理解概念</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lang w:eastAsia="zh-CN"/>
        </w:rPr>
      </w:pPr>
      <w:r>
        <w:rPr>
          <w:rFonts w:hint="default" w:ascii="Times New Roman" w:hAnsi="Times New Roman" w:eastAsia="宋体" w:cs="Times New Roman"/>
        </w:rPr>
        <w:t>通过直线和圆的位置关系，理解切线的概念，探索切线与过切点的半径的</w:t>
      </w:r>
      <w:r>
        <w:rPr>
          <w:rFonts w:hint="eastAsia" w:ascii="Times New Roman" w:hAnsi="Times New Roman" w:eastAsia="宋体" w:cs="Times New Roman"/>
          <w:lang w:eastAsia="zh-CN"/>
        </w:rPr>
        <w:t>位置</w:t>
      </w:r>
      <w:r>
        <w:rPr>
          <w:rFonts w:hint="default" w:ascii="Times New Roman" w:hAnsi="Times New Roman" w:eastAsia="宋体" w:cs="Times New Roman"/>
        </w:rPr>
        <w:t>关系</w:t>
      </w:r>
      <w:r>
        <w:rPr>
          <w:rFonts w:hint="eastAsia" w:ascii="Times New Roman" w:hAnsi="Times New Roman" w:eastAsia="宋体" w:cs="Times New Roman"/>
          <w:lang w:eastAsia="zh-CN"/>
        </w:rPr>
        <w:t>.</w:t>
      </w:r>
    </w:p>
    <w:p>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eastAsia" w:ascii="Times New Roman" w:hAnsi="Times New Roman" w:eastAsia="宋体" w:cs="Times New Roman"/>
          <w:lang w:eastAsia="zh-CN"/>
        </w:rPr>
      </w:pPr>
      <w:r>
        <w:rPr>
          <w:rFonts w:hint="default" w:ascii="Times New Roman" w:hAnsi="Times New Roman" w:eastAsia="宋体" w:cs="Times New Roman"/>
          <w:b/>
          <w:bCs/>
        </w:rPr>
        <w:t>【说明】</w:t>
      </w:r>
      <w:r>
        <w:rPr>
          <w:rFonts w:hint="default" w:ascii="Times New Roman" w:hAnsi="Times New Roman" w:eastAsia="宋体" w:cs="Times New Roman"/>
        </w:rPr>
        <w:t>基于直线和圆的</w:t>
      </w:r>
      <w:r>
        <w:rPr>
          <w:rFonts w:hint="eastAsia" w:ascii="Times New Roman" w:hAnsi="Times New Roman" w:eastAsia="宋体" w:cs="Times New Roman"/>
          <w:lang w:val="en-US" w:eastAsia="zh-CN"/>
        </w:rPr>
        <w:t>位置关系</w:t>
      </w:r>
      <w:r>
        <w:rPr>
          <w:rFonts w:hint="default" w:ascii="Times New Roman" w:hAnsi="Times New Roman" w:eastAsia="宋体" w:cs="Times New Roman"/>
        </w:rPr>
        <w:t>，一条直线与一个圆的</w:t>
      </w:r>
      <w:r>
        <w:rPr>
          <w:rFonts w:hint="eastAsia" w:ascii="Times New Roman" w:hAnsi="Times New Roman" w:eastAsia="宋体" w:cs="Times New Roman"/>
          <w:lang w:val="en-US" w:eastAsia="zh-CN"/>
        </w:rPr>
        <w:t>位置关系</w:t>
      </w:r>
      <w:r>
        <w:rPr>
          <w:rFonts w:hint="default" w:ascii="Times New Roman" w:hAnsi="Times New Roman" w:eastAsia="宋体" w:cs="Times New Roman"/>
        </w:rPr>
        <w:t>有三种可能情况：不相交、交于两点、交于一点</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这里</w:t>
      </w:r>
      <w:r>
        <w:rPr>
          <w:rFonts w:hint="default" w:ascii="Times New Roman" w:hAnsi="Times New Roman" w:eastAsia="宋体" w:cs="Times New Roman"/>
        </w:rPr>
        <w:t>只需要分析后两种情况</w:t>
      </w:r>
      <w:r>
        <w:rPr>
          <w:rFonts w:hint="eastAsia" w:ascii="Times New Roman" w:hAnsi="Times New Roman" w:eastAsia="宋体" w:cs="Times New Roman"/>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lang w:eastAsia="zh-CN"/>
        </w:rPr>
      </w:pPr>
      <w:r>
        <w:rPr>
          <w:rFonts w:hint="default" w:ascii="Times New Roman" w:hAnsi="Times New Roman" w:eastAsia="宋体" w:cs="Times New Roman"/>
          <w:highlight w:val="none"/>
        </w:rPr>
        <w:t>交于两点</w:t>
      </w:r>
      <w:r>
        <w:rPr>
          <w:rFonts w:hint="eastAsia" w:ascii="Times New Roman" w:hAnsi="Times New Roman" w:eastAsia="宋体" w:cs="Times New Roman"/>
          <w:highlight w:val="none"/>
          <w:lang w:eastAsia="zh-CN"/>
        </w:rPr>
        <w:t>.</w:t>
      </w:r>
      <w:r>
        <w:rPr>
          <w:rFonts w:hint="default" w:ascii="Times New Roman" w:hAnsi="Times New Roman" w:eastAsia="宋体" w:cs="Times New Roman"/>
          <w:highlight w:val="none"/>
        </w:rPr>
        <w:t>如图</w:t>
      </w:r>
      <w:r>
        <w:rPr>
          <w:rFonts w:hint="eastAsia" w:ascii="Times New Roman" w:hAnsi="Times New Roman" w:eastAsia="宋体" w:cs="Times New Roman"/>
          <w:highlight w:val="none"/>
          <w:lang w:val="en-US" w:eastAsia="zh-CN"/>
        </w:rPr>
        <w:t>22</w:t>
      </w:r>
      <w:r>
        <w:rPr>
          <w:rFonts w:hint="default" w:ascii="Times New Roman" w:hAnsi="Times New Roman" w:eastAsia="宋体" w:cs="Times New Roman"/>
          <w:highlight w:val="none"/>
        </w:rPr>
        <w:t>(</w:t>
      </w:r>
      <w:r>
        <w:rPr>
          <w:rFonts w:hint="default" w:ascii="Times New Roman" w:hAnsi="Times New Roman" w:eastAsia="宋体" w:cs="Times New Roman"/>
          <w:highlight w:val="none"/>
          <w:lang w:val="en-US" w:eastAsia="zh-CN"/>
        </w:rPr>
        <w:t>a</w:t>
      </w:r>
      <w:r>
        <w:rPr>
          <w:rFonts w:hint="default" w:ascii="Times New Roman" w:hAnsi="Times New Roman" w:eastAsia="宋体" w:cs="Times New Roman"/>
          <w:highlight w:val="none"/>
        </w:rPr>
        <w:t>)，直线</w:t>
      </w:r>
      <w:r>
        <w:rPr>
          <w:rFonts w:hint="eastAsia" w:ascii="Times New Roman" w:hAnsi="Times New Roman" w:eastAsia="宋体" w:cs="Times New Roman"/>
          <w:i/>
          <w:iCs/>
          <w:highlight w:val="none"/>
          <w:lang w:val="en-US" w:eastAsia="zh-CN"/>
        </w:rPr>
        <w:t>l</w:t>
      </w:r>
      <w:r>
        <w:rPr>
          <w:rFonts w:hint="eastAsia" w:ascii="Times New Roman" w:hAnsi="Times New Roman" w:eastAsia="宋体" w:cs="Times New Roman"/>
          <w:highlight w:val="none"/>
          <w:lang w:val="en-US" w:eastAsia="zh-CN"/>
        </w:rPr>
        <w:t>与</w:t>
      </w:r>
      <w:r>
        <w:rPr>
          <w:rFonts w:hint="eastAsia" w:ascii="微软雅黑" w:hAnsi="微软雅黑" w:eastAsia="微软雅黑" w:cs="微软雅黑"/>
          <w:highlight w:val="none"/>
          <w:lang w:val="en-US" w:eastAsia="zh-CN"/>
        </w:rPr>
        <w:t>⊙</w:t>
      </w:r>
      <w:r>
        <w:rPr>
          <w:rFonts w:hint="eastAsia" w:ascii="Times New Roman" w:hAnsi="Times New Roman" w:eastAsia="宋体" w:cs="Times New Roman"/>
          <w:i/>
          <w:iCs/>
          <w:highlight w:val="none"/>
          <w:lang w:val="en-US" w:eastAsia="zh-CN"/>
        </w:rPr>
        <w:t>O</w:t>
      </w:r>
      <w:r>
        <w:rPr>
          <w:rFonts w:hint="default" w:ascii="Times New Roman" w:hAnsi="Times New Roman" w:eastAsia="宋体" w:cs="Times New Roman"/>
          <w:highlight w:val="none"/>
        </w:rPr>
        <w:t>交</w:t>
      </w:r>
      <w:r>
        <w:rPr>
          <w:rFonts w:hint="default" w:ascii="Times New Roman" w:hAnsi="Times New Roman" w:eastAsia="宋体" w:cs="Times New Roman"/>
        </w:rPr>
        <w:t>于两点</w:t>
      </w:r>
      <w:r>
        <w:rPr>
          <w:rFonts w:hint="default" w:ascii="Times New Roman" w:hAnsi="Times New Roman" w:eastAsia="宋体" w:cs="Times New Roman"/>
          <w:i/>
          <w:iCs/>
        </w:rPr>
        <w:t>P</w:t>
      </w:r>
      <w:r>
        <w:rPr>
          <w:rFonts w:hint="default" w:ascii="Times New Roman" w:hAnsi="Times New Roman" w:eastAsia="宋体" w:cs="Times New Roman"/>
        </w:rPr>
        <w:t>和</w:t>
      </w:r>
      <w:r>
        <w:rPr>
          <w:rFonts w:hint="default" w:ascii="Times New Roman" w:hAnsi="Times New Roman" w:eastAsia="宋体" w:cs="Times New Roman"/>
          <w:i/>
          <w:iCs/>
        </w:rPr>
        <w:t>Q</w:t>
      </w:r>
      <w:r>
        <w:rPr>
          <w:rFonts w:hint="default" w:ascii="Times New Roman" w:hAnsi="Times New Roman" w:eastAsia="宋体" w:cs="Times New Roman"/>
        </w:rPr>
        <w:t>，</w:t>
      </w:r>
      <w:r>
        <w:rPr>
          <w:rFonts w:hint="eastAsia" w:ascii="Times New Roman" w:hAnsi="Times New Roman" w:eastAsia="宋体" w:cs="Times New Roman"/>
          <w:lang w:val="en-US" w:eastAsia="zh-CN"/>
        </w:rPr>
        <w:t>连接</w:t>
      </w:r>
      <w:r>
        <w:rPr>
          <w:rFonts w:hint="eastAsia" w:ascii="Times New Roman" w:hAnsi="Times New Roman" w:eastAsia="宋体" w:cs="Times New Roman"/>
          <w:i/>
          <w:iCs/>
          <w:lang w:val="en-US" w:eastAsia="zh-CN"/>
        </w:rPr>
        <w:t>OP</w:t>
      </w:r>
      <w:r>
        <w:rPr>
          <w:rFonts w:hint="eastAsia" w:ascii="Times New Roman" w:hAnsi="Times New Roman" w:eastAsia="宋体" w:cs="Times New Roman"/>
          <w:lang w:val="en-US" w:eastAsia="zh-CN"/>
        </w:rPr>
        <w:t>，</w:t>
      </w:r>
      <w:r>
        <w:rPr>
          <w:rFonts w:hint="eastAsia" w:ascii="Times New Roman" w:hAnsi="Times New Roman" w:eastAsia="宋体" w:cs="Times New Roman"/>
          <w:i/>
          <w:iCs/>
          <w:lang w:val="en-US" w:eastAsia="zh-CN"/>
        </w:rPr>
        <w:t>OQ</w:t>
      </w:r>
      <w:r>
        <w:rPr>
          <w:rFonts w:hint="eastAsia" w:ascii="Times New Roman" w:hAnsi="Times New Roman" w:eastAsia="宋体" w:cs="Times New Roman"/>
          <w:lang w:val="en-US" w:eastAsia="zh-CN"/>
        </w:rPr>
        <w:t>，则△</w:t>
      </w:r>
      <w:r>
        <w:rPr>
          <w:rFonts w:hint="default" w:ascii="Times New Roman" w:hAnsi="Times New Roman" w:eastAsia="宋体" w:cs="Times New Roman"/>
          <w:i/>
          <w:iCs/>
        </w:rPr>
        <w:t>OPQ</w:t>
      </w:r>
      <w:r>
        <w:rPr>
          <w:rFonts w:hint="eastAsia" w:ascii="Times New Roman" w:hAnsi="Times New Roman" w:eastAsia="宋体" w:cs="Times New Roman"/>
          <w:i w:val="0"/>
          <w:iCs w:val="0"/>
          <w:lang w:val="en-US" w:eastAsia="zh-CN"/>
        </w:rPr>
        <w:t>为</w:t>
      </w:r>
      <w:r>
        <w:rPr>
          <w:rFonts w:hint="default" w:ascii="Times New Roman" w:hAnsi="Times New Roman" w:eastAsia="宋体" w:cs="Times New Roman"/>
        </w:rPr>
        <w:t>等腰三角形</w:t>
      </w:r>
      <w:r>
        <w:rPr>
          <w:rFonts w:hint="eastAsia" w:ascii="Times New Roman" w:hAnsi="Times New Roman" w:eastAsia="宋体" w:cs="Times New Roman"/>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eastAsia="宋体" w:cs="Times New Roman"/>
        </w:rPr>
      </w:pPr>
      <w:r>
        <w:drawing>
          <wp:inline distT="0" distB="0" distL="114300" distR="114300">
            <wp:extent cx="3683000" cy="1905000"/>
            <wp:effectExtent l="0" t="0" r="12700" b="0"/>
            <wp:docPr id="3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6"/>
                    <pic:cNvPicPr>
                      <a:picLocks noChangeAspect="1"/>
                    </pic:cNvPicPr>
                  </pic:nvPicPr>
                  <pic:blipFill>
                    <a:blip r:embed="rId64">
                      <a:lum bright="-12000" contrast="36000"/>
                    </a:blip>
                    <a:stretch>
                      <a:fillRect/>
                    </a:stretch>
                  </pic:blipFill>
                  <pic:spPr>
                    <a:xfrm>
                      <a:off x="0" y="0"/>
                      <a:ext cx="3683000" cy="190500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lang w:val="en-US" w:eastAsia="zh-CN"/>
        </w:rPr>
      </w:pPr>
      <w:r>
        <w:rPr>
          <w:rFonts w:hint="default" w:ascii="Times New Roman" w:hAnsi="Times New Roman" w:eastAsia="宋体" w:cs="Times New Roman"/>
        </w:rPr>
        <w:t>交于一点</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如图22（b），</w:t>
      </w:r>
      <w:r>
        <w:rPr>
          <w:rFonts w:hint="default" w:ascii="Times New Roman" w:hAnsi="Times New Roman" w:eastAsia="宋体" w:cs="Times New Roman"/>
        </w:rPr>
        <w:t>直线</w:t>
      </w:r>
      <w:r>
        <w:rPr>
          <w:rFonts w:hint="eastAsia" w:ascii="Times New Roman" w:hAnsi="Times New Roman" w:eastAsia="宋体" w:cs="Times New Roman"/>
          <w:i/>
          <w:iCs/>
          <w:vertAlign w:val="baseline"/>
          <w:lang w:val="en-US" w:eastAsia="zh-CN"/>
        </w:rPr>
        <w:t>l</w:t>
      </w:r>
      <w:r>
        <w:rPr>
          <w:rFonts w:hint="eastAsia" w:ascii="Times New Roman" w:hAnsi="Times New Roman" w:eastAsia="宋体" w:cs="Times New Roman"/>
          <w:highlight w:val="none"/>
          <w:lang w:val="en-US" w:eastAsia="zh-CN"/>
        </w:rPr>
        <w:t>与</w:t>
      </w:r>
      <w:r>
        <w:rPr>
          <w:rFonts w:hint="eastAsia" w:ascii="微软雅黑" w:hAnsi="微软雅黑" w:eastAsia="微软雅黑" w:cs="微软雅黑"/>
          <w:highlight w:val="none"/>
          <w:lang w:val="en-US" w:eastAsia="zh-CN"/>
        </w:rPr>
        <w:t>⊙</w:t>
      </w:r>
      <w:r>
        <w:rPr>
          <w:rFonts w:hint="eastAsia" w:ascii="Times New Roman" w:hAnsi="Times New Roman" w:eastAsia="宋体" w:cs="Times New Roman"/>
          <w:i/>
          <w:iCs/>
          <w:highlight w:val="none"/>
          <w:lang w:val="en-US" w:eastAsia="zh-CN"/>
        </w:rPr>
        <w:t>O</w:t>
      </w:r>
      <w:r>
        <w:rPr>
          <w:rFonts w:hint="default" w:ascii="Times New Roman" w:hAnsi="Times New Roman" w:eastAsia="宋体" w:cs="Times New Roman"/>
        </w:rPr>
        <w:t>只有一个交点</w:t>
      </w:r>
      <w:r>
        <w:rPr>
          <w:rFonts w:hint="eastAsia" w:ascii="Times New Roman" w:hAnsi="Times New Roman" w:eastAsia="宋体" w:cs="Times New Roman"/>
          <w:i/>
          <w:iCs/>
          <w:lang w:val="en-US" w:eastAsia="zh-CN"/>
        </w:rPr>
        <w:t>P.</w:t>
      </w:r>
      <w:r>
        <w:rPr>
          <w:rFonts w:hint="eastAsia" w:ascii="Times New Roman" w:hAnsi="Times New Roman" w:eastAsia="宋体" w:cs="Times New Roman"/>
          <w:i w:val="0"/>
          <w:iCs w:val="0"/>
          <w:lang w:val="en-US" w:eastAsia="zh-CN"/>
        </w:rPr>
        <w:t>此时称</w:t>
      </w:r>
      <w:r>
        <w:rPr>
          <w:rFonts w:hint="eastAsia" w:ascii="Times New Roman" w:hAnsi="Times New Roman" w:eastAsia="宋体" w:cs="Times New Roman"/>
          <w:i/>
          <w:iCs/>
          <w:lang w:val="en-US" w:eastAsia="zh-CN"/>
        </w:rPr>
        <w:t>l</w:t>
      </w:r>
      <w:r>
        <w:rPr>
          <w:rFonts w:hint="eastAsia" w:ascii="Times New Roman" w:hAnsi="Times New Roman" w:eastAsia="宋体" w:cs="Times New Roman"/>
          <w:i w:val="0"/>
          <w:iCs w:val="0"/>
          <w:lang w:val="en-US" w:eastAsia="zh-CN"/>
        </w:rPr>
        <w:t>为</w:t>
      </w:r>
      <w:r>
        <w:rPr>
          <w:rFonts w:hint="eastAsia" w:ascii="微软雅黑" w:hAnsi="微软雅黑" w:eastAsia="微软雅黑" w:cs="微软雅黑"/>
          <w:highlight w:val="none"/>
          <w:lang w:val="en-US" w:eastAsia="zh-CN"/>
        </w:rPr>
        <w:t>⊙</w:t>
      </w:r>
      <w:r>
        <w:rPr>
          <w:rFonts w:hint="eastAsia" w:ascii="Times New Roman" w:hAnsi="Times New Roman" w:eastAsia="宋体" w:cs="Times New Roman"/>
          <w:i/>
          <w:iCs/>
          <w:highlight w:val="none"/>
          <w:lang w:val="en-US" w:eastAsia="zh-CN"/>
        </w:rPr>
        <w:t>O</w:t>
      </w:r>
      <w:r>
        <w:rPr>
          <w:rFonts w:hint="eastAsia" w:ascii="Times New Roman" w:hAnsi="Times New Roman" w:eastAsia="宋体" w:cs="Times New Roman"/>
          <w:i w:val="0"/>
          <w:iCs w:val="0"/>
          <w:highlight w:val="none"/>
          <w:lang w:val="en-US" w:eastAsia="zh-CN"/>
        </w:rPr>
        <w:t>在点</w:t>
      </w:r>
      <w:r>
        <w:rPr>
          <w:rFonts w:hint="default" w:ascii="Times New Roman" w:hAnsi="Times New Roman" w:eastAsia="宋体" w:cs="Times New Roman"/>
          <w:i/>
          <w:iCs/>
        </w:rPr>
        <w:t>P</w:t>
      </w:r>
      <w:r>
        <w:rPr>
          <w:rFonts w:hint="eastAsia" w:ascii="Times New Roman" w:hAnsi="Times New Roman" w:eastAsia="宋体" w:cs="Times New Roman"/>
          <w:i w:val="0"/>
          <w:iCs w:val="0"/>
          <w:lang w:val="en-US" w:eastAsia="zh-CN"/>
        </w:rPr>
        <w:t>处的切线，称点</w:t>
      </w:r>
      <w:r>
        <w:rPr>
          <w:rFonts w:hint="eastAsia" w:ascii="Times New Roman" w:hAnsi="Times New Roman" w:eastAsia="宋体" w:cs="Times New Roman"/>
          <w:i/>
          <w:iCs/>
          <w:lang w:val="en-US" w:eastAsia="zh-CN"/>
        </w:rPr>
        <w:t>P</w:t>
      </w:r>
      <w:r>
        <w:rPr>
          <w:rFonts w:hint="eastAsia" w:ascii="Times New Roman" w:hAnsi="Times New Roman" w:eastAsia="宋体" w:cs="Times New Roman"/>
          <w:i w:val="0"/>
          <w:iCs w:val="0"/>
          <w:lang w:val="en-US" w:eastAsia="zh-CN"/>
        </w:rPr>
        <w:t>为切点</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因为</w:t>
      </w:r>
      <w:r>
        <w:rPr>
          <w:rFonts w:hint="eastAsia" w:ascii="Times New Roman" w:hAnsi="Times New Roman" w:eastAsia="宋体" w:cs="Times New Roman"/>
          <w:i/>
          <w:iCs/>
          <w:lang w:val="en-US" w:eastAsia="zh-CN"/>
        </w:rPr>
        <w:t>l</w:t>
      </w:r>
      <w:r>
        <w:rPr>
          <w:rFonts w:hint="eastAsia" w:ascii="Times New Roman" w:hAnsi="Times New Roman" w:eastAsia="宋体" w:cs="Times New Roman"/>
          <w:lang w:val="en-US" w:eastAsia="zh-CN"/>
        </w:rPr>
        <w:t>上的其他点到点</w:t>
      </w:r>
      <w:r>
        <w:rPr>
          <w:rFonts w:hint="eastAsia" w:ascii="Times New Roman" w:hAnsi="Times New Roman" w:eastAsia="宋体" w:cs="Times New Roman"/>
          <w:i/>
          <w:iCs/>
          <w:lang w:val="en-US" w:eastAsia="zh-CN"/>
        </w:rPr>
        <w:t>O</w:t>
      </w:r>
      <w:r>
        <w:rPr>
          <w:rFonts w:hint="eastAsia" w:ascii="Times New Roman" w:hAnsi="Times New Roman" w:eastAsia="宋体" w:cs="Times New Roman"/>
          <w:lang w:val="en-US" w:eastAsia="zh-CN"/>
        </w:rPr>
        <w:t>的距离都大于点</w:t>
      </w:r>
      <w:r>
        <w:rPr>
          <w:rFonts w:hint="eastAsia" w:ascii="Times New Roman" w:hAnsi="Times New Roman" w:eastAsia="宋体" w:cs="Times New Roman"/>
          <w:i/>
          <w:iCs/>
          <w:lang w:val="en-US" w:eastAsia="zh-CN"/>
        </w:rPr>
        <w:t>P</w:t>
      </w:r>
      <w:r>
        <w:rPr>
          <w:rFonts w:hint="eastAsia" w:ascii="Times New Roman" w:hAnsi="Times New Roman" w:eastAsia="宋体" w:cs="Times New Roman"/>
          <w:lang w:val="en-US" w:eastAsia="zh-CN"/>
        </w:rPr>
        <w:t>到点</w:t>
      </w:r>
      <w:r>
        <w:rPr>
          <w:rFonts w:hint="eastAsia" w:ascii="Times New Roman" w:hAnsi="Times New Roman" w:eastAsia="宋体" w:cs="Times New Roman"/>
          <w:i/>
          <w:iCs/>
          <w:lang w:val="en-US" w:eastAsia="zh-CN"/>
        </w:rPr>
        <w:t>O</w:t>
      </w:r>
      <w:r>
        <w:rPr>
          <w:rFonts w:hint="eastAsia" w:ascii="Times New Roman" w:hAnsi="Times New Roman" w:eastAsia="宋体" w:cs="Times New Roman"/>
          <w:lang w:val="en-US" w:eastAsia="zh-CN"/>
        </w:rPr>
        <w:t>的距离，所以</w:t>
      </w:r>
      <w:r>
        <w:rPr>
          <w:rFonts w:hint="eastAsia" w:ascii="Times New Roman" w:hAnsi="Times New Roman" w:eastAsia="宋体" w:cs="Times New Roman"/>
          <w:i/>
          <w:iCs/>
          <w:lang w:val="en-US" w:eastAsia="zh-CN"/>
        </w:rPr>
        <w:t>OP</w:t>
      </w:r>
      <w:r>
        <w:rPr>
          <w:rFonts w:hint="eastAsia" w:ascii="Times New Roman" w:hAnsi="Times New Roman" w:eastAsia="宋体" w:cs="Times New Roman"/>
          <w:lang w:val="en-US" w:eastAsia="zh-CN"/>
        </w:rPr>
        <w:t>⊥</w:t>
      </w:r>
      <w:r>
        <w:rPr>
          <w:rFonts w:hint="eastAsia" w:ascii="Times New Roman" w:hAnsi="Times New Roman" w:eastAsia="宋体" w:cs="Times New Roman"/>
          <w:i/>
          <w:iCs/>
          <w:lang w:val="en-US" w:eastAsia="zh-CN"/>
        </w:rPr>
        <w:t>l</w:t>
      </w:r>
      <w:r>
        <w:rPr>
          <w:rFonts w:hint="eastAsia" w:ascii="Times New Roman" w:hAnsi="Times New Roman" w:eastAsia="宋体" w:cs="Times New Roman"/>
          <w:lang w:val="en-US" w:eastAsia="zh-CN"/>
        </w:rPr>
        <w:t>.因此，切线与过切点的半径垂直.</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2" w:firstLineChars="200"/>
        <w:textAlignment w:val="auto"/>
        <w:rPr>
          <w:b/>
          <w:bCs/>
        </w:rPr>
      </w:pPr>
      <w:r>
        <w:rPr>
          <w:rFonts w:hint="eastAsia"/>
          <w:b/>
          <w:bCs/>
          <w:lang w:val="en-US" w:eastAsia="zh-CN"/>
        </w:rPr>
        <w:t xml:space="preserve">例76  </w:t>
      </w:r>
      <w:r>
        <w:rPr>
          <w:b/>
          <w:bCs/>
        </w:rPr>
        <w:t>尺规作图：过圆外一点作圆的切线</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cs="Times New Roman" w:eastAsiaTheme="minorEastAsia"/>
          <w:lang w:eastAsia="zh-CN"/>
        </w:rPr>
      </w:pPr>
      <w:r>
        <w:rPr>
          <w:rFonts w:hint="default" w:ascii="Times New Roman" w:hAnsi="Times New Roman" w:cs="Times New Roman"/>
        </w:rPr>
        <w:t>会过圆外的一个定点作圆的两条切线，知道这两条切线关于定点与圆心的连线对称</w:t>
      </w:r>
      <w:r>
        <w:rPr>
          <w:rFonts w:hint="eastAsia" w:ascii="Times New Roman" w:hAnsi="Times New Roman" w:cs="Times New Roman"/>
          <w:lang w:eastAsia="zh-CN"/>
        </w:rPr>
        <w:t>.</w:t>
      </w:r>
    </w:p>
    <w:p>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eastAsia" w:ascii="Times New Roman" w:hAnsi="Times New Roman" w:cs="Times New Roman" w:eastAsiaTheme="minorEastAsia"/>
          <w:highlight w:val="none"/>
          <w:lang w:eastAsia="zh-CN"/>
        </w:rPr>
      </w:pPr>
      <w:r>
        <w:rPr>
          <w:rFonts w:hint="default" w:ascii="Times New Roman" w:hAnsi="Times New Roman" w:cs="Times New Roman"/>
          <w:b/>
          <w:bCs/>
          <w:highlight w:val="none"/>
        </w:rPr>
        <w:t>【说明】</w:t>
      </w:r>
      <w:r>
        <w:rPr>
          <w:rFonts w:hint="default" w:ascii="Times New Roman" w:hAnsi="Times New Roman" w:cs="Times New Roman"/>
          <w:highlight w:val="none"/>
        </w:rPr>
        <w:t>设圆心为</w:t>
      </w:r>
      <w:r>
        <w:rPr>
          <w:rFonts w:hint="default" w:ascii="Times New Roman" w:hAnsi="Times New Roman" w:cs="Times New Roman"/>
          <w:i/>
          <w:iCs/>
          <w:highlight w:val="none"/>
          <w:lang w:val="en-US" w:eastAsia="zh-CN"/>
        </w:rPr>
        <w:t>O</w:t>
      </w:r>
      <w:r>
        <w:rPr>
          <w:rFonts w:hint="default" w:ascii="Times New Roman" w:hAnsi="Times New Roman" w:cs="Times New Roman"/>
          <w:highlight w:val="none"/>
        </w:rPr>
        <w:t>，</w:t>
      </w:r>
      <w:r>
        <w:rPr>
          <w:rFonts w:hint="eastAsia" w:ascii="Times New Roman" w:hAnsi="Times New Roman" w:cs="Times New Roman"/>
          <w:highlight w:val="none"/>
          <w:lang w:val="en-US" w:eastAsia="zh-CN"/>
        </w:rPr>
        <w:t>点</w:t>
      </w:r>
      <w:r>
        <w:rPr>
          <w:rFonts w:hint="eastAsia" w:ascii="Times New Roman" w:hAnsi="Times New Roman" w:cs="Times New Roman"/>
          <w:i/>
          <w:iCs/>
          <w:highlight w:val="none"/>
          <w:lang w:val="en-US" w:eastAsia="zh-CN"/>
        </w:rPr>
        <w:t>P</w:t>
      </w:r>
      <w:r>
        <w:rPr>
          <w:rFonts w:hint="eastAsia" w:ascii="Times New Roman" w:hAnsi="Times New Roman" w:cs="Times New Roman"/>
          <w:highlight w:val="none"/>
          <w:lang w:val="en-US" w:eastAsia="zh-CN"/>
        </w:rPr>
        <w:t>为</w:t>
      </w:r>
      <w:r>
        <w:rPr>
          <w:rFonts w:hint="eastAsia" w:ascii="微软雅黑" w:hAnsi="微软雅黑" w:eastAsia="微软雅黑" w:cs="微软雅黑"/>
          <w:highlight w:val="none"/>
          <w:lang w:val="en-US" w:eastAsia="zh-CN"/>
        </w:rPr>
        <w:t>⊙</w:t>
      </w:r>
      <w:r>
        <w:rPr>
          <w:rFonts w:hint="eastAsia" w:ascii="Times New Roman" w:hAnsi="Times New Roman" w:eastAsia="宋体" w:cs="Times New Roman"/>
          <w:i/>
          <w:iCs/>
          <w:highlight w:val="none"/>
          <w:lang w:val="en-US" w:eastAsia="zh-CN"/>
        </w:rPr>
        <w:t>O</w:t>
      </w:r>
      <w:r>
        <w:rPr>
          <w:rFonts w:hint="default" w:ascii="Times New Roman" w:hAnsi="Times New Roman" w:cs="Times New Roman"/>
          <w:highlight w:val="none"/>
        </w:rPr>
        <w:t>外一定点，连接线段</w:t>
      </w:r>
      <w:r>
        <w:rPr>
          <w:rFonts w:hint="default" w:ascii="Times New Roman" w:hAnsi="Times New Roman" w:cs="Times New Roman"/>
          <w:i/>
          <w:iCs/>
          <w:highlight w:val="none"/>
        </w:rPr>
        <w:t>OP</w:t>
      </w:r>
      <w:r>
        <w:rPr>
          <w:rFonts w:hint="eastAsia" w:ascii="Times New Roman" w:hAnsi="Times New Roman" w:cs="Times New Roman"/>
          <w:i/>
          <w:iCs/>
          <w:highlight w:val="none"/>
          <w:lang w:val="en-US" w:eastAsia="zh-CN"/>
        </w:rPr>
        <w:t>.</w:t>
      </w:r>
      <w:r>
        <w:rPr>
          <w:rFonts w:hint="default" w:ascii="Times New Roman" w:hAnsi="Times New Roman" w:cs="Times New Roman"/>
          <w:highlight w:val="none"/>
        </w:rPr>
        <w:t>因为直径对应的圆周角为直角，作以</w:t>
      </w:r>
      <w:r>
        <w:rPr>
          <w:rFonts w:hint="default" w:ascii="Times New Roman" w:hAnsi="Times New Roman" w:cs="Times New Roman"/>
          <w:i/>
          <w:iCs/>
          <w:highlight w:val="none"/>
        </w:rPr>
        <w:t>OP</w:t>
      </w:r>
      <w:r>
        <w:rPr>
          <w:rFonts w:hint="default" w:ascii="Times New Roman" w:hAnsi="Times New Roman" w:cs="Times New Roman"/>
          <w:highlight w:val="none"/>
        </w:rPr>
        <w:t>为直径的圆，那么两圆的交点就是</w:t>
      </w:r>
      <w:r>
        <w:rPr>
          <w:rFonts w:hint="eastAsia" w:ascii="Times New Roman" w:hAnsi="Times New Roman" w:cs="Times New Roman"/>
          <w:highlight w:val="none"/>
          <w:lang w:val="en-US" w:eastAsia="zh-CN"/>
        </w:rPr>
        <w:t>过</w:t>
      </w:r>
      <w:r>
        <w:rPr>
          <w:rFonts w:hint="default" w:ascii="Times New Roman" w:hAnsi="Times New Roman" w:cs="Times New Roman"/>
          <w:highlight w:val="none"/>
        </w:rPr>
        <w:t>点</w:t>
      </w:r>
      <w:r>
        <w:rPr>
          <w:rFonts w:hint="default" w:ascii="Times New Roman" w:hAnsi="Times New Roman" w:cs="Times New Roman"/>
          <w:i/>
          <w:iCs/>
          <w:highlight w:val="none"/>
        </w:rPr>
        <w:t>P</w:t>
      </w:r>
      <w:r>
        <w:rPr>
          <w:rFonts w:hint="eastAsia" w:ascii="Times New Roman" w:hAnsi="Times New Roman" w:cs="Times New Roman"/>
          <w:i w:val="0"/>
          <w:iCs w:val="0"/>
          <w:highlight w:val="none"/>
          <w:lang w:val="en-US" w:eastAsia="zh-CN"/>
        </w:rPr>
        <w:t>的直线</w:t>
      </w:r>
      <w:r>
        <w:rPr>
          <w:rFonts w:hint="default" w:ascii="Times New Roman" w:hAnsi="Times New Roman" w:cs="Times New Roman"/>
          <w:highlight w:val="none"/>
        </w:rPr>
        <w:t>与</w:t>
      </w:r>
      <w:r>
        <w:rPr>
          <w:rFonts w:hint="eastAsia" w:ascii="微软雅黑" w:hAnsi="微软雅黑" w:eastAsia="微软雅黑" w:cs="微软雅黑"/>
          <w:highlight w:val="none"/>
          <w:lang w:val="en-US" w:eastAsia="zh-CN"/>
        </w:rPr>
        <w:t>⊙</w:t>
      </w:r>
      <w:r>
        <w:rPr>
          <w:rFonts w:hint="eastAsia" w:ascii="Times New Roman" w:hAnsi="Times New Roman" w:eastAsia="宋体" w:cs="Times New Roman"/>
          <w:i/>
          <w:iCs/>
          <w:highlight w:val="none"/>
          <w:lang w:val="en-US" w:eastAsia="zh-CN"/>
        </w:rPr>
        <w:t>O</w:t>
      </w:r>
      <w:r>
        <w:rPr>
          <w:rFonts w:hint="eastAsia" w:ascii="Times New Roman" w:hAnsi="Times New Roman" w:eastAsia="宋体" w:cs="Times New Roman"/>
          <w:i w:val="0"/>
          <w:iCs w:val="0"/>
          <w:highlight w:val="none"/>
          <w:lang w:val="en-US" w:eastAsia="zh-CN"/>
        </w:rPr>
        <w:t>相切时的</w:t>
      </w:r>
      <w:r>
        <w:rPr>
          <w:rFonts w:hint="default" w:ascii="Times New Roman" w:hAnsi="Times New Roman" w:cs="Times New Roman"/>
          <w:highlight w:val="none"/>
        </w:rPr>
        <w:t>切点</w:t>
      </w:r>
      <w:r>
        <w:rPr>
          <w:rFonts w:hint="eastAsia" w:ascii="Times New Roman" w:hAnsi="Times New Roman" w:cs="Times New Roman"/>
          <w:highlight w:val="none"/>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cs="Times New Roman" w:eastAsiaTheme="minorEastAsia"/>
          <w:highlight w:val="none"/>
          <w:lang w:eastAsia="zh-CN"/>
        </w:rPr>
      </w:pPr>
      <w:r>
        <w:rPr>
          <w:rFonts w:hint="default" w:ascii="Times New Roman" w:hAnsi="Times New Roman" w:cs="Times New Roman"/>
          <w:highlight w:val="none"/>
        </w:rPr>
        <w:t>如图</w:t>
      </w:r>
      <w:r>
        <w:rPr>
          <w:rFonts w:hint="eastAsia" w:ascii="Times New Roman" w:hAnsi="Times New Roman" w:cs="Times New Roman"/>
          <w:highlight w:val="none"/>
          <w:lang w:val="en-US" w:eastAsia="zh-CN"/>
        </w:rPr>
        <w:t>23</w:t>
      </w:r>
      <w:r>
        <w:rPr>
          <w:rFonts w:hint="default" w:ascii="Times New Roman" w:hAnsi="Times New Roman" w:cs="Times New Roman"/>
          <w:highlight w:val="none"/>
        </w:rPr>
        <w:t>，作线段</w:t>
      </w:r>
      <w:r>
        <w:rPr>
          <w:rFonts w:hint="default" w:ascii="Times New Roman" w:hAnsi="Times New Roman" w:cs="Times New Roman"/>
          <w:i/>
          <w:iCs/>
          <w:highlight w:val="none"/>
        </w:rPr>
        <w:t>OP</w:t>
      </w:r>
      <w:r>
        <w:rPr>
          <w:rFonts w:hint="default" w:ascii="Times New Roman" w:hAnsi="Times New Roman" w:cs="Times New Roman"/>
          <w:highlight w:val="none"/>
        </w:rPr>
        <w:t>的中点</w:t>
      </w:r>
      <w:r>
        <w:rPr>
          <w:rFonts w:hint="default" w:ascii="Times New Roman" w:hAnsi="Times New Roman" w:cs="Times New Roman"/>
          <w:i/>
          <w:iCs/>
          <w:highlight w:val="none"/>
        </w:rPr>
        <w:t>A</w:t>
      </w:r>
      <w:r>
        <w:rPr>
          <w:rFonts w:hint="default" w:ascii="Times New Roman" w:hAnsi="Times New Roman" w:cs="Times New Roman"/>
          <w:highlight w:val="none"/>
        </w:rPr>
        <w:t>(可以参考例</w:t>
      </w:r>
      <w:r>
        <w:rPr>
          <w:rFonts w:hint="eastAsia" w:ascii="Times New Roman" w:hAnsi="Times New Roman" w:cs="Times New Roman"/>
          <w:highlight w:val="none"/>
          <w:lang w:val="en-US" w:eastAsia="zh-CN"/>
        </w:rPr>
        <w:t>73</w:t>
      </w:r>
      <w:r>
        <w:rPr>
          <w:rFonts w:hint="default" w:ascii="Times New Roman" w:hAnsi="Times New Roman" w:cs="Times New Roman"/>
          <w:highlight w:val="none"/>
        </w:rPr>
        <w:t>)，以</w:t>
      </w:r>
      <w:r>
        <w:rPr>
          <w:rFonts w:hint="default" w:ascii="Times New Roman" w:hAnsi="Times New Roman" w:cs="Times New Roman"/>
          <w:i/>
          <w:iCs/>
          <w:highlight w:val="none"/>
        </w:rPr>
        <w:t>A</w:t>
      </w:r>
      <w:r>
        <w:rPr>
          <w:rFonts w:hint="default" w:ascii="Times New Roman" w:hAnsi="Times New Roman" w:cs="Times New Roman"/>
          <w:highlight w:val="none"/>
        </w:rPr>
        <w:t>为圆心，以</w:t>
      </w:r>
      <w:r>
        <w:rPr>
          <w:rFonts w:hint="default" w:ascii="Times New Roman" w:hAnsi="Times New Roman" w:cs="Times New Roman"/>
          <w:i/>
          <w:iCs/>
          <w:highlight w:val="none"/>
        </w:rPr>
        <w:t>A</w:t>
      </w:r>
      <w:r>
        <w:rPr>
          <w:rFonts w:hint="default" w:ascii="Times New Roman" w:hAnsi="Times New Roman" w:cs="Times New Roman"/>
          <w:i/>
          <w:iCs/>
          <w:highlight w:val="none"/>
          <w:lang w:val="en-US" w:eastAsia="zh-CN"/>
        </w:rPr>
        <w:t>O</w:t>
      </w:r>
      <w:r>
        <w:rPr>
          <w:rFonts w:hint="default" w:ascii="Times New Roman" w:hAnsi="Times New Roman" w:cs="Times New Roman"/>
          <w:highlight w:val="none"/>
        </w:rPr>
        <w:t>为半径作</w:t>
      </w:r>
      <w:r>
        <w:rPr>
          <w:rFonts w:hint="eastAsia" w:ascii="Times New Roman" w:hAnsi="Times New Roman" w:cs="Times New Roman"/>
          <w:i w:val="0"/>
          <w:iCs w:val="0"/>
          <w:highlight w:val="none"/>
          <w:lang w:val="en-US" w:eastAsia="zh-CN"/>
        </w:rPr>
        <w:t>⊙</w:t>
      </w:r>
      <w:r>
        <w:rPr>
          <w:rFonts w:hint="eastAsia" w:ascii="Times New Roman" w:hAnsi="Times New Roman" w:cs="Times New Roman"/>
          <w:i/>
          <w:iCs/>
          <w:highlight w:val="none"/>
          <w:lang w:val="en-US" w:eastAsia="zh-CN"/>
        </w:rPr>
        <w:t>A</w:t>
      </w:r>
      <w:r>
        <w:rPr>
          <w:rFonts w:hint="default" w:ascii="Times New Roman" w:hAnsi="Times New Roman" w:cs="Times New Roman"/>
          <w:highlight w:val="none"/>
        </w:rPr>
        <w:t>，</w:t>
      </w:r>
      <w:r>
        <w:rPr>
          <w:rFonts w:hint="eastAsia" w:ascii="Times New Roman" w:hAnsi="Times New Roman" w:cs="Times New Roman"/>
          <w:highlight w:val="none"/>
          <w:lang w:val="en-US" w:eastAsia="zh-CN"/>
        </w:rPr>
        <w:t>与</w:t>
      </w:r>
      <w:r>
        <w:rPr>
          <w:rFonts w:hint="eastAsia" w:ascii="微软雅黑" w:hAnsi="微软雅黑" w:eastAsia="微软雅黑" w:cs="微软雅黑"/>
          <w:highlight w:val="none"/>
          <w:lang w:val="en-US" w:eastAsia="zh-CN"/>
        </w:rPr>
        <w:t>⊙</w:t>
      </w:r>
      <w:r>
        <w:rPr>
          <w:rFonts w:hint="eastAsia" w:ascii="Times New Roman" w:hAnsi="Times New Roman" w:eastAsia="宋体" w:cs="Times New Roman"/>
          <w:i/>
          <w:iCs/>
          <w:highlight w:val="none"/>
          <w:lang w:val="en-US" w:eastAsia="zh-CN"/>
        </w:rPr>
        <w:t>O</w:t>
      </w:r>
      <w:r>
        <w:rPr>
          <w:rFonts w:hint="default" w:ascii="Times New Roman" w:hAnsi="Times New Roman" w:cs="Times New Roman"/>
          <w:highlight w:val="none"/>
        </w:rPr>
        <w:t>交于两点</w:t>
      </w:r>
      <w:r>
        <w:rPr>
          <w:rFonts w:hint="default" w:ascii="Times New Roman" w:hAnsi="Times New Roman" w:cs="Times New Roman"/>
          <w:i/>
          <w:iCs/>
          <w:highlight w:val="none"/>
        </w:rPr>
        <w:t>Q</w:t>
      </w:r>
      <w:r>
        <w:rPr>
          <w:rFonts w:hint="default" w:ascii="Times New Roman" w:hAnsi="Times New Roman" w:cs="Times New Roman"/>
          <w:highlight w:val="none"/>
        </w:rPr>
        <w:t>和</w:t>
      </w:r>
      <w:r>
        <w:rPr>
          <w:rFonts w:hint="default" w:ascii="Times New Roman" w:hAnsi="Times New Roman" w:cs="Times New Roman"/>
          <w:i/>
          <w:iCs/>
          <w:highlight w:val="none"/>
        </w:rPr>
        <w:t>R</w:t>
      </w:r>
      <w:r>
        <w:rPr>
          <w:rFonts w:hint="default" w:ascii="Times New Roman" w:hAnsi="Times New Roman" w:cs="Times New Roman"/>
          <w:highlight w:val="none"/>
        </w:rPr>
        <w:t>，</w:t>
      </w:r>
      <w:r>
        <w:rPr>
          <w:rFonts w:hint="eastAsia" w:ascii="Times New Roman" w:hAnsi="Times New Roman" w:cs="Times New Roman"/>
          <w:highlight w:val="none"/>
          <w:lang w:val="en-US" w:eastAsia="zh-CN"/>
        </w:rPr>
        <w:t>连接PQ，PR，OQ，OR，则</w:t>
      </w:r>
      <w:r>
        <w:rPr>
          <w:rFonts w:hint="default" w:ascii="Times New Roman" w:hAnsi="Times New Roman" w:cs="Times New Roman"/>
          <w:highlight w:val="none"/>
        </w:rPr>
        <w:t>∠</w:t>
      </w:r>
      <w:r>
        <w:rPr>
          <w:rFonts w:hint="default" w:ascii="Times New Roman" w:hAnsi="Times New Roman" w:cs="Times New Roman"/>
          <w:i/>
          <w:iCs/>
          <w:highlight w:val="none"/>
        </w:rPr>
        <w:t>OQP</w:t>
      </w:r>
      <w:r>
        <w:rPr>
          <w:rFonts w:hint="default" w:ascii="Times New Roman" w:hAnsi="Times New Roman" w:cs="Times New Roman"/>
          <w:highlight w:val="none"/>
        </w:rPr>
        <w:t>和∠</w:t>
      </w:r>
      <w:r>
        <w:rPr>
          <w:rFonts w:hint="default" w:ascii="Times New Roman" w:hAnsi="Times New Roman" w:cs="Times New Roman"/>
          <w:i/>
          <w:iCs/>
          <w:highlight w:val="none"/>
        </w:rPr>
        <w:t>ORP</w:t>
      </w:r>
      <w:r>
        <w:rPr>
          <w:rFonts w:hint="default" w:ascii="Times New Roman" w:hAnsi="Times New Roman" w:cs="Times New Roman"/>
          <w:highlight w:val="none"/>
        </w:rPr>
        <w:t>均为直角</w:t>
      </w:r>
      <w:r>
        <w:rPr>
          <w:rFonts w:hint="eastAsia" w:ascii="Times New Roman" w:hAnsi="Times New Roman" w:cs="Times New Roman"/>
          <w:highlight w:val="none"/>
          <w:lang w:eastAsia="zh-CN"/>
        </w:rPr>
        <w:t>.</w:t>
      </w:r>
      <w:r>
        <w:rPr>
          <w:rFonts w:hint="default" w:ascii="Times New Roman" w:hAnsi="Times New Roman" w:cs="Times New Roman"/>
          <w:highlight w:val="none"/>
        </w:rPr>
        <w:t>根据</w:t>
      </w:r>
      <w:r>
        <w:rPr>
          <w:rFonts w:hint="eastAsia" w:ascii="Times New Roman" w:hAnsi="Times New Roman" w:cs="Times New Roman"/>
          <w:highlight w:val="none"/>
          <w:lang w:val="en-US" w:eastAsia="zh-CN"/>
        </w:rPr>
        <w:t>切线的判断</w:t>
      </w:r>
      <w:r>
        <w:rPr>
          <w:rFonts w:hint="default" w:ascii="Times New Roman" w:hAnsi="Times New Roman" w:cs="Times New Roman"/>
          <w:highlight w:val="none"/>
        </w:rPr>
        <w:t>，</w:t>
      </w:r>
      <w:r>
        <w:rPr>
          <w:rFonts w:hint="eastAsia" w:ascii="Times New Roman" w:hAnsi="Times New Roman" w:cs="Times New Roman"/>
          <w:highlight w:val="none"/>
          <w:lang w:val="en-US" w:eastAsia="zh-CN"/>
        </w:rPr>
        <w:t>直线</w:t>
      </w:r>
      <w:r>
        <w:rPr>
          <w:rFonts w:hint="default" w:ascii="Times New Roman" w:hAnsi="Times New Roman" w:cs="Times New Roman"/>
          <w:i/>
          <w:iCs/>
          <w:highlight w:val="none"/>
        </w:rPr>
        <w:t>PQ</w:t>
      </w:r>
      <w:r>
        <w:rPr>
          <w:rFonts w:hint="default" w:ascii="Times New Roman" w:hAnsi="Times New Roman" w:cs="Times New Roman"/>
          <w:highlight w:val="none"/>
        </w:rPr>
        <w:t>和</w:t>
      </w:r>
      <w:r>
        <w:rPr>
          <w:rFonts w:hint="eastAsia" w:ascii="Times New Roman" w:hAnsi="Times New Roman" w:cs="Times New Roman"/>
          <w:highlight w:val="none"/>
          <w:lang w:val="en-US" w:eastAsia="zh-CN"/>
        </w:rPr>
        <w:t>直线</w:t>
      </w:r>
      <w:r>
        <w:rPr>
          <w:rFonts w:hint="default" w:ascii="Times New Roman" w:hAnsi="Times New Roman" w:cs="Times New Roman"/>
          <w:i/>
          <w:iCs/>
          <w:highlight w:val="none"/>
        </w:rPr>
        <w:t>PR</w:t>
      </w:r>
      <w:r>
        <w:rPr>
          <w:rFonts w:hint="default" w:ascii="Times New Roman" w:hAnsi="Times New Roman" w:cs="Times New Roman"/>
          <w:i w:val="0"/>
          <w:iCs w:val="0"/>
          <w:highlight w:val="none"/>
        </w:rPr>
        <w:t>是</w:t>
      </w:r>
      <w:r>
        <w:rPr>
          <w:rFonts w:hint="eastAsia" w:ascii="Times New Roman" w:hAnsi="Times New Roman" w:cs="Times New Roman"/>
          <w:i w:val="0"/>
          <w:iCs w:val="0"/>
          <w:highlight w:val="none"/>
          <w:lang w:val="en-US" w:eastAsia="zh-CN"/>
        </w:rPr>
        <w:t>⊙</w:t>
      </w:r>
      <w:r>
        <w:rPr>
          <w:rFonts w:hint="eastAsia" w:ascii="Times New Roman" w:hAnsi="Times New Roman" w:cs="Times New Roman"/>
          <w:i/>
          <w:iCs/>
          <w:highlight w:val="none"/>
          <w:lang w:val="en-US" w:eastAsia="zh-CN"/>
        </w:rPr>
        <w:t>O</w:t>
      </w:r>
      <w:r>
        <w:rPr>
          <w:rFonts w:hint="default" w:ascii="Times New Roman" w:hAnsi="Times New Roman" w:cs="Times New Roman"/>
          <w:highlight w:val="none"/>
        </w:rPr>
        <w:t>的两条切线</w:t>
      </w:r>
      <w:r>
        <w:rPr>
          <w:rFonts w:hint="eastAsia" w:ascii="Times New Roman" w:hAnsi="Times New Roman" w:cs="Times New Roman"/>
          <w:highlight w:val="none"/>
          <w:lang w:eastAsia="zh-CN"/>
        </w:rPr>
        <w:t>.</w:t>
      </w:r>
      <w:r>
        <w:rPr>
          <w:rFonts w:hint="default" w:ascii="Times New Roman" w:hAnsi="Times New Roman" w:cs="Times New Roman"/>
          <w:highlight w:val="none"/>
        </w:rPr>
        <w:t>因为</w:t>
      </w:r>
      <w:r>
        <w:rPr>
          <w:rFonts w:hint="eastAsia" w:ascii="Times New Roman" w:hAnsi="Times New Roman" w:cs="Times New Roman"/>
          <w:i/>
          <w:iCs/>
          <w:highlight w:val="none"/>
          <w:lang w:val="en-US" w:eastAsia="zh-CN"/>
        </w:rPr>
        <w:t>O</w:t>
      </w:r>
      <w:r>
        <w:rPr>
          <w:rFonts w:hint="default" w:ascii="Times New Roman" w:hAnsi="Times New Roman" w:cs="Times New Roman"/>
          <w:i/>
          <w:iCs/>
          <w:highlight w:val="none"/>
        </w:rPr>
        <w:t>Q</w:t>
      </w:r>
      <w:r>
        <w:rPr>
          <w:rFonts w:hint="default" w:ascii="Times New Roman" w:hAnsi="Times New Roman" w:cs="Times New Roman"/>
          <w:highlight w:val="none"/>
        </w:rPr>
        <w:t>=</w:t>
      </w:r>
      <w:r>
        <w:rPr>
          <w:rFonts w:hint="default" w:ascii="Times New Roman" w:hAnsi="Times New Roman" w:cs="Times New Roman"/>
          <w:i/>
          <w:iCs/>
          <w:highlight w:val="none"/>
        </w:rPr>
        <w:t>OR</w:t>
      </w:r>
      <w:r>
        <w:rPr>
          <w:rFonts w:hint="default" w:ascii="Times New Roman" w:hAnsi="Times New Roman" w:cs="Times New Roman"/>
          <w:highlight w:val="none"/>
        </w:rPr>
        <w:t>，</w:t>
      </w:r>
      <w:r>
        <w:rPr>
          <w:rFonts w:hint="default" w:ascii="Times New Roman" w:hAnsi="Times New Roman" w:cs="Times New Roman"/>
          <w:i/>
          <w:iCs/>
          <w:highlight w:val="none"/>
        </w:rPr>
        <w:t>OP</w:t>
      </w:r>
      <w:r>
        <w:rPr>
          <w:rFonts w:hint="default" w:ascii="Times New Roman" w:hAnsi="Times New Roman" w:cs="Times New Roman"/>
          <w:highlight w:val="none"/>
        </w:rPr>
        <w:t>=</w:t>
      </w:r>
      <w:r>
        <w:rPr>
          <w:rFonts w:hint="default" w:ascii="Times New Roman" w:hAnsi="Times New Roman" w:cs="Times New Roman"/>
          <w:i/>
          <w:iCs/>
          <w:highlight w:val="none"/>
        </w:rPr>
        <w:t>OP</w:t>
      </w:r>
      <w:r>
        <w:rPr>
          <w:rFonts w:hint="default" w:ascii="Times New Roman" w:hAnsi="Times New Roman" w:cs="Times New Roman"/>
          <w:highlight w:val="none"/>
        </w:rPr>
        <w:t>，由</w:t>
      </w:r>
      <w:r>
        <w:rPr>
          <w:rFonts w:hint="eastAsia" w:ascii="Times New Roman" w:hAnsi="Times New Roman" w:cs="Times New Roman"/>
          <w:highlight w:val="none"/>
          <w:lang w:val="en-US" w:eastAsia="zh-CN"/>
        </w:rPr>
        <w:t>Rt△OQP≌Rt△ORP得，</w:t>
      </w:r>
      <w:r>
        <w:rPr>
          <w:rFonts w:hint="default" w:ascii="Times New Roman" w:hAnsi="Times New Roman" w:cs="Times New Roman"/>
          <w:i/>
          <w:iCs/>
          <w:highlight w:val="none"/>
        </w:rPr>
        <w:t>PQ</w:t>
      </w:r>
      <w:r>
        <w:rPr>
          <w:rFonts w:hint="default" w:ascii="Times New Roman" w:hAnsi="Times New Roman" w:cs="Times New Roman"/>
          <w:highlight w:val="none"/>
        </w:rPr>
        <w:t>=</w:t>
      </w:r>
      <w:r>
        <w:rPr>
          <w:rFonts w:hint="default" w:ascii="Times New Roman" w:hAnsi="Times New Roman" w:cs="Times New Roman"/>
          <w:i/>
          <w:iCs/>
          <w:highlight w:val="none"/>
        </w:rPr>
        <w:t>PR</w:t>
      </w:r>
      <w:r>
        <w:rPr>
          <w:rFonts w:hint="default" w:ascii="Times New Roman" w:hAnsi="Times New Roman" w:cs="Times New Roman"/>
          <w:highlight w:val="none"/>
        </w:rPr>
        <w:t>，</w:t>
      </w:r>
      <w:r>
        <w:rPr>
          <w:rFonts w:hint="eastAsia" w:ascii="Times New Roman" w:hAnsi="Times New Roman" w:cs="Times New Roman"/>
          <w:highlight w:val="none"/>
          <w:lang w:val="en-US" w:eastAsia="zh-CN"/>
        </w:rPr>
        <w:t>∠OPQ=∠OPR，</w:t>
      </w:r>
      <w:r>
        <w:rPr>
          <w:rFonts w:hint="default" w:ascii="Times New Roman" w:hAnsi="Times New Roman" w:cs="Times New Roman"/>
          <w:highlight w:val="none"/>
        </w:rPr>
        <w:t>所以</w:t>
      </w:r>
      <w:r>
        <w:rPr>
          <w:rFonts w:hint="eastAsia" w:ascii="Times New Roman" w:hAnsi="Times New Roman" w:cs="Times New Roman"/>
          <w:highlight w:val="none"/>
          <w:lang w:val="en-US" w:eastAsia="zh-CN"/>
        </w:rPr>
        <w:t>过点P的</w:t>
      </w:r>
      <w:r>
        <w:rPr>
          <w:rFonts w:hint="default" w:ascii="Times New Roman" w:hAnsi="Times New Roman" w:cs="Times New Roman"/>
          <w:highlight w:val="none"/>
        </w:rPr>
        <w:t>两切线长度相等，且关于</w:t>
      </w:r>
      <w:r>
        <w:rPr>
          <w:rFonts w:hint="eastAsia" w:ascii="Times New Roman" w:hAnsi="Times New Roman" w:cs="Times New Roman"/>
          <w:highlight w:val="none"/>
          <w:lang w:val="en-US" w:eastAsia="zh-CN"/>
        </w:rPr>
        <w:t>直线</w:t>
      </w:r>
      <w:r>
        <w:rPr>
          <w:rFonts w:hint="default" w:ascii="Times New Roman" w:hAnsi="Times New Roman" w:cs="Times New Roman"/>
          <w:i/>
          <w:iCs/>
          <w:highlight w:val="none"/>
        </w:rPr>
        <w:t>OP</w:t>
      </w:r>
      <w:r>
        <w:rPr>
          <w:rFonts w:hint="default" w:ascii="Times New Roman" w:hAnsi="Times New Roman" w:cs="Times New Roman"/>
          <w:highlight w:val="none"/>
        </w:rPr>
        <w:t>对称</w:t>
      </w:r>
      <w:r>
        <w:rPr>
          <w:rFonts w:hint="eastAsia" w:ascii="Times New Roman" w:hAnsi="Times New Roman" w:cs="Times New Roman"/>
          <w:highlight w:val="none"/>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center"/>
        <w:textAlignment w:val="auto"/>
        <w:rPr>
          <w:rFonts w:hint="default"/>
          <w:lang w:val="en-US" w:eastAsia="zh-CN"/>
        </w:rPr>
      </w:pPr>
      <w:r>
        <w:drawing>
          <wp:inline distT="0" distB="0" distL="114300" distR="114300">
            <wp:extent cx="2266315" cy="1844040"/>
            <wp:effectExtent l="0" t="0" r="635" b="3810"/>
            <wp:docPr id="3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7"/>
                    <pic:cNvPicPr>
                      <a:picLocks noChangeAspect="1"/>
                    </pic:cNvPicPr>
                  </pic:nvPicPr>
                  <pic:blipFill>
                    <a:blip r:embed="rId65">
                      <a:lum bright="-6000" contrast="30000"/>
                    </a:blip>
                    <a:stretch>
                      <a:fillRect/>
                    </a:stretch>
                  </pic:blipFill>
                  <pic:spPr>
                    <a:xfrm>
                      <a:off x="0" y="0"/>
                      <a:ext cx="2266315" cy="184404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211" w:firstLineChars="100"/>
        <w:jc w:val="left"/>
        <w:textAlignment w:val="auto"/>
        <w:rPr>
          <w:rFonts w:hint="eastAsia"/>
          <w:b/>
          <w:bCs/>
          <w:lang w:val="en-US" w:eastAsia="zh-CN"/>
        </w:rPr>
      </w:pPr>
      <w:r>
        <w:rPr>
          <w:rFonts w:hint="eastAsia"/>
          <w:b/>
          <w:bCs/>
          <w:szCs w:val="21"/>
          <w:lang w:eastAsia="zh-CN"/>
        </w:rPr>
        <w:t>（</w:t>
      </w:r>
      <w:r>
        <w:rPr>
          <w:rFonts w:hint="eastAsia"/>
          <w:b/>
          <w:bCs/>
          <w:szCs w:val="21"/>
          <w:lang w:val="en-US" w:eastAsia="zh-CN"/>
        </w:rPr>
        <w:t>6</w:t>
      </w:r>
      <w:r>
        <w:rPr>
          <w:rFonts w:hint="eastAsia"/>
          <w:b/>
          <w:bCs/>
          <w:szCs w:val="21"/>
          <w:lang w:eastAsia="zh-CN"/>
        </w:rPr>
        <w:t>）</w:t>
      </w:r>
      <w:r>
        <w:rPr>
          <w:rFonts w:hint="eastAsia"/>
          <w:b/>
          <w:bCs/>
          <w:szCs w:val="21"/>
        </w:rPr>
        <w:t>定义、命题、定理</w:t>
      </w:r>
      <w:r>
        <w:rPr>
          <w:b/>
          <w:bCs/>
          <w:szCs w:val="21"/>
        </w:rPr>
        <w:t xml:space="preserve"> </w:t>
      </w:r>
    </w:p>
    <w:tbl>
      <w:tblPr>
        <w:tblStyle w:val="12"/>
        <w:tblW w:w="0" w:type="auto"/>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5"/>
        <w:gridCol w:w="4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bCs/>
                <w:kern w:val="2"/>
                <w:sz w:val="21"/>
                <w:szCs w:val="21"/>
                <w:vertAlign w:val="baseline"/>
                <w:lang w:val="en-US" w:eastAsia="zh-CN" w:bidi="ar-SA"/>
              </w:rPr>
            </w:pPr>
            <w:r>
              <w:rPr>
                <w:rFonts w:hint="eastAsia" w:cstheme="minorBidi"/>
                <w:b/>
                <w:bCs/>
                <w:kern w:val="2"/>
                <w:sz w:val="21"/>
                <w:szCs w:val="21"/>
                <w:vertAlign w:val="baseline"/>
                <w:lang w:val="en-US" w:eastAsia="zh-CN" w:bidi="ar-SA"/>
              </w:rPr>
              <w:t>2022年版</w:t>
            </w:r>
          </w:p>
        </w:tc>
        <w:tc>
          <w:tcPr>
            <w:tcW w:w="483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bCs/>
                <w:kern w:val="2"/>
                <w:sz w:val="21"/>
                <w:szCs w:val="21"/>
                <w:vertAlign w:val="baseline"/>
                <w:lang w:val="en-US" w:eastAsia="zh-CN" w:bidi="ar-SA"/>
              </w:rPr>
            </w:pPr>
            <w:r>
              <w:rPr>
                <w:rFonts w:hint="eastAsia" w:cstheme="minorBidi"/>
                <w:b/>
                <w:bCs/>
                <w:kern w:val="2"/>
                <w:sz w:val="21"/>
                <w:szCs w:val="21"/>
                <w:vertAlign w:val="baseline"/>
                <w:lang w:val="en-US" w:eastAsia="zh-CN" w:bidi="ar-SA"/>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5" w:type="dxa"/>
          </w:tcPr>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①</w:t>
            </w:r>
            <w:r>
              <w:rPr>
                <w:rFonts w:hint="eastAsia"/>
                <w:sz w:val="21"/>
                <w:szCs w:val="21"/>
              </w:rPr>
              <w:t>通过具体实例，了解定义、命题、定理、推论的意义</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②</w:t>
            </w:r>
            <w:r>
              <w:rPr>
                <w:rFonts w:hint="eastAsia"/>
                <w:sz w:val="21"/>
                <w:szCs w:val="21"/>
              </w:rPr>
              <w:t>结合具体实例，会区分命题的条件和结论，了解原命题及其逆命题的概念</w:t>
            </w:r>
            <w:r>
              <w:rPr>
                <w:rFonts w:hint="eastAsia"/>
                <w:sz w:val="21"/>
                <w:szCs w:val="21"/>
                <w:lang w:eastAsia="zh-CN"/>
              </w:rPr>
              <w:t>.</w:t>
            </w:r>
            <w:r>
              <w:rPr>
                <w:rFonts w:hint="eastAsia"/>
                <w:sz w:val="21"/>
                <w:szCs w:val="21"/>
              </w:rPr>
              <w:t>会识别两个互逆的命题，知道原命题成立其逆命题不一定成立</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③</w:t>
            </w:r>
            <w:r>
              <w:rPr>
                <w:rFonts w:hint="eastAsia"/>
                <w:sz w:val="21"/>
                <w:szCs w:val="21"/>
              </w:rPr>
              <w:t>知道证明的意义和证明的必要性，知道</w:t>
            </w:r>
            <w:r>
              <w:rPr>
                <w:rFonts w:hint="eastAsia" w:cstheme="minorBidi"/>
                <w:b/>
                <w:bCs/>
                <w:color w:val="00B050"/>
                <w:kern w:val="2"/>
                <w:sz w:val="21"/>
                <w:szCs w:val="21"/>
                <w:vertAlign w:val="baseline"/>
                <w:lang w:val="en-US" w:eastAsia="zh-CN" w:bidi="ar-SA"/>
              </w:rPr>
              <w:t>数学思维</w:t>
            </w:r>
            <w:r>
              <w:rPr>
                <w:rFonts w:hint="eastAsia"/>
                <w:sz w:val="21"/>
                <w:szCs w:val="21"/>
              </w:rPr>
              <w:t>要合乎逻辑，</w:t>
            </w:r>
            <w:r>
              <w:rPr>
                <w:rFonts w:hint="eastAsia" w:cstheme="minorBidi"/>
                <w:b/>
                <w:bCs/>
                <w:color w:val="00B050"/>
                <w:kern w:val="2"/>
                <w:sz w:val="21"/>
                <w:szCs w:val="21"/>
                <w:vertAlign w:val="baseline"/>
                <w:lang w:val="en-US" w:eastAsia="zh-CN" w:bidi="ar-SA"/>
              </w:rPr>
              <w:t>知道可以用不同的形式表述证明的过程</w:t>
            </w:r>
            <w:r>
              <w:rPr>
                <w:rFonts w:hint="eastAsia"/>
                <w:sz w:val="21"/>
                <w:szCs w:val="21"/>
              </w:rPr>
              <w:t>，</w:t>
            </w:r>
            <w:r>
              <w:rPr>
                <w:rFonts w:hint="eastAsia" w:cstheme="minorBidi"/>
                <w:b w:val="0"/>
                <w:bCs w:val="0"/>
                <w:color w:val="auto"/>
                <w:kern w:val="2"/>
                <w:sz w:val="21"/>
                <w:szCs w:val="21"/>
                <w:vertAlign w:val="baseline"/>
                <w:lang w:val="en-US" w:eastAsia="zh-CN" w:bidi="ar-SA"/>
              </w:rPr>
              <w:t>会</w:t>
            </w:r>
            <w:r>
              <w:rPr>
                <w:rFonts w:hint="eastAsia" w:cstheme="minorBidi"/>
                <w:b/>
                <w:bCs/>
                <w:color w:val="00B050"/>
                <w:kern w:val="2"/>
                <w:sz w:val="21"/>
                <w:szCs w:val="21"/>
                <w:vertAlign w:val="baseline"/>
                <w:lang w:val="en-US" w:eastAsia="zh-CN" w:bidi="ar-SA"/>
              </w:rPr>
              <w:t>用</w:t>
            </w:r>
            <w:r>
              <w:rPr>
                <w:rFonts w:hint="eastAsia"/>
                <w:sz w:val="21"/>
                <w:szCs w:val="21"/>
              </w:rPr>
              <w:t>综合法的证明格式</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④</w:t>
            </w:r>
            <w:r>
              <w:rPr>
                <w:rFonts w:hint="eastAsia"/>
                <w:sz w:val="21"/>
                <w:szCs w:val="21"/>
              </w:rPr>
              <w:t>了解反例的作用，知道利用反例可以判断一个命题是错误的</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both"/>
              <w:rPr>
                <w:rFonts w:hint="eastAsia" w:eastAsiaTheme="minorEastAsia" w:cstheme="minorBidi"/>
                <w:b w:val="0"/>
                <w:bCs w:val="0"/>
                <w:kern w:val="2"/>
                <w:sz w:val="21"/>
                <w:szCs w:val="21"/>
                <w:vertAlign w:val="baseline"/>
                <w:lang w:val="en-US" w:eastAsia="zh-CN" w:bidi="ar-SA"/>
              </w:rPr>
            </w:pPr>
            <w:r>
              <w:rPr>
                <w:rFonts w:hint="eastAsia"/>
                <w:sz w:val="21"/>
                <w:szCs w:val="21"/>
                <w:lang w:val="en-US" w:eastAsia="zh-CN"/>
              </w:rPr>
              <w:t>⑤</w:t>
            </w:r>
            <w:r>
              <w:rPr>
                <w:rFonts w:hint="eastAsia"/>
                <w:sz w:val="21"/>
                <w:szCs w:val="21"/>
              </w:rPr>
              <w:t>通过实例体会反证法的含义</w:t>
            </w:r>
            <w:r>
              <w:rPr>
                <w:rFonts w:hint="eastAsia"/>
                <w:sz w:val="21"/>
                <w:szCs w:val="21"/>
                <w:lang w:eastAsia="zh-CN"/>
              </w:rPr>
              <w:t>.</w:t>
            </w:r>
          </w:p>
        </w:tc>
        <w:tc>
          <w:tcPr>
            <w:tcW w:w="4830" w:type="dxa"/>
          </w:tcPr>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①</w:t>
            </w:r>
            <w:r>
              <w:rPr>
                <w:rFonts w:hint="eastAsia"/>
                <w:sz w:val="21"/>
                <w:szCs w:val="21"/>
              </w:rPr>
              <w:t>通过具体实例，了解定义、命题、定理、推论的意义</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②</w:t>
            </w:r>
            <w:r>
              <w:rPr>
                <w:rFonts w:hint="eastAsia"/>
                <w:sz w:val="21"/>
                <w:szCs w:val="21"/>
              </w:rPr>
              <w:t>结合具体实例，会区分命题的条件和结论，了解原命题及其逆命题的概念</w:t>
            </w:r>
            <w:r>
              <w:rPr>
                <w:rFonts w:hint="eastAsia"/>
                <w:sz w:val="21"/>
                <w:szCs w:val="21"/>
                <w:lang w:eastAsia="zh-CN"/>
              </w:rPr>
              <w:t>.</w:t>
            </w:r>
            <w:r>
              <w:rPr>
                <w:rFonts w:hint="eastAsia"/>
                <w:sz w:val="21"/>
                <w:szCs w:val="21"/>
              </w:rPr>
              <w:t>会识别两个互逆的命题，知道原命题成立其逆命题不一定成立</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③</w:t>
            </w:r>
            <w:r>
              <w:rPr>
                <w:rFonts w:hint="eastAsia"/>
                <w:sz w:val="21"/>
                <w:szCs w:val="21"/>
              </w:rPr>
              <w:t>知道证明的意义和证明的必要性，知道</w:t>
            </w:r>
            <w:r>
              <w:rPr>
                <w:rFonts w:hint="eastAsia" w:cstheme="minorBidi"/>
                <w:b/>
                <w:bCs/>
                <w:color w:val="00B050"/>
                <w:kern w:val="2"/>
                <w:sz w:val="21"/>
                <w:szCs w:val="21"/>
                <w:vertAlign w:val="baseline"/>
                <w:lang w:val="en-US" w:eastAsia="zh-CN" w:bidi="ar-SA"/>
              </w:rPr>
              <w:t>证明</w:t>
            </w:r>
            <w:r>
              <w:rPr>
                <w:rFonts w:hint="eastAsia"/>
                <w:sz w:val="21"/>
                <w:szCs w:val="21"/>
              </w:rPr>
              <w:t>要合乎逻辑，</w:t>
            </w:r>
            <w:r>
              <w:rPr>
                <w:rFonts w:hint="eastAsia" w:cstheme="minorBidi"/>
                <w:b/>
                <w:bCs/>
                <w:color w:val="00B050"/>
                <w:kern w:val="2"/>
                <w:sz w:val="21"/>
                <w:szCs w:val="21"/>
                <w:vertAlign w:val="baseline"/>
                <w:lang w:val="en-US" w:eastAsia="zh-CN" w:bidi="ar-SA"/>
              </w:rPr>
              <w:t>知道证明的过程可以有不同的表达形式</w:t>
            </w:r>
            <w:r>
              <w:rPr>
                <w:rFonts w:hint="eastAsia"/>
                <w:sz w:val="21"/>
                <w:szCs w:val="21"/>
              </w:rPr>
              <w:t>，会综合法证明的格式</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Theme="minorEastAsia"/>
                <w:sz w:val="21"/>
                <w:szCs w:val="21"/>
                <w:lang w:eastAsia="zh-CN"/>
              </w:rPr>
            </w:pPr>
            <w:r>
              <w:rPr>
                <w:rFonts w:hint="eastAsia"/>
                <w:sz w:val="21"/>
                <w:szCs w:val="21"/>
                <w:lang w:val="en-US" w:eastAsia="zh-CN"/>
              </w:rPr>
              <w:t>④</w:t>
            </w:r>
            <w:r>
              <w:rPr>
                <w:rFonts w:hint="eastAsia"/>
                <w:sz w:val="21"/>
                <w:szCs w:val="21"/>
              </w:rPr>
              <w:t>了解反例的作用，知道利用反例可以判断一个命题是错误的</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cstheme="minorBidi"/>
                <w:b w:val="0"/>
                <w:bCs w:val="0"/>
                <w:kern w:val="2"/>
                <w:sz w:val="21"/>
                <w:szCs w:val="21"/>
                <w:vertAlign w:val="baseline"/>
                <w:lang w:val="en-US" w:eastAsia="zh-CN" w:bidi="ar-SA"/>
              </w:rPr>
            </w:pPr>
            <w:r>
              <w:rPr>
                <w:rFonts w:hint="eastAsia"/>
                <w:sz w:val="21"/>
                <w:szCs w:val="21"/>
                <w:lang w:val="en-US" w:eastAsia="zh-CN"/>
              </w:rPr>
              <w:t>⑤</w:t>
            </w:r>
            <w:r>
              <w:rPr>
                <w:rFonts w:hint="eastAsia"/>
                <w:sz w:val="21"/>
                <w:szCs w:val="21"/>
              </w:rPr>
              <w:t>通过实例体会反证法的含义</w:t>
            </w:r>
            <w:r>
              <w:rPr>
                <w:rFonts w:hint="eastAsia"/>
                <w:sz w:val="21"/>
                <w:szCs w:val="21"/>
                <w:lang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rPr>
      </w:pPr>
      <w:r>
        <w:rPr>
          <w:rFonts w:hint="default" w:ascii="Times New Roman" w:hAnsi="Times New Roman" w:eastAsia="宋体" w:cs="Times New Roman"/>
          <w:b/>
          <w:bCs/>
        </w:rPr>
        <w:t>例</w:t>
      </w:r>
      <w:r>
        <w:rPr>
          <w:rFonts w:hint="eastAsia" w:ascii="Times New Roman" w:hAnsi="Times New Roman" w:eastAsia="宋体" w:cs="Times New Roman"/>
          <w:b/>
          <w:bCs/>
          <w:lang w:val="en-US" w:eastAsia="zh-CN"/>
        </w:rPr>
        <w:t xml:space="preserve">77  </w:t>
      </w:r>
      <w:r>
        <w:rPr>
          <w:rFonts w:hint="default" w:ascii="Times New Roman" w:hAnsi="Times New Roman" w:eastAsia="宋体" w:cs="Times New Roman"/>
          <w:b/>
          <w:bCs/>
        </w:rPr>
        <w:t xml:space="preserve"> 感悟证明的必要性</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lang w:eastAsia="zh-CN"/>
        </w:rPr>
      </w:pPr>
      <w:r>
        <w:rPr>
          <w:rFonts w:hint="default" w:ascii="Times New Roman" w:hAnsi="Times New Roman" w:eastAsia="宋体" w:cs="Times New Roman"/>
        </w:rPr>
        <w:t>通过梅森素数的故事，感悟数学猜想，理解数学证明的必要性</w:t>
      </w:r>
      <w:r>
        <w:rPr>
          <w:rFonts w:hint="eastAsia" w:ascii="Times New Roman" w:hAnsi="Times New Roman" w:eastAsia="宋体" w:cs="Times New Roman"/>
          <w:lang w:eastAsia="zh-CN"/>
        </w:rPr>
        <w:t>.</w:t>
      </w:r>
    </w:p>
    <w:p>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eastAsia" w:ascii="Times New Roman" w:hAnsi="Times New Roman" w:eastAsia="宋体" w:cs="Times New Roman"/>
          <w:lang w:eastAsia="zh-CN"/>
        </w:rPr>
      </w:pPr>
      <w:r>
        <w:rPr>
          <w:rFonts w:hint="default" w:ascii="Times New Roman" w:hAnsi="Times New Roman" w:eastAsia="宋体" w:cs="Times New Roman"/>
          <w:b/>
          <w:bCs/>
        </w:rPr>
        <w:t>【说明】</w:t>
      </w:r>
      <w:r>
        <w:rPr>
          <w:rFonts w:hint="default" w:ascii="Times New Roman" w:hAnsi="Times New Roman" w:eastAsia="宋体" w:cs="Times New Roman"/>
        </w:rPr>
        <w:t>法国数学家梅森</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Mersenne</w:t>
      </w:r>
      <w:r>
        <w:rPr>
          <w:rFonts w:hint="eastAsia" w:ascii="Times New Roman" w:hAnsi="Times New Roman" w:eastAsia="宋体" w:cs="Times New Roman"/>
          <w:lang w:eastAsia="zh-CN"/>
        </w:rPr>
        <w:t>）</w:t>
      </w:r>
      <w:r>
        <w:rPr>
          <w:rFonts w:hint="default" w:ascii="Times New Roman" w:hAnsi="Times New Roman" w:eastAsia="宋体" w:cs="Times New Roman"/>
        </w:rPr>
        <w:t>1644年提出一种快速验证大素数的方法，就是计算形如2</w:t>
      </w:r>
      <w:r>
        <w:rPr>
          <w:rFonts w:hint="eastAsia" w:ascii="Times New Roman" w:hAnsi="Times New Roman" w:eastAsia="宋体" w:cs="Times New Roman"/>
          <w:i/>
          <w:iCs/>
          <w:vertAlign w:val="superscript"/>
          <w:lang w:val="en-US" w:eastAsia="zh-CN"/>
        </w:rPr>
        <w:t>P</w:t>
      </w:r>
      <w:r>
        <w:rPr>
          <w:rFonts w:hint="default" w:ascii="Times New Roman" w:hAnsi="Times New Roman" w:eastAsia="宋体" w:cs="Times New Roman"/>
        </w:rPr>
        <w:t>-1的数，其中</w:t>
      </w:r>
      <w:r>
        <w:rPr>
          <w:rFonts w:hint="default" w:ascii="Times New Roman" w:hAnsi="Times New Roman" w:eastAsia="宋体" w:cs="Times New Roman"/>
          <w:i/>
          <w:iCs/>
        </w:rPr>
        <w:t>p</w:t>
      </w:r>
      <w:r>
        <w:rPr>
          <w:rFonts w:hint="default" w:ascii="Times New Roman" w:hAnsi="Times New Roman" w:eastAsia="宋体" w:cs="Times New Roman"/>
        </w:rPr>
        <w:t>是素数</w:t>
      </w:r>
      <w:r>
        <w:rPr>
          <w:rFonts w:hint="eastAsia" w:ascii="Times New Roman" w:hAnsi="Times New Roman" w:eastAsia="宋体" w:cs="Times New Roman"/>
          <w:lang w:eastAsia="zh-CN"/>
        </w:rPr>
        <w:t>.</w:t>
      </w:r>
      <w:r>
        <w:rPr>
          <w:rFonts w:hint="default" w:ascii="Times New Roman" w:hAnsi="Times New Roman" w:eastAsia="宋体" w:cs="Times New Roman"/>
        </w:rPr>
        <w:t>他断言，当</w:t>
      </w:r>
      <w:r>
        <w:rPr>
          <w:rFonts w:hint="default" w:ascii="Times New Roman" w:hAnsi="Times New Roman" w:eastAsia="宋体" w:cs="Times New Roman"/>
          <w:i/>
          <w:iCs/>
        </w:rPr>
        <w:t>p</w:t>
      </w:r>
      <w:r>
        <w:rPr>
          <w:rFonts w:hint="default" w:ascii="Times New Roman" w:hAnsi="Times New Roman" w:eastAsia="宋体" w:cs="Times New Roman"/>
        </w:rPr>
        <w:t>=2，3，5，7，13，17，19，31，67，127，257时，这种形式的数都是素数</w:t>
      </w:r>
      <w:r>
        <w:rPr>
          <w:rFonts w:hint="eastAsia" w:ascii="Times New Roman" w:hAnsi="Times New Roman" w:eastAsia="宋体" w:cs="Times New Roman"/>
          <w:lang w:eastAsia="zh-CN"/>
        </w:rPr>
        <w:t>.</w:t>
      </w:r>
      <w:r>
        <w:rPr>
          <w:rFonts w:hint="default" w:ascii="Times New Roman" w:hAnsi="Times New Roman" w:eastAsia="宋体" w:cs="Times New Roman"/>
        </w:rPr>
        <w:t>其中前7个数是他整理前人的工作得到的，后4个数是他猜测的</w:t>
      </w:r>
      <w:r>
        <w:rPr>
          <w:rFonts w:hint="eastAsia" w:ascii="Times New Roman" w:hAnsi="Times New Roman" w:eastAsia="宋体" w:cs="Times New Roman"/>
          <w:lang w:eastAsia="zh-CN"/>
        </w:rPr>
        <w:t>.</w:t>
      </w:r>
      <w:r>
        <w:rPr>
          <w:rFonts w:hint="default" w:ascii="Times New Roman" w:hAnsi="Times New Roman" w:eastAsia="宋体" w:cs="Times New Roman"/>
        </w:rPr>
        <w:t>后来，人们称这种形式的素数为梅森素数，并且按照上述</w:t>
      </w:r>
      <w:r>
        <w:rPr>
          <w:rFonts w:hint="default" w:ascii="Times New Roman" w:hAnsi="Times New Roman" w:eastAsia="宋体" w:cs="Times New Roman"/>
          <w:i/>
          <w:iCs/>
        </w:rPr>
        <w:t>p</w:t>
      </w:r>
      <w:r>
        <w:rPr>
          <w:rFonts w:hint="default" w:ascii="Times New Roman" w:hAnsi="Times New Roman" w:eastAsia="宋体" w:cs="Times New Roman"/>
        </w:rPr>
        <w:t>的大小顺序依次称</w:t>
      </w:r>
      <w:r>
        <w:rPr>
          <w:rFonts w:hint="eastAsia" w:ascii="Times New Roman" w:hAnsi="Times New Roman" w:eastAsia="宋体" w:cs="Times New Roman"/>
          <w:lang w:val="en-US" w:eastAsia="zh-CN"/>
        </w:rPr>
        <w:t>为</w:t>
      </w:r>
      <w:r>
        <w:rPr>
          <w:rFonts w:hint="default" w:ascii="Times New Roman" w:hAnsi="Times New Roman" w:eastAsia="宋体" w:cs="Times New Roman"/>
        </w:rPr>
        <w:t>第1个梅森素数，第2个梅森素数</w:t>
      </w:r>
      <w:r>
        <w:rPr>
          <w:rFonts w:hint="eastAsia" w:ascii="Times New Roman" w:hAnsi="Times New Roman" w:eastAsia="宋体" w:cs="Times New Roman"/>
          <w:lang w:val="en-US"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lang w:eastAsia="zh-CN"/>
        </w:rPr>
      </w:pPr>
      <w:r>
        <w:rPr>
          <w:rFonts w:hint="default" w:ascii="Times New Roman" w:hAnsi="Times New Roman" w:eastAsia="宋体" w:cs="Times New Roman"/>
        </w:rPr>
        <w:t>1772年</w:t>
      </w:r>
      <w:r>
        <w:rPr>
          <w:rFonts w:hint="eastAsia" w:ascii="Times New Roman" w:hAnsi="Times New Roman" w:eastAsia="宋体" w:cs="Times New Roman"/>
          <w:lang w:eastAsia="zh-CN"/>
        </w:rPr>
        <w:t>，</w:t>
      </w:r>
      <w:r>
        <w:rPr>
          <w:rFonts w:hint="default" w:ascii="Times New Roman" w:hAnsi="Times New Roman" w:eastAsia="宋体" w:cs="Times New Roman"/>
        </w:rPr>
        <w:t>欧拉</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Euler</w:t>
      </w:r>
      <w:r>
        <w:rPr>
          <w:rFonts w:hint="eastAsia" w:ascii="Times New Roman" w:hAnsi="Times New Roman" w:eastAsia="宋体" w:cs="Times New Roman"/>
          <w:lang w:eastAsia="zh-CN"/>
        </w:rPr>
        <w:t>）</w:t>
      </w:r>
      <w:r>
        <w:rPr>
          <w:rFonts w:hint="default" w:ascii="Times New Roman" w:hAnsi="Times New Roman" w:eastAsia="宋体" w:cs="Times New Roman"/>
        </w:rPr>
        <w:t>验证了</w:t>
      </w:r>
      <w:r>
        <w:rPr>
          <w:rFonts w:hint="default" w:ascii="Times New Roman" w:hAnsi="Times New Roman" w:eastAsia="宋体" w:cs="Times New Roman"/>
          <w:i/>
          <w:iCs/>
        </w:rPr>
        <w:t>p</w:t>
      </w:r>
      <w:r>
        <w:rPr>
          <w:rFonts w:hint="default" w:ascii="Times New Roman" w:hAnsi="Times New Roman" w:eastAsia="宋体" w:cs="Times New Roman"/>
        </w:rPr>
        <w:t>=31的情况，梅森的猜想是正确的，这是第8个梅森素数</w:t>
      </w:r>
      <w:r>
        <w:rPr>
          <w:rFonts w:hint="eastAsia" w:ascii="Times New Roman" w:hAnsi="Times New Roman" w:eastAsia="宋体" w:cs="Times New Roman"/>
          <w:lang w:eastAsia="zh-CN"/>
        </w:rPr>
        <w:t>.</w:t>
      </w:r>
      <w:r>
        <w:rPr>
          <w:rFonts w:hint="default" w:ascii="Times New Roman" w:hAnsi="Times New Roman" w:eastAsia="宋体" w:cs="Times New Roman"/>
        </w:rPr>
        <w:t>但是，到了1903年事情发生了变化</w:t>
      </w:r>
      <w:r>
        <w:rPr>
          <w:rFonts w:hint="eastAsia" w:ascii="Times New Roman" w:hAnsi="Times New Roman" w:eastAsia="宋体" w:cs="Times New Roman"/>
          <w:lang w:eastAsia="zh-CN"/>
        </w:rPr>
        <w:t>.</w:t>
      </w:r>
      <w:r>
        <w:rPr>
          <w:rFonts w:hint="default" w:ascii="Times New Roman" w:hAnsi="Times New Roman" w:eastAsia="宋体" w:cs="Times New Roman"/>
        </w:rPr>
        <w:t>因为美国数学家柯尔</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Cole</w:t>
      </w:r>
      <w:r>
        <w:rPr>
          <w:rFonts w:hint="eastAsia" w:ascii="Times New Roman" w:hAnsi="Times New Roman" w:eastAsia="宋体" w:cs="Times New Roman"/>
          <w:lang w:eastAsia="zh-CN"/>
        </w:rPr>
        <w:t>）</w:t>
      </w:r>
      <w:r>
        <w:rPr>
          <w:rFonts w:hint="default" w:ascii="Times New Roman" w:hAnsi="Times New Roman" w:eastAsia="宋体" w:cs="Times New Roman"/>
        </w:rPr>
        <w:t>否定了</w:t>
      </w:r>
      <w:r>
        <w:rPr>
          <w:rFonts w:hint="default" w:ascii="Times New Roman" w:hAnsi="Times New Roman" w:eastAsia="宋体" w:cs="Times New Roman"/>
          <w:i/>
          <w:iCs/>
        </w:rPr>
        <w:t>p</w:t>
      </w:r>
      <w:r>
        <w:rPr>
          <w:rFonts w:hint="default" w:ascii="Times New Roman" w:hAnsi="Times New Roman" w:eastAsia="宋体" w:cs="Times New Roman"/>
        </w:rPr>
        <w:t>=67时梅森的猜测，因为他得到2</w:t>
      </w:r>
      <w:r>
        <w:rPr>
          <w:rFonts w:hint="default" w:ascii="Times New Roman" w:hAnsi="Times New Roman" w:eastAsia="宋体" w:cs="Times New Roman"/>
          <w:vertAlign w:val="superscript"/>
        </w:rPr>
        <w:t>67</w:t>
      </w:r>
      <w:r>
        <w:rPr>
          <w:rFonts w:hint="default" w:ascii="Times New Roman" w:hAnsi="Times New Roman" w:eastAsia="宋体" w:cs="Times New Roman"/>
        </w:rPr>
        <w:t>-1=193707721×761838257287</w:t>
      </w:r>
      <w:r>
        <w:rPr>
          <w:rFonts w:hint="eastAsia" w:ascii="Times New Roman" w:hAnsi="Times New Roman" w:eastAsia="宋体" w:cs="Times New Roman"/>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lang w:eastAsia="zh-CN"/>
        </w:rPr>
      </w:pPr>
      <w:r>
        <w:rPr>
          <w:rFonts w:hint="default" w:ascii="Times New Roman" w:hAnsi="Times New Roman" w:eastAsia="宋体" w:cs="Times New Roman"/>
        </w:rPr>
        <w:t>这也</w:t>
      </w:r>
      <w:r>
        <w:rPr>
          <w:rFonts w:hint="eastAsia" w:ascii="Times New Roman" w:hAnsi="Times New Roman" w:eastAsia="宋体" w:cs="Times New Roman"/>
          <w:lang w:val="en-US" w:eastAsia="zh-CN"/>
        </w:rPr>
        <w:t>告诫</w:t>
      </w:r>
      <w:r>
        <w:rPr>
          <w:rFonts w:hint="default" w:ascii="Times New Roman" w:hAnsi="Times New Roman" w:eastAsia="宋体" w:cs="Times New Roman"/>
        </w:rPr>
        <w:t>人们，没有经过证明的猜想只能是猜想，包括著名的哥德巴赫猜想，虽然至今为止计算机的计算结果均验证哥德巴赫猜想是正确的</w:t>
      </w:r>
      <w:r>
        <w:rPr>
          <w:rFonts w:hint="eastAsia" w:ascii="Times New Roman" w:hAnsi="Times New Roman" w:eastAsia="宋体" w:cs="Times New Roman"/>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后来，人们用计算机验证梅森素数，使超大素数的搜索成为可能</w:t>
      </w:r>
      <w:r>
        <w:rPr>
          <w:rFonts w:hint="eastAsia" w:ascii="Times New Roman" w:hAnsi="Times New Roman" w:eastAsia="宋体" w:cs="Times New Roman"/>
          <w:lang w:eastAsia="zh-CN"/>
        </w:rPr>
        <w:t>.</w:t>
      </w:r>
      <w:r>
        <w:rPr>
          <w:rFonts w:hint="default" w:ascii="Times New Roman" w:hAnsi="Times New Roman" w:eastAsia="宋体" w:cs="Times New Roman"/>
        </w:rPr>
        <w:t>201</w:t>
      </w:r>
      <w:r>
        <w:rPr>
          <w:rFonts w:hint="eastAsia" w:ascii="Times New Roman" w:hAnsi="Times New Roman" w:eastAsia="宋体" w:cs="Times New Roman"/>
          <w:lang w:val="en-US" w:eastAsia="zh-CN"/>
        </w:rPr>
        <w:t>8</w:t>
      </w:r>
      <w:r>
        <w:rPr>
          <w:rFonts w:hint="default" w:ascii="Times New Roman" w:hAnsi="Times New Roman" w:eastAsia="宋体" w:cs="Times New Roman"/>
        </w:rPr>
        <w:t>年12月</w:t>
      </w:r>
      <w:r>
        <w:rPr>
          <w:rFonts w:hint="eastAsia" w:ascii="Times New Roman" w:hAnsi="Times New Roman" w:eastAsia="宋体" w:cs="Times New Roman"/>
          <w:lang w:val="en-US" w:eastAsia="zh-CN"/>
        </w:rPr>
        <w:t>7</w:t>
      </w:r>
      <w:r>
        <w:rPr>
          <w:rFonts w:hint="default" w:ascii="Times New Roman" w:hAnsi="Times New Roman" w:eastAsia="宋体" w:cs="Times New Roman"/>
        </w:rPr>
        <w:t>日，美国</w:t>
      </w:r>
      <w:r>
        <w:rPr>
          <w:rFonts w:hint="eastAsia" w:ascii="Times New Roman" w:hAnsi="Times New Roman" w:eastAsia="宋体" w:cs="Times New Roman"/>
          <w:lang w:val="en-US" w:eastAsia="zh-CN"/>
        </w:rPr>
        <w:t>人帕特里克·拉罗什（Patrick Laroche）利用改进的互联网梅森素数大搜索（GIMPS）程序</w:t>
      </w:r>
      <w:r>
        <w:rPr>
          <w:rFonts w:hint="default" w:ascii="Times New Roman" w:hAnsi="Times New Roman" w:eastAsia="宋体" w:cs="Times New Roman"/>
        </w:rPr>
        <w:t>，</w:t>
      </w:r>
      <w:r>
        <w:rPr>
          <w:rFonts w:hint="eastAsia" w:ascii="Times New Roman" w:hAnsi="Times New Roman" w:eastAsia="宋体" w:cs="Times New Roman"/>
          <w:lang w:val="en-US" w:eastAsia="zh-CN"/>
        </w:rPr>
        <w:t>找到了第51个梅森素数，</w:t>
      </w:r>
      <w:r>
        <w:rPr>
          <w:rFonts w:hint="default" w:ascii="Times New Roman" w:hAnsi="Times New Roman" w:eastAsia="宋体" w:cs="Times New Roman"/>
        </w:rPr>
        <w:t>这个数字是2</w:t>
      </w:r>
      <w:r>
        <w:rPr>
          <w:rFonts w:hint="eastAsia" w:ascii="Times New Roman" w:hAnsi="Times New Roman" w:eastAsia="宋体" w:cs="Times New Roman"/>
          <w:vertAlign w:val="superscript"/>
          <w:lang w:val="en-US" w:eastAsia="zh-CN"/>
        </w:rPr>
        <w:t>82589933</w:t>
      </w:r>
      <w:r>
        <w:rPr>
          <w:rFonts w:hint="default" w:ascii="Times New Roman" w:hAnsi="Times New Roman" w:eastAsia="宋体" w:cs="Times New Roman"/>
        </w:rPr>
        <w:t>-1,是一个</w:t>
      </w:r>
      <w:r>
        <w:rPr>
          <w:rFonts w:hint="eastAsia" w:ascii="Times New Roman" w:hAnsi="Times New Roman" w:eastAsia="宋体" w:cs="Times New Roman"/>
          <w:lang w:val="en-US" w:eastAsia="zh-CN"/>
        </w:rPr>
        <w:t>24862048</w:t>
      </w:r>
      <w:r>
        <w:rPr>
          <w:rFonts w:hint="default" w:ascii="Times New Roman" w:hAnsi="Times New Roman" w:eastAsia="宋体" w:cs="Times New Roman"/>
        </w:rPr>
        <w:t>位数，也是到201</w:t>
      </w:r>
      <w:r>
        <w:rPr>
          <w:rFonts w:hint="eastAsia" w:ascii="Times New Roman" w:hAnsi="Times New Roman" w:eastAsia="宋体" w:cs="Times New Roman"/>
          <w:lang w:val="en-US" w:eastAsia="zh-CN"/>
        </w:rPr>
        <w:t>8</w:t>
      </w:r>
      <w:r>
        <w:rPr>
          <w:rFonts w:hint="default" w:ascii="Times New Roman" w:hAnsi="Times New Roman" w:eastAsia="宋体" w:cs="Times New Roman"/>
        </w:rPr>
        <w:t>年为止人们知道的最大素数</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可安排</w:t>
      </w:r>
      <w:r>
        <w:rPr>
          <w:rFonts w:hint="default" w:ascii="Times New Roman" w:hAnsi="Times New Roman" w:eastAsia="宋体" w:cs="Times New Roman"/>
        </w:rPr>
        <w:t>有兴趣的同学进一步查阅资料</w:t>
      </w:r>
      <w:r>
        <w:rPr>
          <w:rFonts w:hint="eastAsia"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rPr>
      </w:pPr>
      <w:r>
        <w:rPr>
          <w:rFonts w:hint="default" w:ascii="Times New Roman" w:hAnsi="Times New Roman" w:eastAsia="宋体" w:cs="Times New Roman"/>
          <w:b/>
          <w:bCs/>
        </w:rPr>
        <w:t>例</w:t>
      </w:r>
      <w:r>
        <w:rPr>
          <w:rFonts w:hint="eastAsia" w:ascii="Times New Roman" w:hAnsi="Times New Roman" w:eastAsia="宋体" w:cs="Times New Roman"/>
          <w:b/>
          <w:bCs/>
          <w:lang w:val="en-US" w:eastAsia="zh-CN"/>
        </w:rPr>
        <w:t xml:space="preserve">78  </w:t>
      </w:r>
      <w:r>
        <w:rPr>
          <w:rFonts w:hint="default" w:ascii="Times New Roman" w:hAnsi="Times New Roman" w:eastAsia="宋体" w:cs="Times New Roman"/>
          <w:b/>
          <w:bCs/>
        </w:rPr>
        <w:t>推理过程的逻辑</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lang w:eastAsia="zh-CN"/>
        </w:rPr>
      </w:pPr>
      <w:r>
        <w:rPr>
          <w:rFonts w:hint="default" w:ascii="Times New Roman" w:hAnsi="Times New Roman" w:eastAsia="宋体" w:cs="Times New Roman"/>
        </w:rPr>
        <w:t>通过实例感悟推理过程的逻辑性，包括通过归纳推理得到结论的过程，也包括通过演绎推理验证结论的过程</w:t>
      </w:r>
      <w:r>
        <w:rPr>
          <w:rFonts w:hint="eastAsia" w:ascii="Times New Roman" w:hAnsi="Times New Roman" w:eastAsia="宋体" w:cs="Times New Roman"/>
          <w:lang w:eastAsia="zh-CN"/>
        </w:rPr>
        <w:t>.</w:t>
      </w:r>
    </w:p>
    <w:p>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eastAsia" w:ascii="Times New Roman" w:hAnsi="Times New Roman" w:eastAsia="宋体" w:cs="Times New Roman"/>
          <w:lang w:eastAsia="zh-CN"/>
        </w:rPr>
      </w:pPr>
      <w:r>
        <w:rPr>
          <w:rFonts w:hint="default" w:ascii="Times New Roman" w:hAnsi="Times New Roman" w:eastAsia="宋体" w:cs="Times New Roman"/>
          <w:b/>
          <w:bCs/>
        </w:rPr>
        <w:t>【说明】</w:t>
      </w:r>
      <w:r>
        <w:rPr>
          <w:rFonts w:hint="eastAsia" w:ascii="Times New Roman" w:hAnsi="Times New Roman" w:eastAsia="宋体" w:cs="Times New Roman"/>
          <w:b/>
          <w:bCs/>
          <w:lang w:val="en-US" w:eastAsia="zh-CN"/>
        </w:rPr>
        <w:t>例66（2）要求学生发现并证明</w:t>
      </w:r>
      <w:r>
        <w:rPr>
          <w:rFonts w:hint="default" w:ascii="Times New Roman" w:hAnsi="Times New Roman" w:eastAsia="宋体" w:cs="Times New Roman"/>
        </w:rPr>
        <w:t>个位</w:t>
      </w:r>
      <w:r>
        <w:rPr>
          <w:rFonts w:hint="eastAsia" w:ascii="Times New Roman" w:hAnsi="Times New Roman" w:eastAsia="宋体" w:cs="Times New Roman"/>
          <w:lang w:val="en-US" w:eastAsia="zh-CN"/>
        </w:rPr>
        <w:t>上数字</w:t>
      </w:r>
      <w:r>
        <w:rPr>
          <w:rFonts w:hint="default" w:ascii="Times New Roman" w:hAnsi="Times New Roman" w:eastAsia="宋体" w:cs="Times New Roman"/>
        </w:rPr>
        <w:t>是5的两位数的平方的规律，</w:t>
      </w:r>
      <w:r>
        <w:rPr>
          <w:rFonts w:hint="eastAsia" w:ascii="Times New Roman" w:hAnsi="Times New Roman" w:eastAsia="宋体" w:cs="Times New Roman"/>
          <w:lang w:val="en-US" w:eastAsia="zh-CN"/>
        </w:rPr>
        <w:t>先</w:t>
      </w:r>
      <w:r>
        <w:rPr>
          <w:rFonts w:hint="default" w:ascii="Times New Roman" w:hAnsi="Times New Roman" w:eastAsia="宋体" w:cs="Times New Roman"/>
        </w:rPr>
        <w:t>通过几个特例归纳得到一般结论，然后通过演绎证明一般结论</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这是一个代数推理过程.</w:t>
      </w:r>
      <w:r>
        <w:rPr>
          <w:rFonts w:hint="default" w:ascii="Times New Roman" w:hAnsi="Times New Roman" w:eastAsia="宋体" w:cs="Times New Roman"/>
        </w:rPr>
        <w:t>事实上，还可以推出更一般的结论</w:t>
      </w:r>
      <w:r>
        <w:rPr>
          <w:rFonts w:hint="eastAsia" w:ascii="Times New Roman" w:hAnsi="Times New Roman" w:eastAsia="宋体" w:cs="Times New Roman"/>
          <w:lang w:eastAsia="zh-CN"/>
        </w:rPr>
        <w:t>.</w:t>
      </w:r>
      <w:r>
        <w:rPr>
          <w:rFonts w:hint="default" w:ascii="Times New Roman" w:hAnsi="Times New Roman" w:eastAsia="宋体" w:cs="Times New Roman"/>
        </w:rPr>
        <w:t>在这个过程中</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学生</w:t>
      </w:r>
      <w:r>
        <w:rPr>
          <w:rFonts w:hint="default" w:ascii="Times New Roman" w:hAnsi="Times New Roman" w:eastAsia="宋体" w:cs="Times New Roman"/>
        </w:rPr>
        <w:t>还可以体会到，所有的计算都属于演绎推理</w:t>
      </w:r>
      <w:r>
        <w:rPr>
          <w:rFonts w:hint="eastAsia" w:ascii="Times New Roman" w:hAnsi="Times New Roman" w:eastAsia="宋体" w:cs="Times New Roman"/>
          <w:lang w:eastAsia="zh-CN"/>
        </w:rPr>
        <w:t>.</w:t>
      </w:r>
      <w:r>
        <w:rPr>
          <w:rFonts w:hint="default" w:ascii="Times New Roman" w:hAnsi="Times New Roman" w:eastAsia="宋体" w:cs="Times New Roman"/>
        </w:rPr>
        <w:t>如图</w:t>
      </w:r>
      <w:r>
        <w:rPr>
          <w:rFonts w:hint="eastAsia" w:ascii="Times New Roman" w:hAnsi="Times New Roman" w:eastAsia="宋体" w:cs="Times New Roman"/>
          <w:lang w:val="en-US" w:eastAsia="zh-CN"/>
        </w:rPr>
        <w:t>24</w:t>
      </w:r>
      <w:r>
        <w:rPr>
          <w:rFonts w:hint="default" w:ascii="Times New Roman" w:hAnsi="Times New Roman" w:eastAsia="宋体" w:cs="Times New Roman"/>
        </w:rPr>
        <w:t>，考虑一个几何的例子</w:t>
      </w:r>
      <w:r>
        <w:rPr>
          <w:rFonts w:hint="eastAsia"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eastAsia="宋体" w:cs="Times New Roman"/>
        </w:rPr>
      </w:pPr>
      <w:r>
        <w:drawing>
          <wp:inline distT="0" distB="0" distL="114300" distR="114300">
            <wp:extent cx="4531995" cy="1558925"/>
            <wp:effectExtent l="0" t="0" r="1905" b="3175"/>
            <wp:docPr id="3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8"/>
                    <pic:cNvPicPr>
                      <a:picLocks noChangeAspect="1"/>
                    </pic:cNvPicPr>
                  </pic:nvPicPr>
                  <pic:blipFill>
                    <a:blip r:embed="rId66">
                      <a:lum bright="-6000" contrast="24000"/>
                    </a:blip>
                    <a:stretch>
                      <a:fillRect/>
                    </a:stretch>
                  </pic:blipFill>
                  <pic:spPr>
                    <a:xfrm>
                      <a:off x="0" y="0"/>
                      <a:ext cx="4531995" cy="155892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lang w:eastAsia="zh-CN"/>
        </w:rPr>
      </w:pPr>
      <w:r>
        <w:rPr>
          <w:rFonts w:hint="default" w:ascii="Times New Roman" w:hAnsi="Times New Roman" w:eastAsia="宋体" w:cs="Times New Roman"/>
        </w:rPr>
        <w:t>有一个长方形，</w:t>
      </w:r>
      <w:r>
        <w:rPr>
          <w:rFonts w:hint="eastAsia" w:ascii="Times New Roman" w:hAnsi="Times New Roman" w:eastAsia="宋体" w:cs="Times New Roman"/>
          <w:lang w:val="en-US" w:eastAsia="zh-CN"/>
        </w:rPr>
        <w:t>想象</w:t>
      </w:r>
      <w:r>
        <w:rPr>
          <w:rFonts w:hint="default" w:ascii="Times New Roman" w:hAnsi="Times New Roman" w:eastAsia="宋体" w:cs="Times New Roman"/>
        </w:rPr>
        <w:t>让这个长方形分别以长边和短边</w:t>
      </w:r>
      <w:r>
        <w:rPr>
          <w:rFonts w:hint="eastAsia" w:ascii="Times New Roman" w:hAnsi="Times New Roman" w:eastAsia="宋体" w:cs="Times New Roman"/>
          <w:lang w:val="en-US" w:eastAsia="zh-CN"/>
        </w:rPr>
        <w:t>所在直线为轴</w:t>
      </w:r>
      <w:r>
        <w:rPr>
          <w:rFonts w:hint="default" w:ascii="Times New Roman" w:hAnsi="Times New Roman" w:eastAsia="宋体" w:cs="Times New Roman"/>
        </w:rPr>
        <w:t>旋转得到两个圆柱，猜想哪个圆柱的体积更大</w:t>
      </w:r>
      <w:r>
        <w:rPr>
          <w:rFonts w:hint="eastAsia" w:ascii="Times New Roman" w:hAnsi="Times New Roman" w:eastAsia="宋体" w:cs="Times New Roman"/>
          <w:lang w:eastAsia="zh-CN"/>
        </w:rPr>
        <w:t>.</w:t>
      </w:r>
      <w:r>
        <w:rPr>
          <w:rFonts w:hint="default" w:ascii="Times New Roman" w:hAnsi="Times New Roman" w:eastAsia="宋体" w:cs="Times New Roman"/>
        </w:rPr>
        <w:t>可以用两类非常极端的情况启发学生思考，一类是长边与短边相差不多，另一类是长边与短边相差很大；然后通过计算证明自己的猜想</w:t>
      </w:r>
      <w:r>
        <w:rPr>
          <w:rFonts w:hint="eastAsia"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eastAsiaTheme="minorEastAsia"/>
          <w:lang w:eastAsia="zh-CN"/>
        </w:rPr>
      </w:pPr>
      <w:r>
        <w:t>针对三角形，可引导学生思考类似的问题，猜想一般多边形的规律，然后想办法证明自己的猜想</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eastAsiaTheme="minorEastAsia"/>
          <w:lang w:eastAsia="zh-CN"/>
        </w:rPr>
      </w:pPr>
      <w:r>
        <w:t>可以看到，无论是代数问题，还是几何问题，论证的路径大体是一致的，都是基于特殊情况成立的结论，通过归纳(更多用于代数问题)或类比(更多用于几何问题)推断一般情况下类似结论成立</w:t>
      </w:r>
      <w:r>
        <w:rPr>
          <w:rFonts w:hint="eastAsia"/>
          <w:lang w:eastAsia="zh-CN"/>
        </w:rPr>
        <w:t>.</w:t>
      </w:r>
      <w:r>
        <w:t>在推断的过程中，研究对象与研究结论在本质上没有发生变化，因此，这样的推断具有传递性，是有逻辑的</w:t>
      </w:r>
      <w:r>
        <w:rPr>
          <w:rFonts w:hint="eastAsia"/>
          <w:lang w:eastAsia="zh-CN"/>
        </w:rPr>
        <w:t>.</w:t>
      </w:r>
      <w:r>
        <w:t>对于推断得到的结论，还需要经过数学证明（包括数学计算)的验证，数学证明方法包括三段论、反证法、数学归纳法等，这些方法都具有传递性，是有逻辑的</w:t>
      </w:r>
      <w:r>
        <w:rPr>
          <w:rFonts w:hint="eastAsia"/>
          <w:lang w:eastAsia="zh-CN"/>
        </w:rPr>
        <w:t>.</w:t>
      </w:r>
      <w:r>
        <w:t>因此，数学验证的过程也是有逻辑的</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cs="Times New Roman" w:eastAsiaTheme="minorEastAsia"/>
          <w:lang w:val="en-US" w:eastAsia="zh-CN"/>
        </w:rPr>
      </w:pPr>
      <w:r>
        <w:t>努力让学生感悟上述论证的路径是获得数学结论的基本过程</w:t>
      </w:r>
      <w:r>
        <w:rPr>
          <w:rFonts w:hint="eastAsia"/>
          <w:lang w:eastAsia="zh-CN"/>
        </w:rPr>
        <w:t>.</w:t>
      </w:r>
      <w:r>
        <w:t>验证的过程是从特殊到一般，是归纳推理；推断的过程是从一般到特殊，是演绎推理</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rPr>
      </w:pPr>
      <w:r>
        <w:rPr>
          <w:rFonts w:hint="default" w:ascii="Times New Roman" w:hAnsi="Times New Roman" w:eastAsia="宋体" w:cs="Times New Roman"/>
          <w:b/>
          <w:bCs/>
        </w:rPr>
        <w:t>例</w:t>
      </w:r>
      <w:r>
        <w:rPr>
          <w:rFonts w:hint="eastAsia" w:ascii="Times New Roman" w:hAnsi="Times New Roman" w:eastAsia="宋体" w:cs="Times New Roman"/>
          <w:b/>
          <w:bCs/>
          <w:lang w:val="en-US" w:eastAsia="zh-CN"/>
        </w:rPr>
        <w:t xml:space="preserve">79 </w:t>
      </w:r>
      <w:r>
        <w:rPr>
          <w:rFonts w:hint="default" w:ascii="Times New Roman" w:hAnsi="Times New Roman" w:eastAsia="宋体" w:cs="Times New Roman"/>
          <w:b/>
          <w:bCs/>
        </w:rPr>
        <w:t xml:space="preserve"> 感悟反例的作用</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lang w:eastAsia="zh-CN"/>
        </w:rPr>
      </w:pPr>
      <w:r>
        <w:rPr>
          <w:rFonts w:hint="default" w:ascii="Times New Roman" w:hAnsi="Times New Roman" w:eastAsia="宋体" w:cs="Times New Roman"/>
        </w:rPr>
        <w:t>利用举反例的方法反驳下面的结论</w:t>
      </w:r>
      <w:r>
        <w:rPr>
          <w:rFonts w:hint="eastAsia" w:ascii="Times New Roman" w:hAnsi="Times New Roman" w:eastAsia="宋体" w:cs="Times New Roman"/>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w:t>
      </w:r>
      <w:r>
        <w:rPr>
          <w:rFonts w:hint="default" w:ascii="Times New Roman" w:hAnsi="Times New Roman" w:eastAsia="宋体" w:cs="Times New Roman"/>
        </w:rPr>
        <w:t>两条边与一个角</w:t>
      </w:r>
      <w:r>
        <w:rPr>
          <w:rFonts w:hint="eastAsia" w:ascii="Times New Roman" w:hAnsi="Times New Roman" w:eastAsia="宋体" w:cs="Times New Roman"/>
          <w:lang w:val="en-US" w:eastAsia="zh-CN"/>
        </w:rPr>
        <w:t>分别</w:t>
      </w:r>
      <w:r>
        <w:rPr>
          <w:rFonts w:hint="default" w:ascii="Times New Roman" w:hAnsi="Times New Roman" w:eastAsia="宋体" w:cs="Times New Roman"/>
        </w:rPr>
        <w:t>对应相等的两个三角形全等</w:t>
      </w:r>
      <w:r>
        <w:rPr>
          <w:rFonts w:hint="eastAsia" w:ascii="Times New Roman" w:hAnsi="Times New Roman" w:eastAsia="宋体" w:cs="Times New Roman"/>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default" w:ascii="Times New Roman" w:hAnsi="Times New Roman" w:eastAsia="宋体" w:cs="Times New Roman"/>
        </w:rPr>
        <w:t>2</w:t>
      </w:r>
      <w:r>
        <w:rPr>
          <w:rFonts w:hint="eastAsia" w:ascii="Times New Roman" w:hAnsi="Times New Roman" w:eastAsia="宋体" w:cs="Times New Roman"/>
          <w:lang w:eastAsia="zh-CN"/>
        </w:rPr>
        <w:t>）</w:t>
      </w:r>
      <w:r>
        <w:rPr>
          <w:rFonts w:hint="default" w:ascii="Times New Roman" w:hAnsi="Times New Roman" w:eastAsia="宋体" w:cs="Times New Roman"/>
        </w:rPr>
        <w:t>三个角分别对应相等的两个三角形全等</w:t>
      </w:r>
      <w:r>
        <w:rPr>
          <w:rFonts w:hint="eastAsia" w:ascii="Times New Roman" w:hAnsi="Times New Roman" w:eastAsia="宋体" w:cs="Times New Roman"/>
          <w:lang w:eastAsia="zh-CN"/>
        </w:rPr>
        <w:t>.</w:t>
      </w:r>
    </w:p>
    <w:p>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eastAsia" w:ascii="Times New Roman" w:hAnsi="Times New Roman" w:eastAsia="宋体" w:cs="Times New Roman"/>
          <w:lang w:eastAsia="zh-CN"/>
        </w:rPr>
      </w:pPr>
      <w:r>
        <w:rPr>
          <w:rFonts w:hint="default" w:ascii="Times New Roman" w:hAnsi="Times New Roman" w:eastAsia="宋体" w:cs="Times New Roman"/>
          <w:b/>
          <w:bCs/>
        </w:rPr>
        <w:t>【说明】</w:t>
      </w:r>
      <w:r>
        <w:rPr>
          <w:rFonts w:hint="default" w:ascii="Times New Roman" w:hAnsi="Times New Roman" w:eastAsia="宋体" w:cs="Times New Roman"/>
        </w:rPr>
        <w:t>在说明的过程中让学生感悟，如果要反驳一个命题的结论，只需要举出一个反例</w:t>
      </w:r>
      <w:r>
        <w:rPr>
          <w:rFonts w:hint="eastAsia" w:ascii="Times New Roman" w:hAnsi="Times New Roman" w:eastAsia="宋体" w:cs="Times New Roman"/>
          <w:lang w:eastAsia="zh-CN"/>
        </w:rPr>
        <w:t>.</w:t>
      </w:r>
    </w:p>
    <w:p>
      <w:pPr>
        <w:keepNext w:val="0"/>
        <w:keepLines w:val="0"/>
        <w:pageBreakBefore w:val="0"/>
        <w:numPr>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w:t>
      </w:r>
      <w:r>
        <w:rPr>
          <w:rFonts w:hint="default" w:ascii="Times New Roman" w:hAnsi="Times New Roman" w:eastAsia="宋体" w:cs="Times New Roman"/>
        </w:rPr>
        <w:t>如图</w:t>
      </w:r>
      <w:r>
        <w:rPr>
          <w:rFonts w:hint="eastAsia" w:ascii="Times New Roman" w:hAnsi="Times New Roman" w:eastAsia="宋体" w:cs="Times New Roman"/>
          <w:lang w:val="en-US" w:eastAsia="zh-CN"/>
        </w:rPr>
        <w:t>25</w:t>
      </w:r>
      <w:r>
        <w:rPr>
          <w:rFonts w:hint="default" w:ascii="Times New Roman" w:hAnsi="Times New Roman" w:eastAsia="宋体" w:cs="Times New Roman"/>
        </w:rPr>
        <w:t>，设</w:t>
      </w:r>
      <w:r>
        <w:rPr>
          <w:rFonts w:hint="default" w:ascii="Times New Roman" w:hAnsi="Times New Roman" w:eastAsia="宋体" w:cs="Times New Roman"/>
          <w:i/>
          <w:iCs/>
        </w:rPr>
        <w:t>AC</w:t>
      </w:r>
      <w:r>
        <w:rPr>
          <w:rFonts w:hint="eastAsia" w:ascii="Times New Roman" w:hAnsi="Times New Roman" w:eastAsia="宋体" w:cs="Times New Roman"/>
          <w:lang w:val="en-US" w:eastAsia="zh-CN"/>
        </w:rPr>
        <w:t>=</w:t>
      </w:r>
      <w:r>
        <w:rPr>
          <w:rFonts w:hint="default" w:ascii="Times New Roman" w:hAnsi="Times New Roman" w:eastAsia="宋体" w:cs="Times New Roman"/>
          <w:i/>
          <w:iCs/>
        </w:rPr>
        <w:t>AC</w:t>
      </w:r>
      <w:r>
        <w:rPr>
          <w:rFonts w:hint="default" w:ascii="Times New Roman" w:hAnsi="Times New Roman" w:eastAsia="宋体" w:cs="Times New Roman"/>
        </w:rPr>
        <w:t>′，在△</w:t>
      </w:r>
      <w:r>
        <w:rPr>
          <w:rFonts w:hint="default" w:ascii="Times New Roman" w:hAnsi="Times New Roman" w:eastAsia="宋体" w:cs="Times New Roman"/>
          <w:i/>
          <w:iCs/>
        </w:rPr>
        <w:t>ABC</w:t>
      </w:r>
      <w:r>
        <w:rPr>
          <w:rFonts w:hint="default" w:ascii="Times New Roman" w:hAnsi="Times New Roman" w:eastAsia="宋体" w:cs="Times New Roman"/>
        </w:rPr>
        <w:t>和△</w:t>
      </w:r>
      <w:r>
        <w:rPr>
          <w:rFonts w:hint="default" w:ascii="Times New Roman" w:hAnsi="Times New Roman" w:eastAsia="宋体" w:cs="Times New Roman"/>
          <w:i/>
          <w:iCs/>
        </w:rPr>
        <w:t>ABC</w:t>
      </w:r>
      <w:r>
        <w:rPr>
          <w:rFonts w:hint="default" w:ascii="Times New Roman" w:hAnsi="Times New Roman" w:eastAsia="宋体" w:cs="Times New Roman"/>
        </w:rPr>
        <w:t>′中，</w:t>
      </w:r>
      <w:r>
        <w:rPr>
          <w:rFonts w:hint="default" w:ascii="Times New Roman" w:hAnsi="Times New Roman" w:eastAsia="宋体" w:cs="Times New Roman"/>
          <w:i/>
          <w:iCs/>
        </w:rPr>
        <w:t>AC</w:t>
      </w:r>
      <w:r>
        <w:rPr>
          <w:rFonts w:hint="default" w:ascii="Times New Roman" w:hAnsi="Times New Roman" w:eastAsia="宋体" w:cs="Times New Roman"/>
        </w:rPr>
        <w:t>=</w:t>
      </w:r>
      <w:r>
        <w:rPr>
          <w:rFonts w:hint="default" w:ascii="Times New Roman" w:hAnsi="Times New Roman" w:eastAsia="宋体" w:cs="Times New Roman"/>
          <w:i/>
          <w:iCs/>
        </w:rPr>
        <w:t>AC</w:t>
      </w:r>
      <w:r>
        <w:rPr>
          <w:rFonts w:hint="default" w:ascii="Times New Roman" w:hAnsi="Times New Roman" w:eastAsia="宋体" w:cs="Times New Roman"/>
        </w:rPr>
        <w:t>′，</w:t>
      </w:r>
      <w:r>
        <w:rPr>
          <w:rFonts w:hint="default" w:ascii="Times New Roman" w:hAnsi="Times New Roman" w:eastAsia="宋体" w:cs="Times New Roman"/>
          <w:i/>
          <w:iCs/>
        </w:rPr>
        <w:t>AB</w:t>
      </w:r>
      <w:r>
        <w:rPr>
          <w:rFonts w:hint="default" w:ascii="Times New Roman" w:hAnsi="Times New Roman" w:eastAsia="宋体" w:cs="Times New Roman"/>
        </w:rPr>
        <w:t>=</w:t>
      </w:r>
      <w:r>
        <w:rPr>
          <w:rFonts w:hint="default" w:ascii="Times New Roman" w:hAnsi="Times New Roman" w:eastAsia="宋体" w:cs="Times New Roman"/>
          <w:i/>
          <w:iCs/>
        </w:rPr>
        <w:t>AB</w:t>
      </w:r>
      <w:r>
        <w:rPr>
          <w:rFonts w:hint="eastAsia" w:ascii="Times New Roman" w:hAnsi="Times New Roman" w:eastAsia="宋体" w:cs="Times New Roman"/>
          <w:lang w:eastAsia="zh-CN"/>
        </w:rPr>
        <w:t>，</w:t>
      </w:r>
      <w:r>
        <w:rPr>
          <w:rFonts w:hint="default" w:ascii="Times New Roman" w:hAnsi="Times New Roman" w:eastAsia="宋体" w:cs="Times New Roman"/>
        </w:rPr>
        <w:t>∠</w:t>
      </w:r>
      <w:r>
        <w:rPr>
          <w:rFonts w:hint="default" w:ascii="Times New Roman" w:hAnsi="Times New Roman" w:eastAsia="宋体" w:cs="Times New Roman"/>
          <w:i/>
          <w:iCs/>
        </w:rPr>
        <w:t>B</w:t>
      </w:r>
      <w:r>
        <w:rPr>
          <w:rFonts w:hint="default" w:ascii="Times New Roman" w:hAnsi="Times New Roman" w:eastAsia="宋体" w:cs="Times New Roman"/>
        </w:rPr>
        <w:t>=∠</w:t>
      </w:r>
      <w:r>
        <w:rPr>
          <w:rFonts w:hint="default" w:ascii="Times New Roman" w:hAnsi="Times New Roman" w:eastAsia="宋体" w:cs="Times New Roman"/>
          <w:i/>
          <w:iCs/>
        </w:rPr>
        <w:t>B</w:t>
      </w:r>
      <w:r>
        <w:rPr>
          <w:rFonts w:hint="default" w:ascii="Times New Roman" w:hAnsi="Times New Roman" w:eastAsia="宋体" w:cs="Times New Roman"/>
        </w:rPr>
        <w:t>，即两条边和一个非</w:t>
      </w:r>
      <w:r>
        <w:rPr>
          <w:rFonts w:hint="eastAsia" w:ascii="Times New Roman" w:hAnsi="Times New Roman" w:eastAsia="宋体" w:cs="Times New Roman"/>
          <w:lang w:val="en-US" w:eastAsia="zh-CN"/>
        </w:rPr>
        <w:t>这两边</w:t>
      </w:r>
      <w:r>
        <w:rPr>
          <w:rFonts w:hint="default" w:ascii="Times New Roman" w:hAnsi="Times New Roman" w:eastAsia="宋体" w:cs="Times New Roman"/>
        </w:rPr>
        <w:t>夹的角对应相等，但这两个三角形不全等</w:t>
      </w:r>
      <w:r>
        <w:rPr>
          <w:rFonts w:hint="eastAsia" w:ascii="Times New Roman" w:hAnsi="Times New Roman" w:eastAsia="宋体" w:cs="Times New Roman"/>
          <w:lang w:eastAsia="zh-CN"/>
        </w:rPr>
        <w:t>.</w:t>
      </w:r>
      <w:r>
        <w:rPr>
          <w:rFonts w:hint="default" w:ascii="Times New Roman" w:hAnsi="Times New Roman" w:eastAsia="宋体" w:cs="Times New Roman"/>
        </w:rPr>
        <w:t>因此，命题的结论不成立</w:t>
      </w:r>
      <w:r>
        <w:rPr>
          <w:rFonts w:hint="eastAsia" w:ascii="Times New Roman" w:hAnsi="Times New Roman" w:eastAsia="宋体" w:cs="Times New Roman"/>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center"/>
        <w:textAlignment w:val="auto"/>
        <w:rPr>
          <w:rFonts w:hint="default"/>
        </w:rPr>
      </w:pPr>
      <w:r>
        <w:drawing>
          <wp:inline distT="0" distB="0" distL="114300" distR="114300">
            <wp:extent cx="1623060" cy="1151890"/>
            <wp:effectExtent l="0" t="0" r="15240" b="10160"/>
            <wp:docPr id="3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9"/>
                    <pic:cNvPicPr>
                      <a:picLocks noChangeAspect="1"/>
                    </pic:cNvPicPr>
                  </pic:nvPicPr>
                  <pic:blipFill>
                    <a:blip r:embed="rId67">
                      <a:lum bright="-6000" contrast="24000"/>
                    </a:blip>
                    <a:stretch>
                      <a:fillRect/>
                    </a:stretch>
                  </pic:blipFill>
                  <pic:spPr>
                    <a:xfrm>
                      <a:off x="0" y="0"/>
                      <a:ext cx="1623060" cy="1151890"/>
                    </a:xfrm>
                    <a:prstGeom prst="rect">
                      <a:avLst/>
                    </a:prstGeom>
                    <a:noFill/>
                    <a:ln>
                      <a:noFill/>
                    </a:ln>
                  </pic:spPr>
                </pic:pic>
              </a:graphicData>
            </a:graphic>
          </wp:inline>
        </w:drawing>
      </w:r>
      <w:r>
        <w:drawing>
          <wp:inline distT="0" distB="0" distL="114300" distR="114300">
            <wp:extent cx="1661795" cy="1189990"/>
            <wp:effectExtent l="0" t="0" r="14605" b="10160"/>
            <wp:docPr id="4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0"/>
                    <pic:cNvPicPr>
                      <a:picLocks noChangeAspect="1"/>
                    </pic:cNvPicPr>
                  </pic:nvPicPr>
                  <pic:blipFill>
                    <a:blip r:embed="rId68">
                      <a:lum bright="-6000" contrast="18000"/>
                    </a:blip>
                    <a:stretch>
                      <a:fillRect/>
                    </a:stretch>
                  </pic:blipFill>
                  <pic:spPr>
                    <a:xfrm>
                      <a:off x="0" y="0"/>
                      <a:ext cx="1661795" cy="1189990"/>
                    </a:xfrm>
                    <a:prstGeom prst="rect">
                      <a:avLst/>
                    </a:prstGeom>
                    <a:noFill/>
                    <a:ln>
                      <a:noFill/>
                    </a:ln>
                  </pic:spPr>
                </pic:pic>
              </a:graphicData>
            </a:graphic>
          </wp:inline>
        </w:drawing>
      </w:r>
    </w:p>
    <w:p>
      <w:pPr>
        <w:keepNext w:val="0"/>
        <w:keepLines w:val="0"/>
        <w:pageBreakBefore w:val="0"/>
        <w:numPr>
          <w:numId w:val="0"/>
        </w:numPr>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w:t>
      </w:r>
      <w:r>
        <w:rPr>
          <w:rFonts w:hint="default" w:ascii="Times New Roman" w:hAnsi="Times New Roman" w:eastAsia="宋体" w:cs="Times New Roman"/>
        </w:rPr>
        <w:t>如图</w:t>
      </w:r>
      <w:r>
        <w:rPr>
          <w:rFonts w:hint="eastAsia" w:ascii="Times New Roman" w:hAnsi="Times New Roman" w:eastAsia="宋体" w:cs="Times New Roman"/>
          <w:lang w:val="en-US" w:eastAsia="zh-CN"/>
        </w:rPr>
        <w:t>26</w:t>
      </w:r>
      <w:r>
        <w:rPr>
          <w:rFonts w:hint="default" w:ascii="Times New Roman" w:hAnsi="Times New Roman" w:eastAsia="宋体" w:cs="Times New Roman"/>
        </w:rPr>
        <w:t>，在△</w:t>
      </w:r>
      <w:r>
        <w:rPr>
          <w:rFonts w:hint="default" w:ascii="Times New Roman" w:hAnsi="Times New Roman" w:eastAsia="宋体" w:cs="Times New Roman"/>
          <w:i/>
          <w:iCs/>
        </w:rPr>
        <w:t>ABC</w:t>
      </w:r>
      <w:r>
        <w:rPr>
          <w:rFonts w:hint="default" w:ascii="Times New Roman" w:hAnsi="Times New Roman" w:eastAsia="宋体" w:cs="Times New Roman"/>
        </w:rPr>
        <w:t>和△</w:t>
      </w:r>
      <w:r>
        <w:rPr>
          <w:rFonts w:hint="default" w:ascii="Times New Roman" w:hAnsi="Times New Roman" w:eastAsia="宋体" w:cs="Times New Roman"/>
          <w:i/>
          <w:iCs/>
        </w:rPr>
        <w:t>AB′C′</w:t>
      </w:r>
      <w:r>
        <w:rPr>
          <w:rFonts w:hint="default" w:ascii="Times New Roman" w:hAnsi="Times New Roman" w:eastAsia="宋体" w:cs="Times New Roman"/>
        </w:rPr>
        <w:t>中，</w:t>
      </w:r>
      <w:r>
        <w:rPr>
          <w:rFonts w:hint="default" w:ascii="Times New Roman" w:hAnsi="Times New Roman" w:eastAsia="宋体" w:cs="Times New Roman"/>
          <w:i/>
          <w:iCs/>
        </w:rPr>
        <w:t>BC</w:t>
      </w:r>
      <w:r>
        <w:rPr>
          <w:rFonts w:hint="default" w:ascii="Times New Roman" w:hAnsi="Times New Roman" w:eastAsia="宋体" w:cs="Times New Roman"/>
        </w:rPr>
        <w:t>//</w:t>
      </w:r>
      <w:r>
        <w:rPr>
          <w:rFonts w:hint="default" w:ascii="Times New Roman" w:hAnsi="Times New Roman" w:eastAsia="宋体" w:cs="Times New Roman"/>
          <w:i/>
          <w:iCs/>
        </w:rPr>
        <w:t>B</w:t>
      </w:r>
      <w:r>
        <w:rPr>
          <w:rFonts w:hint="default" w:ascii="Times New Roman" w:hAnsi="Times New Roman" w:eastAsia="宋体" w:cs="Times New Roman"/>
        </w:rPr>
        <w:t>′</w:t>
      </w:r>
      <w:r>
        <w:rPr>
          <w:rFonts w:hint="eastAsia" w:ascii="Times New Roman" w:hAnsi="Times New Roman" w:eastAsia="宋体" w:cs="Times New Roman"/>
          <w:i/>
          <w:iCs/>
          <w:lang w:val="en-US" w:eastAsia="zh-CN"/>
        </w:rPr>
        <w:t>C</w:t>
      </w:r>
      <w:r>
        <w:rPr>
          <w:rFonts w:hint="default" w:ascii="Times New Roman" w:hAnsi="Times New Roman" w:eastAsia="宋体" w:cs="Times New Roman"/>
        </w:rPr>
        <w:t>′，∠</w:t>
      </w:r>
      <w:r>
        <w:rPr>
          <w:rFonts w:hint="default" w:ascii="Times New Roman" w:hAnsi="Times New Roman" w:eastAsia="宋体" w:cs="Times New Roman"/>
          <w:i/>
          <w:iCs/>
        </w:rPr>
        <w:t>B</w:t>
      </w:r>
      <w:r>
        <w:rPr>
          <w:rFonts w:hint="default" w:ascii="Times New Roman" w:hAnsi="Times New Roman" w:eastAsia="宋体" w:cs="Times New Roman"/>
        </w:rPr>
        <w:t>=∠</w:t>
      </w:r>
      <w:r>
        <w:rPr>
          <w:rFonts w:hint="default" w:ascii="Times New Roman" w:hAnsi="Times New Roman" w:eastAsia="宋体" w:cs="Times New Roman"/>
          <w:i/>
          <w:iCs/>
        </w:rPr>
        <w:t>B</w:t>
      </w:r>
      <w:r>
        <w:rPr>
          <w:rFonts w:hint="default" w:ascii="Times New Roman" w:hAnsi="Times New Roman" w:eastAsia="宋体" w:cs="Times New Roman"/>
        </w:rPr>
        <w:t>′和∠</w:t>
      </w:r>
      <w:r>
        <w:rPr>
          <w:rFonts w:hint="default" w:ascii="Times New Roman" w:hAnsi="Times New Roman" w:eastAsia="宋体" w:cs="Times New Roman"/>
          <w:i/>
          <w:iCs/>
        </w:rPr>
        <w:t>C</w:t>
      </w:r>
      <w:r>
        <w:rPr>
          <w:rFonts w:hint="default" w:ascii="Times New Roman" w:hAnsi="Times New Roman" w:eastAsia="宋体" w:cs="Times New Roman"/>
        </w:rPr>
        <w:t>=∠</w:t>
      </w:r>
      <w:r>
        <w:rPr>
          <w:rFonts w:hint="default" w:ascii="Times New Roman" w:hAnsi="Times New Roman" w:eastAsia="宋体" w:cs="Times New Roman"/>
          <w:i/>
          <w:iCs/>
        </w:rPr>
        <w:t>C</w:t>
      </w:r>
      <w:r>
        <w:rPr>
          <w:rFonts w:hint="default" w:ascii="Times New Roman" w:hAnsi="Times New Roman" w:eastAsia="宋体" w:cs="Times New Roman"/>
        </w:rPr>
        <w:t>'，即△</w:t>
      </w:r>
      <w:r>
        <w:rPr>
          <w:rFonts w:hint="default" w:ascii="Times New Roman" w:hAnsi="Times New Roman" w:eastAsia="宋体" w:cs="Times New Roman"/>
          <w:i/>
          <w:iCs/>
        </w:rPr>
        <w:t>ABC</w:t>
      </w:r>
      <w:r>
        <w:rPr>
          <w:rFonts w:hint="default" w:ascii="Times New Roman" w:hAnsi="Times New Roman" w:eastAsia="宋体" w:cs="Times New Roman"/>
        </w:rPr>
        <w:t>和△</w:t>
      </w:r>
      <w:r>
        <w:rPr>
          <w:rFonts w:hint="default" w:ascii="Times New Roman" w:hAnsi="Times New Roman" w:eastAsia="宋体" w:cs="Times New Roman"/>
          <w:i/>
          <w:iCs/>
        </w:rPr>
        <w:t>AB'C</w:t>
      </w:r>
      <w:r>
        <w:rPr>
          <w:rFonts w:hint="default" w:ascii="Times New Roman" w:hAnsi="Times New Roman" w:eastAsia="宋体" w:cs="Times New Roman"/>
          <w:i/>
          <w:iCs/>
        </w:rPr>
        <w:t>'</w:t>
      </w:r>
      <w:r>
        <w:rPr>
          <w:rFonts w:hint="default" w:ascii="Times New Roman" w:hAnsi="Times New Roman" w:eastAsia="宋体" w:cs="Times New Roman"/>
        </w:rPr>
        <w:t>的三个角对应相等，但这两个三角形不全等</w:t>
      </w:r>
      <w:r>
        <w:rPr>
          <w:rFonts w:hint="eastAsia" w:ascii="Times New Roman" w:hAnsi="Times New Roman" w:eastAsia="宋体" w:cs="Times New Roman"/>
          <w:lang w:eastAsia="zh-CN"/>
        </w:rPr>
        <w:t>.</w:t>
      </w:r>
      <w:r>
        <w:rPr>
          <w:rFonts w:hint="default" w:ascii="Times New Roman" w:hAnsi="Times New Roman" w:eastAsia="宋体" w:cs="Times New Roman"/>
        </w:rPr>
        <w:t>因此，命题的结论不成立</w:t>
      </w:r>
      <w:r>
        <w:rPr>
          <w:rFonts w:hint="eastAsia" w:ascii="Times New Roman" w:hAnsi="Times New Roman" w:eastAsia="宋体" w:cs="Times New Roman"/>
          <w:lang w:eastAsia="zh-CN"/>
        </w:rPr>
        <w:t>.</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b/>
          <w:bCs/>
          <w:lang w:val="en-US" w:eastAsia="zh-CN"/>
        </w:rPr>
      </w:pPr>
      <w:r>
        <w:rPr>
          <w:rFonts w:hint="eastAsia"/>
          <w:b/>
          <w:bCs/>
          <w:lang w:val="en-US" w:eastAsia="zh-CN"/>
        </w:rPr>
        <w:t xml:space="preserve">   </w:t>
      </w:r>
      <w:r>
        <w:rPr>
          <w:rFonts w:hint="eastAsia"/>
          <w:b/>
          <w:bCs/>
          <w:sz w:val="24"/>
          <w:szCs w:val="32"/>
          <w:lang w:val="en-US" w:eastAsia="zh-CN"/>
        </w:rPr>
        <w:t>2.图形的变化</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b/>
          <w:bCs/>
          <w:lang w:val="en-US" w:eastAsia="zh-CN"/>
        </w:rPr>
      </w:pPr>
      <w:r>
        <w:rPr>
          <w:rFonts w:hint="eastAsia"/>
          <w:b/>
          <w:bCs/>
          <w:lang w:val="en-US" w:eastAsia="zh-CN"/>
        </w:rPr>
        <w:t xml:space="preserve">   （1）图形的轴对称</w:t>
      </w:r>
    </w:p>
    <w:tbl>
      <w:tblPr>
        <w:tblStyle w:val="12"/>
        <w:tblW w:w="0" w:type="auto"/>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5"/>
        <w:gridCol w:w="4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bCs/>
                <w:kern w:val="2"/>
                <w:sz w:val="21"/>
                <w:szCs w:val="21"/>
                <w:vertAlign w:val="baseline"/>
                <w:lang w:val="en-US" w:eastAsia="zh-CN" w:bidi="ar-SA"/>
              </w:rPr>
            </w:pPr>
            <w:r>
              <w:rPr>
                <w:rFonts w:hint="eastAsia" w:cstheme="minorBidi"/>
                <w:b/>
                <w:bCs/>
                <w:kern w:val="2"/>
                <w:sz w:val="21"/>
                <w:szCs w:val="21"/>
                <w:vertAlign w:val="baseline"/>
                <w:lang w:val="en-US" w:eastAsia="zh-CN" w:bidi="ar-SA"/>
              </w:rPr>
              <w:t>2022年版</w:t>
            </w:r>
          </w:p>
        </w:tc>
        <w:tc>
          <w:tcPr>
            <w:tcW w:w="483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bCs/>
                <w:kern w:val="2"/>
                <w:sz w:val="21"/>
                <w:szCs w:val="21"/>
                <w:vertAlign w:val="baseline"/>
                <w:lang w:val="en-US" w:eastAsia="zh-CN" w:bidi="ar-SA"/>
              </w:rPr>
            </w:pPr>
            <w:r>
              <w:rPr>
                <w:rFonts w:hint="eastAsia" w:cstheme="minorBidi"/>
                <w:b/>
                <w:bCs/>
                <w:kern w:val="2"/>
                <w:sz w:val="21"/>
                <w:szCs w:val="21"/>
                <w:vertAlign w:val="baseline"/>
                <w:lang w:val="en-US" w:eastAsia="zh-CN" w:bidi="ar-SA"/>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5" w:type="dxa"/>
          </w:tcPr>
          <w:p>
            <w:pPr>
              <w:keepNext w:val="0"/>
              <w:keepLines w:val="0"/>
              <w:pageBreakBefore w:val="0"/>
              <w:widowControl/>
              <w:kinsoku/>
              <w:wordWrap/>
              <w:overflowPunct/>
              <w:topLinePunct w:val="0"/>
              <w:autoSpaceDE/>
              <w:autoSpaceDN/>
              <w:bidi w:val="0"/>
              <w:adjustRightInd/>
              <w:snapToGrid/>
              <w:spacing w:line="360" w:lineRule="auto"/>
              <w:jc w:val="both"/>
              <w:rPr>
                <w:rFonts w:hint="eastAsia"/>
                <w:sz w:val="21"/>
                <w:szCs w:val="21"/>
                <w:highlight w:val="none"/>
                <w:lang w:val="en-US" w:eastAsia="zh-CN"/>
              </w:rPr>
            </w:pPr>
            <w:r>
              <w:rPr>
                <w:rFonts w:hint="eastAsia"/>
                <w:sz w:val="21"/>
                <w:szCs w:val="21"/>
                <w:highlight w:val="none"/>
                <w:lang w:eastAsia="zh-CN"/>
              </w:rPr>
              <w:t>①</w:t>
            </w:r>
            <w:r>
              <w:rPr>
                <w:rFonts w:hint="eastAsia"/>
                <w:sz w:val="21"/>
                <w:szCs w:val="21"/>
                <w:highlight w:val="none"/>
              </w:rPr>
              <w:t>通过具体实例</w:t>
            </w:r>
            <w:r>
              <w:rPr>
                <w:rFonts w:hint="eastAsia" w:cstheme="minorBidi"/>
                <w:b/>
                <w:bCs/>
                <w:color w:val="00B050"/>
                <w:kern w:val="2"/>
                <w:sz w:val="21"/>
                <w:szCs w:val="21"/>
                <w:vertAlign w:val="baseline"/>
                <w:lang w:val="en-US" w:eastAsia="zh-CN" w:bidi="ar-SA"/>
              </w:rPr>
              <w:t>理解</w:t>
            </w:r>
            <w:r>
              <w:rPr>
                <w:rFonts w:hint="eastAsia"/>
                <w:sz w:val="21"/>
                <w:szCs w:val="21"/>
                <w:highlight w:val="none"/>
                <w:lang w:eastAsia="zh-CN"/>
              </w:rPr>
              <w:t>轴</w:t>
            </w:r>
            <w:r>
              <w:rPr>
                <w:rFonts w:hint="eastAsia"/>
                <w:sz w:val="21"/>
                <w:szCs w:val="21"/>
                <w:highlight w:val="none"/>
              </w:rPr>
              <w:t>对称的概念，探索它的基本性质：成轴对称的两个图形中对应点的连线被对称轴垂直平分</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rPr>
                <w:rFonts w:hint="eastAsia"/>
                <w:sz w:val="21"/>
                <w:szCs w:val="21"/>
                <w:highlight w:val="none"/>
                <w:lang w:val="en-US" w:eastAsia="zh-CN"/>
              </w:rPr>
            </w:pPr>
            <w:r>
              <w:rPr>
                <w:rFonts w:hint="eastAsia"/>
                <w:sz w:val="21"/>
                <w:szCs w:val="21"/>
                <w:highlight w:val="none"/>
                <w:lang w:eastAsia="zh-CN"/>
              </w:rPr>
              <w:t>②</w:t>
            </w:r>
            <w:r>
              <w:rPr>
                <w:rFonts w:hint="eastAsia"/>
                <w:sz w:val="21"/>
                <w:szCs w:val="21"/>
                <w:highlight w:val="none"/>
              </w:rPr>
              <w:t>能画出简单平面图形（点</w:t>
            </w:r>
            <w:r>
              <w:rPr>
                <w:rFonts w:hint="eastAsia"/>
                <w:sz w:val="21"/>
                <w:szCs w:val="21"/>
                <w:highlight w:val="none"/>
                <w:lang w:eastAsia="zh-CN"/>
              </w:rPr>
              <w:t>、</w:t>
            </w:r>
            <w:r>
              <w:rPr>
                <w:rFonts w:hint="eastAsia"/>
                <w:sz w:val="21"/>
                <w:szCs w:val="21"/>
                <w:highlight w:val="none"/>
              </w:rPr>
              <w:t>线段</w:t>
            </w:r>
            <w:r>
              <w:rPr>
                <w:rFonts w:hint="eastAsia"/>
                <w:sz w:val="21"/>
                <w:szCs w:val="21"/>
                <w:highlight w:val="none"/>
                <w:lang w:eastAsia="zh-CN"/>
              </w:rPr>
              <w:t>、</w:t>
            </w:r>
            <w:r>
              <w:rPr>
                <w:rFonts w:hint="eastAsia"/>
                <w:sz w:val="21"/>
                <w:szCs w:val="21"/>
                <w:highlight w:val="none"/>
              </w:rPr>
              <w:t>直线</w:t>
            </w:r>
            <w:r>
              <w:rPr>
                <w:rFonts w:hint="eastAsia"/>
                <w:sz w:val="21"/>
                <w:szCs w:val="21"/>
                <w:highlight w:val="none"/>
                <w:lang w:eastAsia="zh-CN"/>
              </w:rPr>
              <w:t>、</w:t>
            </w:r>
            <w:r>
              <w:rPr>
                <w:rFonts w:hint="eastAsia"/>
                <w:sz w:val="21"/>
                <w:szCs w:val="21"/>
                <w:highlight w:val="none"/>
              </w:rPr>
              <w:t>三角形等）关于给定对称轴的对称图形</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rPr>
                <w:rFonts w:hint="eastAsia"/>
                <w:sz w:val="21"/>
                <w:szCs w:val="21"/>
                <w:highlight w:val="none"/>
                <w:lang w:val="en-US" w:eastAsia="zh-CN"/>
              </w:rPr>
            </w:pPr>
            <w:r>
              <w:rPr>
                <w:rFonts w:hint="eastAsia"/>
                <w:sz w:val="21"/>
                <w:szCs w:val="21"/>
                <w:highlight w:val="none"/>
                <w:lang w:eastAsia="zh-CN"/>
              </w:rPr>
              <w:t>③</w:t>
            </w:r>
            <w:r>
              <w:rPr>
                <w:rFonts w:hint="eastAsia" w:cstheme="minorBidi"/>
                <w:b/>
                <w:bCs/>
                <w:color w:val="00B050"/>
                <w:kern w:val="2"/>
                <w:sz w:val="21"/>
                <w:szCs w:val="21"/>
                <w:vertAlign w:val="baseline"/>
                <w:lang w:val="en-US" w:eastAsia="zh-CN" w:bidi="ar-SA"/>
              </w:rPr>
              <w:t>理解</w:t>
            </w:r>
            <w:r>
              <w:rPr>
                <w:rFonts w:hint="eastAsia"/>
                <w:sz w:val="21"/>
                <w:szCs w:val="21"/>
                <w:highlight w:val="none"/>
              </w:rPr>
              <w:t>轴对称图形的概念；探索等腰三角形、矩形、菱形、正多边形、圆的轴对称性质</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rPr>
                <w:rFonts w:hint="eastAsia" w:eastAsiaTheme="minorEastAsia" w:cstheme="minorBidi"/>
                <w:b w:val="0"/>
                <w:bCs w:val="0"/>
                <w:kern w:val="2"/>
                <w:sz w:val="21"/>
                <w:szCs w:val="21"/>
                <w:vertAlign w:val="baseline"/>
                <w:lang w:val="en-US" w:eastAsia="zh-CN" w:bidi="ar-SA"/>
              </w:rPr>
            </w:pPr>
            <w:r>
              <w:rPr>
                <w:rFonts w:hint="eastAsia"/>
                <w:sz w:val="21"/>
                <w:szCs w:val="21"/>
                <w:highlight w:val="none"/>
                <w:lang w:eastAsia="zh-CN"/>
              </w:rPr>
              <w:t>④</w:t>
            </w:r>
            <w:r>
              <w:rPr>
                <w:rFonts w:hint="eastAsia"/>
                <w:sz w:val="21"/>
                <w:szCs w:val="21"/>
                <w:highlight w:val="none"/>
              </w:rPr>
              <w:t>认识并欣赏自然界和现实生活中的轴对称图形</w:t>
            </w:r>
            <w:r>
              <w:rPr>
                <w:rFonts w:hint="eastAsia"/>
                <w:sz w:val="21"/>
                <w:szCs w:val="21"/>
                <w:highlight w:val="none"/>
                <w:lang w:val="en-US" w:eastAsia="zh-CN"/>
              </w:rPr>
              <w:t>.</w:t>
            </w:r>
          </w:p>
        </w:tc>
        <w:tc>
          <w:tcPr>
            <w:tcW w:w="4830" w:type="dxa"/>
          </w:tcPr>
          <w:p>
            <w:pPr>
              <w:keepNext w:val="0"/>
              <w:keepLines w:val="0"/>
              <w:pageBreakBefore w:val="0"/>
              <w:widowControl/>
              <w:kinsoku/>
              <w:wordWrap/>
              <w:overflowPunct/>
              <w:topLinePunct w:val="0"/>
              <w:autoSpaceDE/>
              <w:autoSpaceDN/>
              <w:bidi w:val="0"/>
              <w:adjustRightInd/>
              <w:snapToGrid/>
              <w:spacing w:line="360" w:lineRule="auto"/>
              <w:jc w:val="both"/>
              <w:rPr>
                <w:rFonts w:hint="eastAsia" w:eastAsiaTheme="minorEastAsia"/>
                <w:sz w:val="21"/>
                <w:szCs w:val="21"/>
                <w:highlight w:val="none"/>
                <w:lang w:eastAsia="zh-CN"/>
              </w:rPr>
            </w:pPr>
            <w:r>
              <w:rPr>
                <w:rFonts w:hint="eastAsia"/>
                <w:sz w:val="21"/>
                <w:szCs w:val="21"/>
                <w:highlight w:val="none"/>
                <w:lang w:eastAsia="zh-CN"/>
              </w:rPr>
              <w:t>①</w:t>
            </w:r>
            <w:r>
              <w:rPr>
                <w:rFonts w:hint="eastAsia"/>
                <w:sz w:val="21"/>
                <w:szCs w:val="21"/>
                <w:highlight w:val="none"/>
              </w:rPr>
              <w:t>通过具体实例</w:t>
            </w:r>
            <w:r>
              <w:rPr>
                <w:rFonts w:hint="eastAsia" w:cstheme="minorBidi"/>
                <w:b/>
                <w:bCs/>
                <w:color w:val="00B050"/>
                <w:kern w:val="2"/>
                <w:sz w:val="21"/>
                <w:szCs w:val="21"/>
                <w:vertAlign w:val="baseline"/>
                <w:lang w:val="en-US" w:eastAsia="zh-CN" w:bidi="ar-SA"/>
              </w:rPr>
              <w:t>了解</w:t>
            </w:r>
            <w:r>
              <w:rPr>
                <w:rFonts w:hint="eastAsia"/>
                <w:sz w:val="21"/>
                <w:szCs w:val="21"/>
                <w:highlight w:val="none"/>
              </w:rPr>
              <w:t>轴对称的概念，探索它的基本性质：成轴对称的两个图形中，对应点的连线被对称轴垂直平分</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rPr>
                <w:rFonts w:hint="eastAsia" w:eastAsiaTheme="minorEastAsia"/>
                <w:sz w:val="21"/>
                <w:szCs w:val="21"/>
                <w:highlight w:val="none"/>
                <w:lang w:val="en-US" w:eastAsia="zh-CN"/>
              </w:rPr>
            </w:pPr>
            <w:r>
              <w:rPr>
                <w:rFonts w:hint="eastAsia"/>
                <w:sz w:val="21"/>
                <w:szCs w:val="21"/>
                <w:highlight w:val="none"/>
                <w:lang w:eastAsia="zh-CN"/>
              </w:rPr>
              <w:t>②</w:t>
            </w:r>
            <w:r>
              <w:rPr>
                <w:rFonts w:hint="eastAsia"/>
                <w:sz w:val="21"/>
                <w:szCs w:val="21"/>
                <w:highlight w:val="none"/>
              </w:rPr>
              <w:t>能画出简单平面图形（点、线段、直线、三角形等）关于给定对称轴的对称图形</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rPr>
                <w:rFonts w:hint="eastAsia" w:eastAsiaTheme="minorEastAsia"/>
                <w:sz w:val="21"/>
                <w:szCs w:val="21"/>
                <w:highlight w:val="none"/>
                <w:lang w:val="en-US" w:eastAsia="zh-CN"/>
              </w:rPr>
            </w:pPr>
            <w:r>
              <w:rPr>
                <w:rFonts w:hint="eastAsia"/>
                <w:sz w:val="21"/>
                <w:szCs w:val="21"/>
                <w:highlight w:val="none"/>
                <w:lang w:eastAsia="zh-CN"/>
              </w:rPr>
              <w:t>③</w:t>
            </w:r>
            <w:r>
              <w:rPr>
                <w:rFonts w:hint="eastAsia" w:cstheme="minorBidi"/>
                <w:b/>
                <w:bCs/>
                <w:color w:val="00B050"/>
                <w:kern w:val="2"/>
                <w:sz w:val="21"/>
                <w:szCs w:val="21"/>
                <w:vertAlign w:val="baseline"/>
                <w:lang w:val="en-US" w:eastAsia="zh-CN" w:bidi="ar-SA"/>
              </w:rPr>
              <w:t>了解</w:t>
            </w:r>
            <w:r>
              <w:rPr>
                <w:rFonts w:hint="eastAsia"/>
                <w:sz w:val="21"/>
                <w:szCs w:val="21"/>
                <w:highlight w:val="none"/>
              </w:rPr>
              <w:t>轴对称图形的概念；探索等腰三角形、矩形、菱形、正多边形、圆的轴对称性质</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rPr>
                <w:rFonts w:hint="default" w:cstheme="minorBidi"/>
                <w:b w:val="0"/>
                <w:bCs w:val="0"/>
                <w:kern w:val="2"/>
                <w:sz w:val="21"/>
                <w:szCs w:val="21"/>
                <w:vertAlign w:val="baseline"/>
                <w:lang w:val="en-US" w:eastAsia="zh-CN" w:bidi="ar-SA"/>
              </w:rPr>
            </w:pPr>
            <w:r>
              <w:rPr>
                <w:rFonts w:hint="eastAsia"/>
                <w:sz w:val="21"/>
                <w:szCs w:val="21"/>
                <w:highlight w:val="none"/>
                <w:lang w:eastAsia="zh-CN"/>
              </w:rPr>
              <w:t>④</w:t>
            </w:r>
            <w:r>
              <w:rPr>
                <w:rFonts w:hint="eastAsia"/>
                <w:sz w:val="21"/>
                <w:szCs w:val="21"/>
                <w:highlight w:val="none"/>
              </w:rPr>
              <w:t>认识并欣赏自然界和现实生活中的轴对称图形</w:t>
            </w:r>
            <w:r>
              <w:rPr>
                <w:rFonts w:hint="eastAsia"/>
                <w:sz w:val="21"/>
                <w:szCs w:val="21"/>
                <w:highlight w:val="none"/>
                <w:lang w:val="en-US" w:eastAsia="zh-CN"/>
              </w:rPr>
              <w:t>.</w:t>
            </w:r>
          </w:p>
        </w:tc>
      </w:tr>
    </w:tbl>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11" w:firstLineChars="100"/>
        <w:textAlignment w:val="auto"/>
        <w:rPr>
          <w:rFonts w:hint="default"/>
          <w:b/>
          <w:bCs/>
          <w:lang w:val="en-US" w:eastAsia="zh-CN"/>
        </w:rPr>
      </w:pPr>
      <w:r>
        <w:rPr>
          <w:rFonts w:hint="eastAsia"/>
          <w:b/>
          <w:bCs/>
          <w:lang w:val="en-US" w:eastAsia="zh-CN"/>
        </w:rPr>
        <w:t>（2）图形的旋转</w:t>
      </w:r>
    </w:p>
    <w:tbl>
      <w:tblPr>
        <w:tblStyle w:val="12"/>
        <w:tblW w:w="0" w:type="auto"/>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5"/>
        <w:gridCol w:w="4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bCs/>
                <w:kern w:val="2"/>
                <w:sz w:val="21"/>
                <w:szCs w:val="21"/>
                <w:vertAlign w:val="baseline"/>
                <w:lang w:val="en-US" w:eastAsia="zh-CN" w:bidi="ar-SA"/>
              </w:rPr>
            </w:pPr>
            <w:r>
              <w:rPr>
                <w:rFonts w:hint="eastAsia" w:cstheme="minorBidi"/>
                <w:b/>
                <w:bCs/>
                <w:kern w:val="2"/>
                <w:sz w:val="21"/>
                <w:szCs w:val="21"/>
                <w:vertAlign w:val="baseline"/>
                <w:lang w:val="en-US" w:eastAsia="zh-CN" w:bidi="ar-SA"/>
              </w:rPr>
              <w:t>2022年版</w:t>
            </w:r>
          </w:p>
        </w:tc>
        <w:tc>
          <w:tcPr>
            <w:tcW w:w="483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bCs/>
                <w:kern w:val="2"/>
                <w:sz w:val="21"/>
                <w:szCs w:val="21"/>
                <w:vertAlign w:val="baseline"/>
                <w:lang w:val="en-US" w:eastAsia="zh-CN" w:bidi="ar-SA"/>
              </w:rPr>
            </w:pPr>
            <w:r>
              <w:rPr>
                <w:rFonts w:hint="eastAsia" w:cstheme="minorBidi"/>
                <w:b/>
                <w:bCs/>
                <w:kern w:val="2"/>
                <w:sz w:val="21"/>
                <w:szCs w:val="21"/>
                <w:vertAlign w:val="baseline"/>
                <w:lang w:val="en-US" w:eastAsia="zh-CN" w:bidi="ar-SA"/>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5" w:type="dxa"/>
          </w:tcPr>
          <w:p>
            <w:pPr>
              <w:keepNext w:val="0"/>
              <w:keepLines w:val="0"/>
              <w:pageBreakBefore w:val="0"/>
              <w:widowControl/>
              <w:kinsoku/>
              <w:wordWrap/>
              <w:overflowPunct/>
              <w:topLinePunct w:val="0"/>
              <w:autoSpaceDE/>
              <w:autoSpaceDN/>
              <w:bidi w:val="0"/>
              <w:adjustRightInd/>
              <w:snapToGrid/>
              <w:spacing w:line="360" w:lineRule="auto"/>
              <w:jc w:val="left"/>
              <w:rPr>
                <w:rFonts w:hint="eastAsia"/>
                <w:sz w:val="21"/>
                <w:szCs w:val="21"/>
                <w:highlight w:val="none"/>
                <w:lang w:val="en-US" w:eastAsia="zh-CN"/>
              </w:rPr>
            </w:pPr>
            <w:r>
              <w:rPr>
                <w:rFonts w:hint="eastAsia"/>
                <w:sz w:val="21"/>
                <w:szCs w:val="21"/>
                <w:highlight w:val="none"/>
                <w:lang w:eastAsia="zh-CN"/>
              </w:rPr>
              <w:t>①</w:t>
            </w:r>
            <w:r>
              <w:rPr>
                <w:rFonts w:hint="eastAsia"/>
                <w:sz w:val="21"/>
                <w:szCs w:val="21"/>
                <w:highlight w:val="none"/>
              </w:rPr>
              <w:t>通过具体实例认识平面图形关于旋转中心的旋转</w:t>
            </w:r>
            <w:r>
              <w:rPr>
                <w:rFonts w:hint="eastAsia"/>
                <w:sz w:val="21"/>
                <w:szCs w:val="21"/>
                <w:highlight w:val="none"/>
                <w:lang w:val="en-US" w:eastAsia="zh-CN"/>
              </w:rPr>
              <w:t>.</w:t>
            </w:r>
            <w:r>
              <w:rPr>
                <w:rFonts w:hint="eastAsia"/>
                <w:sz w:val="21"/>
                <w:szCs w:val="21"/>
                <w:highlight w:val="none"/>
              </w:rPr>
              <w:t>探索它的基本性质：一个图形和旋转得到的图形中，对应点到旋转中心距离相等，两组对应点分别与旋转中心连线所成的角相等</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sz w:val="21"/>
                <w:szCs w:val="21"/>
                <w:highlight w:val="none"/>
                <w:lang w:eastAsia="zh-CN"/>
              </w:rPr>
            </w:pPr>
            <w:r>
              <w:rPr>
                <w:rFonts w:hint="eastAsia"/>
                <w:sz w:val="21"/>
                <w:szCs w:val="21"/>
                <w:highlight w:val="none"/>
                <w:lang w:eastAsia="zh-CN"/>
              </w:rPr>
              <w:t>②</w:t>
            </w:r>
            <w:r>
              <w:rPr>
                <w:rFonts w:hint="eastAsia"/>
                <w:sz w:val="21"/>
                <w:szCs w:val="21"/>
                <w:highlight w:val="none"/>
              </w:rPr>
              <w:t>了解中心对称、中心对称图形的概念，探索它</w:t>
            </w:r>
            <w:r>
              <w:rPr>
                <w:rFonts w:hint="eastAsia"/>
                <w:sz w:val="21"/>
                <w:szCs w:val="21"/>
                <w:highlight w:val="none"/>
                <w:lang w:eastAsia="zh-CN"/>
              </w:rPr>
              <w:t>们</w:t>
            </w:r>
            <w:r>
              <w:rPr>
                <w:rFonts w:hint="eastAsia"/>
                <w:sz w:val="21"/>
                <w:szCs w:val="21"/>
                <w:highlight w:val="none"/>
              </w:rPr>
              <w:t>的基本性质：成中心对称的两个图形中，对应点的连线经过对称中心，且被对称中心平分</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sz w:val="21"/>
                <w:szCs w:val="21"/>
                <w:highlight w:val="none"/>
                <w:lang w:eastAsia="zh-CN"/>
              </w:rPr>
            </w:pPr>
            <w:r>
              <w:rPr>
                <w:rFonts w:hint="eastAsia"/>
                <w:sz w:val="21"/>
                <w:szCs w:val="21"/>
                <w:highlight w:val="none"/>
                <w:lang w:eastAsia="zh-CN"/>
              </w:rPr>
              <w:t>③</w:t>
            </w:r>
            <w:r>
              <w:rPr>
                <w:rFonts w:hint="eastAsia"/>
                <w:sz w:val="21"/>
                <w:szCs w:val="21"/>
                <w:highlight w:val="none"/>
              </w:rPr>
              <w:t>探索线段、平行四边形、正多边形、圆的中心对称性质</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eastAsiaTheme="minorEastAsia" w:cstheme="minorBidi"/>
                <w:b w:val="0"/>
                <w:bCs w:val="0"/>
                <w:kern w:val="2"/>
                <w:sz w:val="21"/>
                <w:szCs w:val="21"/>
                <w:vertAlign w:val="baseline"/>
                <w:lang w:val="en-US" w:eastAsia="zh-CN" w:bidi="ar-SA"/>
              </w:rPr>
            </w:pPr>
            <w:r>
              <w:rPr>
                <w:rFonts w:hint="eastAsia"/>
                <w:sz w:val="21"/>
                <w:szCs w:val="21"/>
                <w:highlight w:val="none"/>
                <w:lang w:eastAsia="zh-CN"/>
              </w:rPr>
              <w:t>④</w:t>
            </w:r>
            <w:r>
              <w:rPr>
                <w:rFonts w:hint="eastAsia"/>
                <w:sz w:val="21"/>
                <w:szCs w:val="21"/>
                <w:highlight w:val="none"/>
              </w:rPr>
              <w:t>认识并欣赏自然界和现实生活中的中心对称图形</w:t>
            </w:r>
            <w:r>
              <w:rPr>
                <w:rFonts w:hint="eastAsia"/>
                <w:sz w:val="21"/>
                <w:szCs w:val="21"/>
                <w:highlight w:val="none"/>
                <w:lang w:val="en-US" w:eastAsia="zh-CN"/>
              </w:rPr>
              <w:t>.</w:t>
            </w:r>
          </w:p>
        </w:tc>
        <w:tc>
          <w:tcPr>
            <w:tcW w:w="4830" w:type="dxa"/>
          </w:tcPr>
          <w:p>
            <w:pPr>
              <w:keepNext w:val="0"/>
              <w:keepLines w:val="0"/>
              <w:pageBreakBefore w:val="0"/>
              <w:widowControl/>
              <w:kinsoku/>
              <w:wordWrap/>
              <w:overflowPunct/>
              <w:topLinePunct w:val="0"/>
              <w:autoSpaceDE/>
              <w:autoSpaceDN/>
              <w:bidi w:val="0"/>
              <w:adjustRightInd/>
              <w:snapToGrid/>
              <w:spacing w:line="360" w:lineRule="auto"/>
              <w:jc w:val="left"/>
              <w:rPr>
                <w:rFonts w:hint="eastAsia" w:eastAsiaTheme="minorEastAsia"/>
                <w:sz w:val="21"/>
                <w:szCs w:val="21"/>
                <w:highlight w:val="none"/>
                <w:lang w:eastAsia="zh-CN"/>
              </w:rPr>
            </w:pPr>
            <w:r>
              <w:rPr>
                <w:rFonts w:hint="eastAsia"/>
                <w:sz w:val="21"/>
                <w:szCs w:val="21"/>
                <w:highlight w:val="none"/>
                <w:lang w:eastAsia="zh-CN"/>
              </w:rPr>
              <w:t>①</w:t>
            </w:r>
            <w:r>
              <w:rPr>
                <w:rFonts w:hint="eastAsia"/>
                <w:sz w:val="21"/>
                <w:szCs w:val="21"/>
                <w:highlight w:val="none"/>
              </w:rPr>
              <w:t>通过具体实例认识平面图形关于旋转中心的旋转</w:t>
            </w:r>
            <w:r>
              <w:rPr>
                <w:rFonts w:hint="eastAsia"/>
                <w:sz w:val="21"/>
                <w:szCs w:val="21"/>
                <w:highlight w:val="none"/>
                <w:lang w:val="en-US" w:eastAsia="zh-CN"/>
              </w:rPr>
              <w:t>.</w:t>
            </w:r>
            <w:r>
              <w:rPr>
                <w:rFonts w:hint="eastAsia"/>
                <w:sz w:val="21"/>
                <w:szCs w:val="21"/>
                <w:highlight w:val="none"/>
              </w:rPr>
              <w:t>探索它的基本性质：一个图形和</w:t>
            </w:r>
            <w:r>
              <w:rPr>
                <w:rFonts w:hint="eastAsia"/>
                <w:b w:val="0"/>
                <w:bCs w:val="0"/>
                <w:strike/>
                <w:dstrike w:val="0"/>
                <w:color w:val="auto"/>
                <w:sz w:val="21"/>
                <w:szCs w:val="21"/>
                <w:highlight w:val="none"/>
              </w:rPr>
              <w:t>它经过</w:t>
            </w:r>
            <w:r>
              <w:rPr>
                <w:rFonts w:hint="eastAsia"/>
                <w:sz w:val="21"/>
                <w:szCs w:val="21"/>
                <w:highlight w:val="none"/>
              </w:rPr>
              <w:t>旋转所得到的图形中，对应点到旋转中心距离相等，两组对应点分别与旋转中心连线所成的角相等</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eastAsiaTheme="minorEastAsia"/>
                <w:sz w:val="21"/>
                <w:szCs w:val="21"/>
                <w:highlight w:val="none"/>
                <w:lang w:eastAsia="zh-CN"/>
              </w:rPr>
            </w:pPr>
            <w:r>
              <w:rPr>
                <w:rFonts w:hint="eastAsia"/>
                <w:sz w:val="21"/>
                <w:szCs w:val="21"/>
                <w:highlight w:val="none"/>
                <w:lang w:eastAsia="zh-CN"/>
              </w:rPr>
              <w:t>②</w:t>
            </w:r>
            <w:r>
              <w:rPr>
                <w:rFonts w:hint="eastAsia"/>
                <w:sz w:val="21"/>
                <w:szCs w:val="21"/>
                <w:highlight w:val="none"/>
              </w:rPr>
              <w:t>了解中心对称、中心对称图形的概念，探索它的基本性质：成中心对称的两个图形中，对应点的连线经过对称中心，且被对称中心平分</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eastAsiaTheme="minorEastAsia"/>
                <w:sz w:val="21"/>
                <w:szCs w:val="21"/>
                <w:highlight w:val="none"/>
                <w:lang w:eastAsia="zh-CN"/>
              </w:rPr>
            </w:pPr>
            <w:r>
              <w:rPr>
                <w:rFonts w:hint="eastAsia"/>
                <w:sz w:val="21"/>
                <w:szCs w:val="21"/>
                <w:highlight w:val="none"/>
                <w:lang w:eastAsia="zh-CN"/>
              </w:rPr>
              <w:t>③</w:t>
            </w:r>
            <w:r>
              <w:rPr>
                <w:rFonts w:hint="eastAsia"/>
                <w:sz w:val="21"/>
                <w:szCs w:val="21"/>
                <w:highlight w:val="none"/>
              </w:rPr>
              <w:t>探索线段、平行四边形、正多边形、圆的中心对称性质</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eastAsiaTheme="minorEastAsia" w:cstheme="minorBidi"/>
                <w:b w:val="0"/>
                <w:bCs w:val="0"/>
                <w:kern w:val="2"/>
                <w:sz w:val="21"/>
                <w:szCs w:val="21"/>
                <w:vertAlign w:val="baseline"/>
                <w:lang w:val="en-US" w:eastAsia="zh-CN" w:bidi="ar-SA"/>
              </w:rPr>
            </w:pPr>
            <w:r>
              <w:rPr>
                <w:rFonts w:hint="eastAsia"/>
                <w:sz w:val="21"/>
                <w:szCs w:val="21"/>
                <w:highlight w:val="none"/>
                <w:lang w:eastAsia="zh-CN"/>
              </w:rPr>
              <w:t>④</w:t>
            </w:r>
            <w:r>
              <w:rPr>
                <w:rFonts w:hint="eastAsia"/>
                <w:sz w:val="21"/>
                <w:szCs w:val="21"/>
                <w:highlight w:val="none"/>
              </w:rPr>
              <w:t>认识并欣赏自然界和现实生活中的中心对称图形</w:t>
            </w:r>
            <w:r>
              <w:rPr>
                <w:rFonts w:hint="eastAsia"/>
                <w:sz w:val="21"/>
                <w:szCs w:val="21"/>
                <w:highlight w:val="none"/>
                <w:lang w:val="en-US"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211" w:firstLineChars="100"/>
        <w:textAlignment w:val="auto"/>
        <w:rPr>
          <w:rFonts w:hint="default" w:ascii="Times New Roman" w:hAnsi="Times New Roman" w:eastAsia="宋体" w:cs="Times New Roman"/>
          <w:b/>
          <w:bCs/>
        </w:rPr>
      </w:pPr>
      <w:r>
        <w:rPr>
          <w:rFonts w:hint="eastAsia"/>
          <w:b/>
          <w:bCs/>
          <w:lang w:val="en-US" w:eastAsia="zh-CN"/>
        </w:rPr>
        <w:t xml:space="preserve">  </w:t>
      </w:r>
      <w:r>
        <w:rPr>
          <w:rFonts w:hint="default" w:ascii="Times New Roman" w:hAnsi="Times New Roman" w:eastAsia="宋体" w:cs="Times New Roman"/>
          <w:b/>
          <w:bCs/>
        </w:rPr>
        <w:t>例</w:t>
      </w:r>
      <w:r>
        <w:rPr>
          <w:rFonts w:hint="eastAsia" w:ascii="Times New Roman" w:hAnsi="Times New Roman" w:eastAsia="宋体" w:cs="Times New Roman"/>
          <w:b/>
          <w:bCs/>
          <w:lang w:val="en-US" w:eastAsia="zh-CN"/>
        </w:rPr>
        <w:t xml:space="preserve">80 </w:t>
      </w:r>
      <w:r>
        <w:rPr>
          <w:rFonts w:hint="default" w:ascii="Times New Roman" w:hAnsi="Times New Roman" w:eastAsia="宋体" w:cs="Times New Roman"/>
          <w:b/>
          <w:bCs/>
          <w:lang w:val="en-US" w:eastAsia="zh-CN"/>
        </w:rPr>
        <w:t xml:space="preserve"> </w:t>
      </w:r>
      <w:r>
        <w:rPr>
          <w:rFonts w:hint="default" w:ascii="Times New Roman" w:hAnsi="Times New Roman" w:eastAsia="宋体" w:cs="Times New Roman"/>
          <w:b/>
          <w:bCs/>
        </w:rPr>
        <w:t>图形中心旋转的变与不变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lang w:eastAsia="zh-CN"/>
        </w:rPr>
      </w:pPr>
      <w:r>
        <w:rPr>
          <w:rFonts w:hint="default" w:ascii="Times New Roman" w:hAnsi="Times New Roman" w:eastAsia="宋体" w:cs="Times New Roman"/>
        </w:rPr>
        <w:t>在一个平面上，确定旋转中心和旋转角，通过多边形的中心旋转的前后变化，分析运动过程中的变与不变</w:t>
      </w:r>
      <w:r>
        <w:rPr>
          <w:rFonts w:hint="eastAsia"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Times New Roman" w:hAnsi="Times New Roman" w:eastAsia="宋体" w:cs="Times New Roman"/>
          <w:lang w:eastAsia="zh-CN"/>
        </w:rPr>
      </w:pPr>
      <w:r>
        <w:rPr>
          <w:rFonts w:hint="default" w:ascii="Times New Roman" w:hAnsi="Times New Roman" w:eastAsia="宋体" w:cs="Times New Roman"/>
          <w:b/>
          <w:bCs/>
        </w:rPr>
        <w:t>【说明】</w:t>
      </w:r>
      <w:r>
        <w:rPr>
          <w:rFonts w:hint="default" w:ascii="Times New Roman" w:hAnsi="Times New Roman" w:eastAsia="宋体" w:cs="Times New Roman"/>
        </w:rPr>
        <w:t>先考虑点的变化，再考虑多边形的变化</w:t>
      </w:r>
      <w:r>
        <w:rPr>
          <w:rFonts w:hint="eastAsia"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lang w:eastAsia="zh-CN"/>
        </w:rPr>
      </w:pPr>
      <w:r>
        <w:rPr>
          <w:rFonts w:hint="default" w:ascii="Times New Roman" w:hAnsi="Times New Roman" w:eastAsia="宋体" w:cs="Times New Roman"/>
        </w:rPr>
        <w:t>如图</w:t>
      </w:r>
      <w:r>
        <w:rPr>
          <w:rFonts w:hint="eastAsia" w:ascii="Times New Roman" w:hAnsi="Times New Roman" w:eastAsia="宋体" w:cs="Times New Roman"/>
          <w:lang w:val="en-US" w:eastAsia="zh-CN"/>
        </w:rPr>
        <w:t>27</w:t>
      </w:r>
      <w:r>
        <w:rPr>
          <w:rFonts w:hint="default" w:ascii="Times New Roman" w:hAnsi="Times New Roman" w:eastAsia="宋体" w:cs="Times New Roman"/>
          <w:lang w:eastAsia="zh-CN"/>
        </w:rPr>
        <w:t>，</w:t>
      </w:r>
      <w:r>
        <w:rPr>
          <w:rFonts w:hint="default" w:ascii="Times New Roman" w:hAnsi="Times New Roman" w:eastAsia="宋体" w:cs="Times New Roman"/>
        </w:rPr>
        <w:t>在平面上，确定旋转中心</w:t>
      </w:r>
      <w:r>
        <w:rPr>
          <w:rFonts w:hint="default" w:ascii="Times New Roman" w:hAnsi="Times New Roman" w:eastAsia="宋体" w:cs="Times New Roman"/>
          <w:i/>
          <w:iCs/>
          <w:lang w:val="en-US" w:eastAsia="zh-CN"/>
        </w:rPr>
        <w:t>O</w:t>
      </w:r>
      <w:r>
        <w:rPr>
          <w:rFonts w:hint="default" w:ascii="Times New Roman" w:hAnsi="Times New Roman" w:eastAsia="宋体" w:cs="Times New Roman"/>
        </w:rPr>
        <w:t>和旋转角</w:t>
      </w:r>
      <w:r>
        <w:rPr>
          <w:rFonts w:hint="default" w:ascii="Times New Roman" w:hAnsi="Times New Roman" w:eastAsia="宋体" w:cs="Times New Roman"/>
          <w:i/>
          <w:iCs/>
        </w:rPr>
        <w:t>θ</w:t>
      </w:r>
      <w:r>
        <w:rPr>
          <w:rFonts w:hint="default" w:ascii="Times New Roman" w:hAnsi="Times New Roman" w:eastAsia="宋体" w:cs="Times New Roman"/>
        </w:rPr>
        <w:t>，点</w:t>
      </w:r>
      <w:r>
        <w:rPr>
          <w:rFonts w:hint="default" w:ascii="Times New Roman" w:hAnsi="Times New Roman" w:eastAsia="宋体" w:cs="Times New Roman"/>
          <w:i/>
          <w:iCs/>
        </w:rPr>
        <w:t>P</w:t>
      </w:r>
      <w:r>
        <w:rPr>
          <w:rFonts w:hint="default" w:ascii="Times New Roman" w:hAnsi="Times New Roman" w:eastAsia="宋体" w:cs="Times New Roman"/>
        </w:rPr>
        <w:t>与中心</w:t>
      </w:r>
      <w:r>
        <w:rPr>
          <w:rFonts w:hint="default" w:ascii="Times New Roman" w:hAnsi="Times New Roman" w:eastAsia="宋体" w:cs="Times New Roman"/>
          <w:i/>
          <w:iCs/>
          <w:lang w:val="en-US" w:eastAsia="zh-CN"/>
        </w:rPr>
        <w:t>O</w:t>
      </w:r>
      <w:r>
        <w:rPr>
          <w:rFonts w:hint="default" w:ascii="Times New Roman" w:hAnsi="Times New Roman" w:eastAsia="宋体" w:cs="Times New Roman"/>
        </w:rPr>
        <w:t>连接得到线段</w:t>
      </w:r>
      <w:r>
        <w:rPr>
          <w:rFonts w:hint="default" w:ascii="Times New Roman" w:hAnsi="Times New Roman" w:eastAsia="宋体" w:cs="Times New Roman"/>
          <w:i/>
          <w:iCs/>
        </w:rPr>
        <w:t>OP</w:t>
      </w:r>
      <w:r>
        <w:rPr>
          <w:rFonts w:hint="default" w:ascii="Times New Roman" w:hAnsi="Times New Roman" w:eastAsia="宋体" w:cs="Times New Roman"/>
        </w:rPr>
        <w:t>，让线段</w:t>
      </w:r>
      <w:r>
        <w:rPr>
          <w:rFonts w:hint="default" w:ascii="Times New Roman" w:hAnsi="Times New Roman" w:eastAsia="宋体" w:cs="Times New Roman"/>
          <w:i/>
          <w:iCs/>
        </w:rPr>
        <w:t>OP</w:t>
      </w:r>
      <w:r>
        <w:rPr>
          <w:rFonts w:hint="default" w:ascii="Times New Roman" w:hAnsi="Times New Roman" w:eastAsia="宋体" w:cs="Times New Roman"/>
        </w:rPr>
        <w:t>绕点</w:t>
      </w:r>
      <w:r>
        <w:rPr>
          <w:rFonts w:hint="default" w:ascii="Times New Roman" w:hAnsi="Times New Roman" w:eastAsia="宋体" w:cs="Times New Roman"/>
          <w:i/>
          <w:iCs/>
          <w:lang w:val="en-US" w:eastAsia="zh-CN"/>
        </w:rPr>
        <w:t>O</w:t>
      </w:r>
      <w:r>
        <w:rPr>
          <w:rFonts w:hint="default" w:ascii="Times New Roman" w:hAnsi="Times New Roman" w:eastAsia="宋体" w:cs="Times New Roman"/>
        </w:rPr>
        <w:t>逆时针旋转</w:t>
      </w:r>
      <w:r>
        <w:rPr>
          <w:rFonts w:hint="default" w:ascii="Times New Roman" w:hAnsi="Times New Roman" w:eastAsia="宋体" w:cs="Times New Roman"/>
          <w:i/>
          <w:iCs/>
        </w:rPr>
        <w:t>θ</w:t>
      </w:r>
      <w:r>
        <w:rPr>
          <w:rFonts w:hint="default" w:ascii="Times New Roman" w:hAnsi="Times New Roman" w:eastAsia="宋体" w:cs="Times New Roman"/>
        </w:rPr>
        <w:t>角，得到线段</w:t>
      </w:r>
      <w:r>
        <w:rPr>
          <w:rFonts w:hint="default" w:ascii="Times New Roman" w:hAnsi="Times New Roman" w:eastAsia="宋体" w:cs="Times New Roman"/>
          <w:i/>
          <w:iCs/>
        </w:rPr>
        <w:t>OP</w:t>
      </w:r>
      <w:r>
        <w:rPr>
          <w:rFonts w:hint="default" w:ascii="Times New Roman" w:hAnsi="Times New Roman" w:eastAsia="宋体" w:cs="Times New Roman"/>
        </w:rPr>
        <w:t>′</w:t>
      </w:r>
      <w:r>
        <w:rPr>
          <w:rFonts w:hint="eastAsia" w:ascii="Times New Roman" w:hAnsi="Times New Roman" w:eastAsia="宋体" w:cs="Times New Roman"/>
          <w:lang w:eastAsia="zh-CN"/>
        </w:rPr>
        <w:t>.</w:t>
      </w:r>
      <w:r>
        <w:rPr>
          <w:rFonts w:hint="default" w:ascii="Times New Roman" w:hAnsi="Times New Roman" w:eastAsia="宋体" w:cs="Times New Roman"/>
        </w:rPr>
        <w:t>这样，称点</w:t>
      </w:r>
      <w:r>
        <w:rPr>
          <w:rFonts w:hint="default" w:ascii="Times New Roman" w:hAnsi="Times New Roman" w:eastAsia="宋体" w:cs="Times New Roman"/>
          <w:i/>
          <w:iCs/>
        </w:rPr>
        <w:t>P</w:t>
      </w:r>
      <w:r>
        <w:rPr>
          <w:rFonts w:hint="default" w:ascii="Times New Roman" w:hAnsi="Times New Roman" w:eastAsia="宋体" w:cs="Times New Roman"/>
        </w:rPr>
        <w:t>′为点</w:t>
      </w:r>
      <w:r>
        <w:rPr>
          <w:rFonts w:hint="default" w:ascii="Times New Roman" w:hAnsi="Times New Roman" w:eastAsia="宋体" w:cs="Times New Roman"/>
          <w:i/>
          <w:iCs/>
        </w:rPr>
        <w:t>P</w:t>
      </w:r>
      <w:r>
        <w:rPr>
          <w:rFonts w:hint="default" w:ascii="Times New Roman" w:hAnsi="Times New Roman" w:eastAsia="宋体" w:cs="Times New Roman"/>
        </w:rPr>
        <w:t>通过中心旋转得到的点</w:t>
      </w:r>
      <w:r>
        <w:rPr>
          <w:rFonts w:hint="eastAsia" w:ascii="Times New Roman" w:hAnsi="Times New Roman" w:eastAsia="宋体" w:cs="Times New Roman"/>
          <w:lang w:eastAsia="zh-CN"/>
        </w:rPr>
        <w:t>.</w:t>
      </w:r>
      <w:r>
        <w:rPr>
          <w:rFonts w:hint="default" w:ascii="Times New Roman" w:hAnsi="Times New Roman" w:eastAsia="宋体" w:cs="Times New Roman"/>
        </w:rPr>
        <w:t>可以看到，</w:t>
      </w:r>
      <w:r>
        <w:rPr>
          <w:rFonts w:hint="eastAsia" w:ascii="Times New Roman" w:hAnsi="Times New Roman" w:eastAsia="宋体" w:cs="Times New Roman"/>
          <w:lang w:eastAsia="zh-CN"/>
        </w:rPr>
        <w:t>旋转前后</w:t>
      </w:r>
      <w:r>
        <w:rPr>
          <w:rFonts w:hint="default" w:ascii="Times New Roman" w:hAnsi="Times New Roman" w:eastAsia="宋体" w:cs="Times New Roman"/>
        </w:rPr>
        <w:t>线段的长度没有发生变化，</w:t>
      </w:r>
      <w:r>
        <w:rPr>
          <w:rFonts w:hint="eastAsia" w:ascii="Times New Roman" w:hAnsi="Times New Roman" w:eastAsia="宋体" w:cs="Times New Roman"/>
          <w:lang w:eastAsia="zh-CN"/>
        </w:rPr>
        <w:t>即</w:t>
      </w:r>
      <w:r>
        <w:rPr>
          <w:rFonts w:hint="default" w:ascii="Times New Roman" w:hAnsi="Times New Roman" w:eastAsia="宋体" w:cs="Times New Roman"/>
          <w:i/>
          <w:iCs/>
        </w:rPr>
        <w:t>OP</w:t>
      </w:r>
      <w:r>
        <w:rPr>
          <w:rFonts w:hint="eastAsia" w:ascii="Times New Roman" w:hAnsi="Times New Roman" w:eastAsia="宋体" w:cs="Times New Roman"/>
          <w:i/>
          <w:iCs/>
          <w:lang w:val="en-US" w:eastAsia="zh-CN"/>
        </w:rPr>
        <w:t>=</w:t>
      </w:r>
      <w:r>
        <w:rPr>
          <w:rFonts w:hint="default" w:ascii="Times New Roman" w:hAnsi="Times New Roman" w:eastAsia="宋体" w:cs="Times New Roman"/>
          <w:i/>
          <w:iCs/>
        </w:rPr>
        <w:t>OP</w:t>
      </w:r>
      <w:r>
        <w:rPr>
          <w:rFonts w:hint="default" w:ascii="Times New Roman" w:hAnsi="Times New Roman" w:eastAsia="宋体" w:cs="Times New Roman"/>
        </w:rPr>
        <w:t>′</w:t>
      </w:r>
      <w:r>
        <w:rPr>
          <w:rFonts w:hint="eastAsia" w:ascii="Times New Roman" w:hAnsi="Times New Roman" w:eastAsia="宋体" w:cs="Times New Roman"/>
          <w:lang w:eastAsia="zh-CN"/>
        </w:rPr>
        <w:t>.</w:t>
      </w:r>
      <w:r>
        <w:rPr>
          <w:rFonts w:hint="default" w:ascii="Times New Roman" w:hAnsi="Times New Roman" w:eastAsia="宋体" w:cs="Times New Roman"/>
        </w:rPr>
        <w:t>因此</w:t>
      </w:r>
      <w:r>
        <w:rPr>
          <w:rFonts w:hint="eastAsia" w:ascii="Times New Roman" w:hAnsi="Times New Roman" w:eastAsia="宋体" w:cs="Times New Roman"/>
          <w:lang w:eastAsia="zh-CN"/>
        </w:rPr>
        <w:t>，</w:t>
      </w:r>
      <w:r>
        <w:rPr>
          <w:rFonts w:hint="default" w:ascii="Times New Roman" w:hAnsi="Times New Roman" w:eastAsia="宋体" w:cs="Times New Roman"/>
        </w:rPr>
        <w:t>通过中心旋转，虽然点</w:t>
      </w:r>
      <w:r>
        <w:rPr>
          <w:rFonts w:hint="default" w:ascii="Times New Roman" w:hAnsi="Times New Roman" w:eastAsia="宋体" w:cs="Times New Roman"/>
          <w:i/>
          <w:iCs/>
        </w:rPr>
        <w:t>P</w:t>
      </w:r>
      <w:r>
        <w:rPr>
          <w:rFonts w:hint="default" w:ascii="Times New Roman" w:hAnsi="Times New Roman" w:eastAsia="宋体" w:cs="Times New Roman"/>
        </w:rPr>
        <w:t>的位置发生了变化，但</w:t>
      </w:r>
      <w:r>
        <w:rPr>
          <w:rFonts w:hint="eastAsia" w:ascii="Times New Roman" w:hAnsi="Times New Roman" w:eastAsia="宋体" w:cs="Times New Roman"/>
          <w:lang w:eastAsia="zh-CN"/>
        </w:rPr>
        <w:t>旋转前后的点</w:t>
      </w:r>
      <w:r>
        <w:rPr>
          <w:rFonts w:hint="default" w:ascii="Times New Roman" w:hAnsi="Times New Roman" w:eastAsia="宋体" w:cs="Times New Roman"/>
        </w:rPr>
        <w:t>到</w:t>
      </w:r>
      <w:r>
        <w:rPr>
          <w:rFonts w:hint="eastAsia" w:ascii="Times New Roman" w:hAnsi="Times New Roman" w:eastAsia="宋体" w:cs="Times New Roman"/>
          <w:lang w:eastAsia="zh-CN"/>
        </w:rPr>
        <w:t>旋转</w:t>
      </w:r>
      <w:r>
        <w:rPr>
          <w:rFonts w:hint="default" w:ascii="Times New Roman" w:hAnsi="Times New Roman" w:eastAsia="宋体" w:cs="Times New Roman"/>
        </w:rPr>
        <w:t>中心的距离没有发生变化</w:t>
      </w:r>
      <w:r>
        <w:rPr>
          <w:rFonts w:hint="eastAsia"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1504315" cy="1398270"/>
            <wp:effectExtent l="0" t="0" r="635" b="11430"/>
            <wp:docPr id="4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1"/>
                    <pic:cNvPicPr>
                      <a:picLocks noChangeAspect="1"/>
                    </pic:cNvPicPr>
                  </pic:nvPicPr>
                  <pic:blipFill>
                    <a:blip r:embed="rId69">
                      <a:lum bright="-12000" contrast="30000"/>
                    </a:blip>
                    <a:stretch>
                      <a:fillRect/>
                    </a:stretch>
                  </pic:blipFill>
                  <pic:spPr>
                    <a:xfrm>
                      <a:off x="0" y="0"/>
                      <a:ext cx="1504315" cy="13982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lang w:eastAsia="zh-CN"/>
        </w:rPr>
      </w:pPr>
      <w:r>
        <w:rPr>
          <w:rFonts w:hint="default" w:ascii="Times New Roman" w:hAnsi="Times New Roman" w:eastAsia="宋体" w:cs="Times New Roman"/>
        </w:rPr>
        <w:t>现在，考虑一个多边形的旋转</w:t>
      </w:r>
      <w:r>
        <w:rPr>
          <w:rFonts w:hint="eastAsia" w:ascii="Times New Roman" w:hAnsi="Times New Roman" w:eastAsia="宋体" w:cs="Times New Roman"/>
          <w:lang w:eastAsia="zh-CN"/>
        </w:rPr>
        <w:t>.</w:t>
      </w:r>
      <w:r>
        <w:rPr>
          <w:rFonts w:hint="default" w:ascii="Times New Roman" w:hAnsi="Times New Roman" w:eastAsia="宋体" w:cs="Times New Roman"/>
        </w:rPr>
        <w:t>如图</w:t>
      </w:r>
      <w:r>
        <w:rPr>
          <w:rFonts w:hint="eastAsia" w:ascii="Times New Roman" w:hAnsi="Times New Roman" w:eastAsia="宋体" w:cs="Times New Roman"/>
          <w:lang w:val="en-US" w:eastAsia="zh-CN"/>
        </w:rPr>
        <w:t>28</w:t>
      </w:r>
      <w:r>
        <w:rPr>
          <w:rFonts w:hint="default" w:ascii="Times New Roman" w:hAnsi="Times New Roman" w:eastAsia="宋体" w:cs="Times New Roman"/>
        </w:rPr>
        <w:t>，四边形</w:t>
      </w:r>
      <w:r>
        <w:rPr>
          <w:rFonts w:hint="default" w:ascii="Times New Roman" w:hAnsi="Times New Roman" w:eastAsia="宋体" w:cs="Times New Roman"/>
          <w:i/>
          <w:iCs/>
        </w:rPr>
        <w:t>ABCD</w:t>
      </w:r>
      <w:r>
        <w:rPr>
          <w:rFonts w:hint="default" w:ascii="Times New Roman" w:hAnsi="Times New Roman" w:eastAsia="宋体" w:cs="Times New Roman"/>
        </w:rPr>
        <w:t>绕点</w:t>
      </w:r>
      <w:r>
        <w:rPr>
          <w:rFonts w:hint="eastAsia" w:ascii="Times New Roman" w:hAnsi="Times New Roman" w:eastAsia="宋体" w:cs="Times New Roman"/>
          <w:i/>
          <w:iCs/>
          <w:lang w:val="en-US" w:eastAsia="zh-CN"/>
        </w:rPr>
        <w:t>O</w:t>
      </w:r>
      <w:r>
        <w:rPr>
          <w:rFonts w:hint="eastAsia" w:ascii="Times New Roman" w:hAnsi="Times New Roman" w:eastAsia="宋体" w:cs="Times New Roman"/>
          <w:i w:val="0"/>
          <w:iCs w:val="0"/>
          <w:lang w:val="en-US" w:eastAsia="zh-CN"/>
        </w:rPr>
        <w:t>顺时针</w:t>
      </w:r>
      <w:r>
        <w:rPr>
          <w:rFonts w:hint="default" w:ascii="Times New Roman" w:hAnsi="Times New Roman" w:eastAsia="宋体" w:cs="Times New Roman"/>
          <w:i w:val="0"/>
          <w:iCs w:val="0"/>
        </w:rPr>
        <w:t>旋</w:t>
      </w:r>
      <w:r>
        <w:rPr>
          <w:rFonts w:hint="default" w:ascii="Times New Roman" w:hAnsi="Times New Roman" w:eastAsia="宋体" w:cs="Times New Roman"/>
        </w:rPr>
        <w:t>转</w:t>
      </w:r>
      <w:r>
        <w:rPr>
          <w:rFonts w:hint="eastAsia" w:ascii="Times New Roman" w:hAnsi="Times New Roman" w:eastAsia="宋体" w:cs="Times New Roman"/>
          <w:lang w:eastAsia="zh-CN"/>
        </w:rPr>
        <w:t>α</w:t>
      </w:r>
      <w:r>
        <w:rPr>
          <w:rFonts w:hint="default" w:ascii="Times New Roman" w:hAnsi="Times New Roman" w:eastAsia="宋体" w:cs="Times New Roman"/>
        </w:rPr>
        <w:t>角，得到四边形</w:t>
      </w:r>
      <w:r>
        <w:rPr>
          <w:rFonts w:hint="default" w:ascii="Times New Roman" w:hAnsi="Times New Roman" w:eastAsia="宋体" w:cs="Times New Roman"/>
          <w:i/>
          <w:iCs/>
        </w:rPr>
        <w:t>A'B'C'D'</w:t>
      </w:r>
      <w:r>
        <w:rPr>
          <w:rFonts w:hint="default" w:ascii="Times New Roman" w:hAnsi="Times New Roman" w:eastAsia="宋体" w:cs="Times New Roman"/>
        </w:rPr>
        <w:t>，因为图形上的每</w:t>
      </w:r>
      <w:r>
        <w:rPr>
          <w:rFonts w:hint="default" w:ascii="Times New Roman" w:hAnsi="Times New Roman" w:eastAsia="宋体" w:cs="Times New Roman"/>
          <w:lang w:val="en-US" w:eastAsia="zh-CN"/>
        </w:rPr>
        <w:t>个</w:t>
      </w:r>
      <w:r>
        <w:rPr>
          <w:rFonts w:hint="default" w:ascii="Times New Roman" w:hAnsi="Times New Roman" w:eastAsia="宋体" w:cs="Times New Roman"/>
        </w:rPr>
        <w:t>点都绕点</w:t>
      </w:r>
      <w:r>
        <w:rPr>
          <w:rFonts w:hint="default" w:ascii="Times New Roman" w:hAnsi="Times New Roman" w:eastAsia="宋体" w:cs="Times New Roman"/>
          <w:i/>
          <w:iCs/>
          <w:lang w:val="en-US" w:eastAsia="zh-CN"/>
        </w:rPr>
        <w:t>O</w:t>
      </w:r>
      <w:r>
        <w:rPr>
          <w:rFonts w:hint="eastAsia" w:ascii="Times New Roman" w:hAnsi="Times New Roman" w:eastAsia="宋体" w:cs="Times New Roman"/>
          <w:i w:val="0"/>
          <w:iCs w:val="0"/>
          <w:lang w:val="en-US" w:eastAsia="zh-CN"/>
        </w:rPr>
        <w:t>顺时针</w:t>
      </w:r>
      <w:r>
        <w:rPr>
          <w:rFonts w:hint="default" w:ascii="Times New Roman" w:hAnsi="Times New Roman" w:eastAsia="宋体" w:cs="Times New Roman"/>
          <w:i w:val="0"/>
          <w:iCs w:val="0"/>
        </w:rPr>
        <w:t>旋</w:t>
      </w:r>
      <w:r>
        <w:rPr>
          <w:rFonts w:hint="default" w:ascii="Times New Roman" w:hAnsi="Times New Roman" w:eastAsia="宋体" w:cs="Times New Roman"/>
        </w:rPr>
        <w:t>转了同一个角度</w:t>
      </w:r>
      <w:r>
        <w:rPr>
          <w:rFonts w:hint="eastAsia" w:ascii="Times New Roman" w:hAnsi="Times New Roman" w:eastAsia="宋体" w:cs="Times New Roman"/>
          <w:lang w:eastAsia="zh-CN"/>
        </w:rPr>
        <w:t>α</w:t>
      </w:r>
      <w:r>
        <w:rPr>
          <w:rFonts w:hint="default" w:ascii="Times New Roman" w:hAnsi="Times New Roman" w:eastAsia="宋体" w:cs="Times New Roman"/>
        </w:rPr>
        <w:t>，到点</w:t>
      </w:r>
      <w:r>
        <w:rPr>
          <w:rFonts w:hint="default" w:ascii="Times New Roman" w:hAnsi="Times New Roman" w:eastAsia="宋体" w:cs="Times New Roman"/>
          <w:i/>
          <w:iCs/>
          <w:lang w:val="en-US" w:eastAsia="zh-CN"/>
        </w:rPr>
        <w:t>O</w:t>
      </w:r>
      <w:r>
        <w:rPr>
          <w:rFonts w:hint="default" w:ascii="Times New Roman" w:hAnsi="Times New Roman" w:eastAsia="宋体" w:cs="Times New Roman"/>
        </w:rPr>
        <w:t>的距离都保持不变，</w:t>
      </w:r>
      <w:r>
        <w:rPr>
          <w:rFonts w:hint="eastAsia" w:ascii="Times New Roman" w:hAnsi="Times New Roman" w:eastAsia="宋体" w:cs="Times New Roman"/>
          <w:lang w:eastAsia="zh-CN"/>
        </w:rPr>
        <w:t>从而</w:t>
      </w:r>
      <w:r>
        <w:rPr>
          <w:rFonts w:hint="default" w:ascii="Times New Roman" w:hAnsi="Times New Roman" w:eastAsia="宋体" w:cs="Times New Roman"/>
        </w:rPr>
        <w:t>△</w:t>
      </w:r>
      <w:r>
        <w:rPr>
          <w:rFonts w:hint="default" w:ascii="Times New Roman" w:hAnsi="Times New Roman" w:eastAsia="宋体" w:cs="Times New Roman"/>
          <w:i/>
          <w:iCs/>
        </w:rPr>
        <w:t>AOB</w:t>
      </w:r>
      <w:r>
        <w:rPr>
          <w:rFonts w:hint="default" w:ascii="Times New Roman" w:hAnsi="Times New Roman" w:eastAsia="宋体" w:cs="Times New Roman"/>
        </w:rPr>
        <w:t>与△</w:t>
      </w:r>
      <w:r>
        <w:rPr>
          <w:rFonts w:hint="default" w:ascii="Times New Roman" w:hAnsi="Times New Roman" w:eastAsia="宋体" w:cs="Times New Roman"/>
          <w:i/>
          <w:iCs/>
        </w:rPr>
        <w:t>A'</w:t>
      </w:r>
      <w:r>
        <w:rPr>
          <w:rFonts w:hint="eastAsia" w:ascii="Times New Roman" w:hAnsi="Times New Roman" w:eastAsia="宋体" w:cs="Times New Roman"/>
          <w:i/>
          <w:iCs/>
          <w:lang w:val="en-US" w:eastAsia="zh-CN"/>
        </w:rPr>
        <w:t>O</w:t>
      </w:r>
      <w:r>
        <w:rPr>
          <w:rFonts w:hint="default" w:ascii="Times New Roman" w:hAnsi="Times New Roman" w:eastAsia="宋体" w:cs="Times New Roman"/>
          <w:i/>
          <w:iCs/>
        </w:rPr>
        <w:t>B'</w:t>
      </w:r>
      <w:r>
        <w:rPr>
          <w:rFonts w:hint="default" w:ascii="Times New Roman" w:hAnsi="Times New Roman" w:eastAsia="宋体" w:cs="Times New Roman"/>
        </w:rPr>
        <w:t>，所以</w:t>
      </w:r>
      <w:r>
        <w:rPr>
          <w:rFonts w:hint="default" w:ascii="Times New Roman" w:hAnsi="Times New Roman" w:eastAsia="宋体" w:cs="Times New Roman"/>
          <w:i/>
          <w:iCs/>
        </w:rPr>
        <w:t>AB</w:t>
      </w:r>
      <w:r>
        <w:rPr>
          <w:rFonts w:hint="default" w:ascii="Times New Roman" w:hAnsi="Times New Roman" w:eastAsia="宋体" w:cs="Times New Roman"/>
        </w:rPr>
        <w:t>=</w:t>
      </w:r>
      <w:r>
        <w:rPr>
          <w:rFonts w:hint="default" w:ascii="Times New Roman" w:hAnsi="Times New Roman" w:eastAsia="宋体" w:cs="Times New Roman"/>
          <w:i/>
          <w:iCs/>
        </w:rPr>
        <w:t>A′B′</w:t>
      </w:r>
      <w:r>
        <w:rPr>
          <w:rFonts w:hint="eastAsia" w:ascii="Times New Roman" w:hAnsi="Times New Roman" w:eastAsia="宋体" w:cs="Times New Roman"/>
          <w:lang w:eastAsia="zh-CN"/>
        </w:rPr>
        <w:t>.</w:t>
      </w:r>
      <w:r>
        <w:rPr>
          <w:rFonts w:hint="default" w:ascii="Times New Roman" w:hAnsi="Times New Roman" w:eastAsia="宋体" w:cs="Times New Roman"/>
        </w:rPr>
        <w:t>因此</w:t>
      </w:r>
      <w:r>
        <w:rPr>
          <w:rFonts w:hint="eastAsia" w:ascii="Times New Roman" w:hAnsi="Times New Roman" w:eastAsia="宋体" w:cs="Times New Roman"/>
          <w:lang w:eastAsia="zh-CN"/>
        </w:rPr>
        <w:t>，</w:t>
      </w:r>
      <w:r>
        <w:rPr>
          <w:rFonts w:hint="default" w:ascii="Times New Roman" w:hAnsi="Times New Roman" w:eastAsia="宋体" w:cs="Times New Roman"/>
        </w:rPr>
        <w:t>可以得到结论，在旋转过程中，图形上任意两点间的距离保持不变</w:t>
      </w:r>
      <w:r>
        <w:rPr>
          <w:rFonts w:hint="eastAsia" w:ascii="Times New Roman" w:hAnsi="Times New Roman" w:eastAsia="宋体" w:cs="Times New Roman"/>
          <w:lang w:eastAsia="zh-CN"/>
        </w:rPr>
        <w:t>.</w:t>
      </w:r>
    </w:p>
    <w:p>
      <w:pPr>
        <w:pStyle w:val="2"/>
        <w:jc w:val="center"/>
        <w:rPr>
          <w:rFonts w:hint="eastAsia"/>
          <w:lang w:eastAsia="zh-CN"/>
        </w:rPr>
      </w:pPr>
      <w:r>
        <w:drawing>
          <wp:inline distT="0" distB="0" distL="114300" distR="114300">
            <wp:extent cx="2072005" cy="1875790"/>
            <wp:effectExtent l="0" t="0" r="4445" b="10160"/>
            <wp:docPr id="4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2"/>
                    <pic:cNvPicPr>
                      <a:picLocks noChangeAspect="1"/>
                    </pic:cNvPicPr>
                  </pic:nvPicPr>
                  <pic:blipFill>
                    <a:blip r:embed="rId70">
                      <a:lum bright="-12000" contrast="30000"/>
                    </a:blip>
                    <a:stretch>
                      <a:fillRect/>
                    </a:stretch>
                  </pic:blipFill>
                  <pic:spPr>
                    <a:xfrm>
                      <a:off x="0" y="0"/>
                      <a:ext cx="2072005" cy="1875790"/>
                    </a:xfrm>
                    <a:prstGeom prst="rect">
                      <a:avLst/>
                    </a:prstGeom>
                    <a:noFill/>
                    <a:ln>
                      <a:noFill/>
                    </a:ln>
                  </pic:spPr>
                </pic:pic>
              </a:graphicData>
            </a:graphic>
          </wp:inline>
        </w:drawing>
      </w:r>
    </w:p>
    <w:p>
      <w:pPr>
        <w:pStyle w:val="6"/>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图形的平移</w:t>
      </w:r>
    </w:p>
    <w:tbl>
      <w:tblPr>
        <w:tblStyle w:val="12"/>
        <w:tblW w:w="0" w:type="auto"/>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5"/>
        <w:gridCol w:w="4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bCs/>
                <w:kern w:val="2"/>
                <w:sz w:val="21"/>
                <w:szCs w:val="21"/>
                <w:vertAlign w:val="baseline"/>
                <w:lang w:val="en-US" w:eastAsia="zh-CN" w:bidi="ar-SA"/>
              </w:rPr>
            </w:pPr>
            <w:r>
              <w:rPr>
                <w:rFonts w:hint="eastAsia" w:cstheme="minorBidi"/>
                <w:b/>
                <w:bCs/>
                <w:kern w:val="2"/>
                <w:sz w:val="21"/>
                <w:szCs w:val="21"/>
                <w:vertAlign w:val="baseline"/>
                <w:lang w:val="en-US" w:eastAsia="zh-CN" w:bidi="ar-SA"/>
              </w:rPr>
              <w:t>2022年版</w:t>
            </w:r>
          </w:p>
        </w:tc>
        <w:tc>
          <w:tcPr>
            <w:tcW w:w="483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bCs/>
                <w:kern w:val="2"/>
                <w:sz w:val="21"/>
                <w:szCs w:val="21"/>
                <w:vertAlign w:val="baseline"/>
                <w:lang w:val="en-US" w:eastAsia="zh-CN" w:bidi="ar-SA"/>
              </w:rPr>
            </w:pPr>
            <w:r>
              <w:rPr>
                <w:rFonts w:hint="eastAsia" w:cstheme="minorBidi"/>
                <w:b/>
                <w:bCs/>
                <w:kern w:val="2"/>
                <w:sz w:val="21"/>
                <w:szCs w:val="21"/>
                <w:vertAlign w:val="baseline"/>
                <w:lang w:val="en-US" w:eastAsia="zh-CN" w:bidi="ar-SA"/>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5" w:type="dxa"/>
          </w:tcPr>
          <w:p>
            <w:pPr>
              <w:keepNext w:val="0"/>
              <w:keepLines w:val="0"/>
              <w:pageBreakBefore w:val="0"/>
              <w:widowControl/>
              <w:kinsoku/>
              <w:wordWrap/>
              <w:overflowPunct/>
              <w:topLinePunct w:val="0"/>
              <w:autoSpaceDE/>
              <w:autoSpaceDN/>
              <w:bidi w:val="0"/>
              <w:adjustRightInd/>
              <w:snapToGrid/>
              <w:spacing w:line="360" w:lineRule="auto"/>
              <w:jc w:val="left"/>
              <w:rPr>
                <w:rFonts w:hint="eastAsia"/>
                <w:sz w:val="21"/>
                <w:szCs w:val="21"/>
                <w:highlight w:val="none"/>
                <w:lang w:val="en-US" w:eastAsia="zh-CN"/>
              </w:rPr>
            </w:pPr>
            <w:r>
              <w:rPr>
                <w:rFonts w:hint="eastAsia"/>
                <w:sz w:val="21"/>
                <w:szCs w:val="21"/>
                <w:highlight w:val="none"/>
                <w:lang w:eastAsia="zh-CN"/>
              </w:rPr>
              <w:t>①</w:t>
            </w:r>
            <w:r>
              <w:rPr>
                <w:rFonts w:hint="eastAsia"/>
                <w:sz w:val="21"/>
                <w:szCs w:val="21"/>
                <w:highlight w:val="none"/>
              </w:rPr>
              <w:t>通过具体实例认识平移，探索它的基本性质：一个图形和它经过平移所得的图形中，两组对应点的连线平行（或在同一条直线上）且相等</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sz w:val="21"/>
                <w:szCs w:val="21"/>
                <w:highlight w:val="none"/>
                <w:lang w:val="en-US" w:eastAsia="zh-CN"/>
              </w:rPr>
            </w:pPr>
            <w:r>
              <w:rPr>
                <w:rFonts w:hint="eastAsia"/>
                <w:sz w:val="21"/>
                <w:szCs w:val="21"/>
                <w:highlight w:val="none"/>
                <w:lang w:eastAsia="zh-CN"/>
              </w:rPr>
              <w:t>②</w:t>
            </w:r>
            <w:r>
              <w:rPr>
                <w:rFonts w:hint="eastAsia"/>
                <w:sz w:val="21"/>
                <w:szCs w:val="21"/>
                <w:highlight w:val="none"/>
              </w:rPr>
              <w:t>认识并欣赏平移在自然界和现实生活中的应用</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eastAsiaTheme="minorEastAsia" w:cstheme="minorBidi"/>
                <w:b w:val="0"/>
                <w:bCs w:val="0"/>
                <w:kern w:val="2"/>
                <w:sz w:val="21"/>
                <w:szCs w:val="21"/>
                <w:vertAlign w:val="baseline"/>
                <w:lang w:val="en-US" w:eastAsia="zh-CN" w:bidi="ar-SA"/>
              </w:rPr>
            </w:pPr>
            <w:r>
              <w:rPr>
                <w:rFonts w:hint="eastAsia"/>
                <w:sz w:val="21"/>
                <w:szCs w:val="21"/>
                <w:highlight w:val="none"/>
                <w:lang w:eastAsia="zh-CN"/>
              </w:rPr>
              <w:t>③</w:t>
            </w:r>
            <w:r>
              <w:rPr>
                <w:rFonts w:hint="eastAsia"/>
                <w:sz w:val="21"/>
                <w:szCs w:val="21"/>
                <w:highlight w:val="none"/>
              </w:rPr>
              <w:t>运用图形的轴对称、旋转、平移进行图案设计</w:t>
            </w:r>
            <w:r>
              <w:rPr>
                <w:rFonts w:hint="eastAsia"/>
                <w:sz w:val="21"/>
                <w:szCs w:val="21"/>
                <w:highlight w:val="none"/>
                <w:lang w:val="en-US" w:eastAsia="zh-CN"/>
              </w:rPr>
              <w:t>.</w:t>
            </w:r>
          </w:p>
        </w:tc>
        <w:tc>
          <w:tcPr>
            <w:tcW w:w="4830" w:type="dxa"/>
          </w:tcPr>
          <w:p>
            <w:pPr>
              <w:keepNext w:val="0"/>
              <w:keepLines w:val="0"/>
              <w:pageBreakBefore w:val="0"/>
              <w:widowControl/>
              <w:kinsoku/>
              <w:wordWrap/>
              <w:overflowPunct/>
              <w:topLinePunct w:val="0"/>
              <w:autoSpaceDE/>
              <w:autoSpaceDN/>
              <w:bidi w:val="0"/>
              <w:adjustRightInd/>
              <w:snapToGrid/>
              <w:spacing w:line="360" w:lineRule="auto"/>
              <w:jc w:val="left"/>
              <w:rPr>
                <w:rFonts w:hint="eastAsia" w:eastAsiaTheme="minorEastAsia"/>
                <w:sz w:val="21"/>
                <w:szCs w:val="21"/>
                <w:highlight w:val="none"/>
                <w:lang w:eastAsia="zh-CN"/>
              </w:rPr>
            </w:pPr>
            <w:r>
              <w:rPr>
                <w:rFonts w:hint="eastAsia"/>
                <w:sz w:val="21"/>
                <w:szCs w:val="21"/>
                <w:highlight w:val="none"/>
                <w:lang w:eastAsia="zh-CN"/>
              </w:rPr>
              <w:t>①</w:t>
            </w:r>
            <w:r>
              <w:rPr>
                <w:rFonts w:hint="eastAsia"/>
                <w:sz w:val="21"/>
                <w:szCs w:val="21"/>
                <w:highlight w:val="none"/>
              </w:rPr>
              <w:t>通过具体实例认识平移，探索它的基本性质：一个图形和它经过平移所得的图形中，两组对应点的连线平行（或在同一条直线上）且相等</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eastAsiaTheme="minorEastAsia"/>
                <w:sz w:val="21"/>
                <w:szCs w:val="21"/>
                <w:highlight w:val="none"/>
                <w:lang w:eastAsia="zh-CN"/>
              </w:rPr>
            </w:pPr>
            <w:r>
              <w:rPr>
                <w:rFonts w:hint="eastAsia"/>
                <w:sz w:val="21"/>
                <w:szCs w:val="21"/>
                <w:highlight w:val="none"/>
                <w:lang w:eastAsia="zh-CN"/>
              </w:rPr>
              <w:t>②</w:t>
            </w:r>
            <w:r>
              <w:rPr>
                <w:rFonts w:hint="eastAsia"/>
                <w:sz w:val="21"/>
                <w:szCs w:val="21"/>
                <w:highlight w:val="none"/>
              </w:rPr>
              <w:t>认识并欣赏平移在自然界和现实生活中的应用</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eastAsiaTheme="minorEastAsia" w:cstheme="minorBidi"/>
                <w:b w:val="0"/>
                <w:bCs w:val="0"/>
                <w:kern w:val="2"/>
                <w:sz w:val="21"/>
                <w:szCs w:val="21"/>
                <w:vertAlign w:val="baseline"/>
                <w:lang w:val="en-US" w:eastAsia="zh-CN" w:bidi="ar-SA"/>
              </w:rPr>
            </w:pPr>
            <w:r>
              <w:rPr>
                <w:rFonts w:hint="eastAsia"/>
                <w:sz w:val="21"/>
                <w:szCs w:val="21"/>
                <w:highlight w:val="none"/>
                <w:lang w:eastAsia="zh-CN"/>
              </w:rPr>
              <w:t>③</w:t>
            </w:r>
            <w:r>
              <w:rPr>
                <w:rFonts w:hint="eastAsia"/>
                <w:sz w:val="21"/>
                <w:szCs w:val="21"/>
                <w:highlight w:val="none"/>
              </w:rPr>
              <w:t>运用图形的轴对称、旋转、平移进行图案设计</w:t>
            </w:r>
            <w:r>
              <w:rPr>
                <w:rFonts w:hint="eastAsia"/>
                <w:sz w:val="21"/>
                <w:szCs w:val="21"/>
                <w:highlight w:val="none"/>
                <w:lang w:val="en-US" w:eastAsia="zh-CN"/>
              </w:rPr>
              <w:t>.</w:t>
            </w:r>
          </w:p>
        </w:tc>
      </w:tr>
    </w:tbl>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（4）图形的相似</w:t>
      </w:r>
    </w:p>
    <w:tbl>
      <w:tblPr>
        <w:tblStyle w:val="12"/>
        <w:tblW w:w="0" w:type="auto"/>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5"/>
        <w:gridCol w:w="4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bCs/>
                <w:kern w:val="2"/>
                <w:sz w:val="21"/>
                <w:szCs w:val="21"/>
                <w:vertAlign w:val="baseline"/>
                <w:lang w:val="en-US" w:eastAsia="zh-CN" w:bidi="ar-SA"/>
              </w:rPr>
            </w:pPr>
            <w:r>
              <w:rPr>
                <w:rFonts w:hint="eastAsia" w:cstheme="minorBidi"/>
                <w:b/>
                <w:bCs/>
                <w:kern w:val="2"/>
                <w:sz w:val="21"/>
                <w:szCs w:val="21"/>
                <w:vertAlign w:val="baseline"/>
                <w:lang w:val="en-US" w:eastAsia="zh-CN" w:bidi="ar-SA"/>
              </w:rPr>
              <w:t>2022年版</w:t>
            </w:r>
          </w:p>
        </w:tc>
        <w:tc>
          <w:tcPr>
            <w:tcW w:w="483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bCs/>
                <w:kern w:val="2"/>
                <w:sz w:val="21"/>
                <w:szCs w:val="21"/>
                <w:vertAlign w:val="baseline"/>
                <w:lang w:val="en-US" w:eastAsia="zh-CN" w:bidi="ar-SA"/>
              </w:rPr>
            </w:pPr>
            <w:r>
              <w:rPr>
                <w:rFonts w:hint="eastAsia" w:cstheme="minorBidi"/>
                <w:b/>
                <w:bCs/>
                <w:kern w:val="2"/>
                <w:sz w:val="21"/>
                <w:szCs w:val="21"/>
                <w:vertAlign w:val="baseline"/>
                <w:lang w:val="en-US" w:eastAsia="zh-CN" w:bidi="ar-SA"/>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5" w:type="dxa"/>
          </w:tcPr>
          <w:p>
            <w:pPr>
              <w:keepNext w:val="0"/>
              <w:keepLines w:val="0"/>
              <w:pageBreakBefore w:val="0"/>
              <w:widowControl/>
              <w:kinsoku/>
              <w:wordWrap/>
              <w:overflowPunct/>
              <w:topLinePunct w:val="0"/>
              <w:autoSpaceDE/>
              <w:autoSpaceDN/>
              <w:bidi w:val="0"/>
              <w:adjustRightInd/>
              <w:snapToGrid/>
              <w:spacing w:line="360" w:lineRule="auto"/>
              <w:jc w:val="left"/>
              <w:rPr>
                <w:rFonts w:hint="eastAsia"/>
                <w:sz w:val="21"/>
                <w:szCs w:val="21"/>
                <w:highlight w:val="none"/>
                <w:lang w:eastAsia="zh-CN"/>
              </w:rPr>
            </w:pPr>
            <w:r>
              <w:rPr>
                <w:rFonts w:hint="eastAsia"/>
                <w:sz w:val="21"/>
                <w:szCs w:val="21"/>
                <w:highlight w:val="none"/>
                <w:lang w:eastAsia="zh-CN"/>
              </w:rPr>
              <w:t>①</w:t>
            </w:r>
            <w:r>
              <w:rPr>
                <w:rFonts w:hint="eastAsia"/>
                <w:sz w:val="21"/>
                <w:szCs w:val="21"/>
                <w:highlight w:val="none"/>
              </w:rPr>
              <w:t>了解比例的基本性质、线段的比、成比例的线段；通过建筑、艺术上的实例了解黄金分割</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sz w:val="21"/>
                <w:szCs w:val="21"/>
                <w:highlight w:val="none"/>
                <w:lang w:val="en-US" w:eastAsia="zh-CN"/>
              </w:rPr>
            </w:pPr>
            <w:r>
              <w:rPr>
                <w:rFonts w:hint="eastAsia"/>
                <w:sz w:val="21"/>
                <w:szCs w:val="21"/>
                <w:highlight w:val="none"/>
                <w:lang w:eastAsia="zh-CN"/>
              </w:rPr>
              <w:t>②</w:t>
            </w:r>
            <w:r>
              <w:rPr>
                <w:rFonts w:hint="eastAsia"/>
                <w:sz w:val="21"/>
                <w:szCs w:val="21"/>
                <w:highlight w:val="none"/>
              </w:rPr>
              <w:t>通过具体实例认识图形的相似</w:t>
            </w:r>
            <w:r>
              <w:rPr>
                <w:rFonts w:hint="eastAsia"/>
                <w:sz w:val="21"/>
                <w:szCs w:val="21"/>
                <w:highlight w:val="none"/>
                <w:lang w:val="en-US" w:eastAsia="zh-CN"/>
              </w:rPr>
              <w:t>.</w:t>
            </w:r>
            <w:r>
              <w:rPr>
                <w:rFonts w:hint="eastAsia"/>
                <w:sz w:val="21"/>
                <w:szCs w:val="21"/>
                <w:highlight w:val="none"/>
              </w:rPr>
              <w:t>了解相似多边形和相似比</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sz w:val="21"/>
                <w:szCs w:val="21"/>
                <w:highlight w:val="none"/>
                <w:lang w:val="en-US" w:eastAsia="zh-CN"/>
              </w:rPr>
            </w:pPr>
            <w:r>
              <w:rPr>
                <w:rFonts w:hint="eastAsia"/>
                <w:sz w:val="21"/>
                <w:szCs w:val="21"/>
                <w:highlight w:val="none"/>
                <w:lang w:eastAsia="zh-CN"/>
              </w:rPr>
              <w:t>③</w:t>
            </w:r>
            <w:r>
              <w:rPr>
                <w:rFonts w:hint="eastAsia"/>
                <w:sz w:val="21"/>
                <w:szCs w:val="21"/>
                <w:highlight w:val="none"/>
              </w:rPr>
              <w:t>掌握基本事实：两条直线被一组平行线所截，所得的对应线段成比例</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sz w:val="21"/>
                <w:szCs w:val="21"/>
                <w:highlight w:val="none"/>
                <w:lang w:val="en-US" w:eastAsia="zh-CN"/>
              </w:rPr>
            </w:pPr>
            <w:r>
              <w:rPr>
                <w:rFonts w:hint="eastAsia"/>
                <w:sz w:val="21"/>
                <w:szCs w:val="21"/>
                <w:highlight w:val="none"/>
                <w:lang w:eastAsia="zh-CN"/>
              </w:rPr>
              <w:t>④</w:t>
            </w:r>
            <w:r>
              <w:rPr>
                <w:rFonts w:hint="eastAsia"/>
                <w:sz w:val="21"/>
                <w:szCs w:val="21"/>
                <w:highlight w:val="none"/>
              </w:rPr>
              <w:t>了解相似三角形的判定定理：两角分别相等的两个三角形相似；两边成比例且夹角相等的两个三角形相似；三边成比例的两个三角形相似</w:t>
            </w:r>
            <w:r>
              <w:rPr>
                <w:rFonts w:hint="eastAsia"/>
                <w:sz w:val="21"/>
                <w:szCs w:val="21"/>
                <w:highlight w:val="none"/>
                <w:lang w:val="en-US" w:eastAsia="zh-CN"/>
              </w:rPr>
              <w:t>.</w:t>
            </w:r>
            <w:r>
              <w:rPr>
                <w:rFonts w:hint="eastAsia"/>
                <w:sz w:val="21"/>
                <w:szCs w:val="21"/>
                <w:highlight w:val="none"/>
              </w:rPr>
              <w:t xml:space="preserve"> *了解相似三角形判定定理的证明</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default"/>
                <w:color w:val="00B050"/>
                <w:sz w:val="21"/>
                <w:szCs w:val="21"/>
                <w:highlight w:val="none"/>
                <w:lang w:val="en-US"/>
              </w:rPr>
            </w:pPr>
            <w:r>
              <w:rPr>
                <w:rFonts w:hint="eastAsia"/>
                <w:sz w:val="21"/>
                <w:szCs w:val="21"/>
                <w:highlight w:val="none"/>
                <w:lang w:eastAsia="zh-CN"/>
              </w:rPr>
              <w:t>⑤</w:t>
            </w:r>
            <w:r>
              <w:rPr>
                <w:rFonts w:hint="eastAsia"/>
                <w:sz w:val="21"/>
                <w:szCs w:val="21"/>
                <w:highlight w:val="none"/>
              </w:rPr>
              <w:t>了解相似三角形的性质定理</w:t>
            </w:r>
            <w:r>
              <w:rPr>
                <w:rFonts w:hint="eastAsia"/>
                <w:sz w:val="21"/>
                <w:szCs w:val="21"/>
                <w:highlight w:val="none"/>
                <w:lang w:eastAsia="zh-CN"/>
              </w:rPr>
              <w:t>（</w:t>
            </w:r>
            <w:r>
              <w:rPr>
                <w:rFonts w:hint="eastAsia" w:ascii="楷体" w:hAnsi="楷体" w:eastAsia="楷体" w:cs="楷体"/>
                <w:sz w:val="21"/>
                <w:szCs w:val="21"/>
                <w:highlight w:val="none"/>
                <w:lang w:eastAsia="zh-CN"/>
              </w:rPr>
              <w:t>这些定理不要求学生证明</w:t>
            </w:r>
            <w:r>
              <w:rPr>
                <w:rFonts w:hint="eastAsia"/>
                <w:sz w:val="21"/>
                <w:szCs w:val="21"/>
                <w:highlight w:val="none"/>
                <w:lang w:eastAsia="zh-CN"/>
              </w:rPr>
              <w:t>）</w:t>
            </w:r>
            <w:r>
              <w:rPr>
                <w:rFonts w:hint="eastAsia"/>
                <w:sz w:val="21"/>
                <w:szCs w:val="21"/>
                <w:highlight w:val="none"/>
              </w:rPr>
              <w:t>：相似三角形对应线段的比等于相似比；面积比等于相似比的平方</w:t>
            </w:r>
            <w:r>
              <w:rPr>
                <w:rFonts w:hint="eastAsia"/>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sz w:val="21"/>
                <w:szCs w:val="21"/>
                <w:highlight w:val="none"/>
                <w:lang w:val="en-US" w:eastAsia="zh-CN"/>
              </w:rPr>
            </w:pPr>
            <w:r>
              <w:rPr>
                <w:rFonts w:hint="eastAsia"/>
                <w:sz w:val="21"/>
                <w:szCs w:val="21"/>
                <w:highlight w:val="none"/>
                <w:lang w:eastAsia="zh-CN"/>
              </w:rPr>
              <w:t>⑥</w:t>
            </w:r>
            <w:r>
              <w:rPr>
                <w:rFonts w:hint="eastAsia"/>
                <w:sz w:val="21"/>
                <w:szCs w:val="21"/>
                <w:highlight w:val="none"/>
              </w:rPr>
              <w:t>了解图形的位似，知道利用位似可以将一个图形放大或缩小</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sz w:val="21"/>
                <w:szCs w:val="21"/>
                <w:highlight w:val="none"/>
                <w:lang w:val="en-US" w:eastAsia="zh-CN"/>
              </w:rPr>
            </w:pPr>
            <w:r>
              <w:rPr>
                <w:rFonts w:hint="eastAsia"/>
                <w:sz w:val="21"/>
                <w:szCs w:val="21"/>
                <w:highlight w:val="none"/>
                <w:lang w:eastAsia="zh-CN"/>
              </w:rPr>
              <w:t>⑦</w:t>
            </w:r>
            <w:r>
              <w:rPr>
                <w:rFonts w:hint="eastAsia"/>
                <w:sz w:val="21"/>
                <w:szCs w:val="21"/>
                <w:highlight w:val="none"/>
              </w:rPr>
              <w:t>会利用图形的相似解决一些简单的实际问题</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sz w:val="21"/>
                <w:szCs w:val="21"/>
                <w:highlight w:val="none"/>
                <w:lang w:val="en-US" w:eastAsia="zh-CN"/>
              </w:rPr>
            </w:pPr>
            <w:r>
              <w:rPr>
                <w:rFonts w:hint="eastAsia"/>
                <w:sz w:val="21"/>
                <w:szCs w:val="21"/>
                <w:highlight w:val="none"/>
                <w:lang w:eastAsia="zh-CN"/>
              </w:rPr>
              <w:t>⑧</w:t>
            </w:r>
            <w:r>
              <w:rPr>
                <w:rFonts w:hint="eastAsia"/>
                <w:sz w:val="21"/>
                <w:szCs w:val="21"/>
                <w:highlight w:val="none"/>
              </w:rPr>
              <w:t xml:space="preserve">利用相似的直角三角形，探索并认识锐角三角函数（sin </w:t>
            </w:r>
            <w:r>
              <w:rPr>
                <w:rFonts w:hint="eastAsia"/>
                <w:i/>
                <w:iCs/>
                <w:sz w:val="21"/>
                <w:szCs w:val="21"/>
                <w:highlight w:val="none"/>
              </w:rPr>
              <w:t>A</w:t>
            </w:r>
            <w:r>
              <w:rPr>
                <w:rFonts w:hint="eastAsia"/>
                <w:sz w:val="21"/>
                <w:szCs w:val="21"/>
                <w:highlight w:val="none"/>
              </w:rPr>
              <w:t xml:space="preserve">，cos </w:t>
            </w:r>
            <w:r>
              <w:rPr>
                <w:rFonts w:hint="eastAsia"/>
                <w:i/>
                <w:iCs/>
                <w:sz w:val="21"/>
                <w:szCs w:val="21"/>
                <w:highlight w:val="none"/>
              </w:rPr>
              <w:t>A</w:t>
            </w:r>
            <w:r>
              <w:rPr>
                <w:rFonts w:hint="eastAsia"/>
                <w:sz w:val="21"/>
                <w:szCs w:val="21"/>
                <w:highlight w:val="none"/>
              </w:rPr>
              <w:t xml:space="preserve">，tan </w:t>
            </w:r>
            <w:r>
              <w:rPr>
                <w:rFonts w:hint="eastAsia"/>
                <w:i/>
                <w:iCs/>
                <w:sz w:val="21"/>
                <w:szCs w:val="21"/>
                <w:highlight w:val="none"/>
              </w:rPr>
              <w:t>A</w:t>
            </w:r>
            <w:r>
              <w:rPr>
                <w:rFonts w:hint="eastAsia"/>
                <w:sz w:val="21"/>
                <w:szCs w:val="21"/>
                <w:highlight w:val="none"/>
              </w:rPr>
              <w:t>），知道30°，45°，60°角的三角函数值</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sz w:val="21"/>
                <w:szCs w:val="21"/>
                <w:highlight w:val="none"/>
                <w:lang w:val="en-US" w:eastAsia="zh-CN"/>
              </w:rPr>
            </w:pPr>
            <w:r>
              <w:rPr>
                <w:rFonts w:hint="eastAsia"/>
                <w:sz w:val="21"/>
                <w:szCs w:val="21"/>
                <w:highlight w:val="none"/>
                <w:lang w:eastAsia="zh-CN"/>
              </w:rPr>
              <w:t>⑨</w:t>
            </w:r>
            <w:r>
              <w:rPr>
                <w:rFonts w:hint="eastAsia"/>
                <w:sz w:val="21"/>
                <w:szCs w:val="21"/>
                <w:highlight w:val="none"/>
              </w:rPr>
              <w:t>会使用计算器由已知锐角求它的三角函数值，由已知三角函数值求它的对应锐角</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eastAsiaTheme="minorEastAsia" w:cstheme="minorBidi"/>
                <w:b w:val="0"/>
                <w:bCs w:val="0"/>
                <w:kern w:val="2"/>
                <w:sz w:val="21"/>
                <w:szCs w:val="21"/>
                <w:vertAlign w:val="baseline"/>
                <w:lang w:val="en-US" w:eastAsia="zh-CN" w:bidi="ar-SA"/>
              </w:rPr>
            </w:pPr>
            <w:r>
              <w:rPr>
                <w:rFonts w:hint="eastAsia"/>
                <w:sz w:val="21"/>
                <w:szCs w:val="21"/>
                <w:highlight w:val="none"/>
                <w:lang w:eastAsia="zh-CN"/>
              </w:rPr>
              <w:t>⑩</w:t>
            </w:r>
            <w:r>
              <w:rPr>
                <w:rFonts w:hint="eastAsia"/>
                <w:sz w:val="21"/>
                <w:szCs w:val="21"/>
                <w:highlight w:val="none"/>
              </w:rPr>
              <w:t>能用锐角三角函数解直角三角形，能用相关知识解决一些简单的实际问题</w:t>
            </w:r>
            <w:r>
              <w:rPr>
                <w:rFonts w:hint="eastAsia"/>
                <w:sz w:val="21"/>
                <w:szCs w:val="21"/>
                <w:highlight w:val="none"/>
                <w:lang w:val="en-US" w:eastAsia="zh-CN"/>
              </w:rPr>
              <w:t>.</w:t>
            </w:r>
          </w:p>
        </w:tc>
        <w:tc>
          <w:tcPr>
            <w:tcW w:w="4830" w:type="dxa"/>
          </w:tcPr>
          <w:p>
            <w:pPr>
              <w:keepNext w:val="0"/>
              <w:keepLines w:val="0"/>
              <w:pageBreakBefore w:val="0"/>
              <w:widowControl/>
              <w:kinsoku/>
              <w:wordWrap/>
              <w:overflowPunct/>
              <w:topLinePunct w:val="0"/>
              <w:autoSpaceDE/>
              <w:autoSpaceDN/>
              <w:bidi w:val="0"/>
              <w:adjustRightInd/>
              <w:snapToGrid/>
              <w:spacing w:line="360" w:lineRule="auto"/>
              <w:jc w:val="left"/>
              <w:rPr>
                <w:rFonts w:hint="eastAsia" w:eastAsiaTheme="minorEastAsia"/>
                <w:sz w:val="21"/>
                <w:szCs w:val="21"/>
                <w:highlight w:val="none"/>
                <w:lang w:eastAsia="zh-CN"/>
              </w:rPr>
            </w:pPr>
            <w:r>
              <w:rPr>
                <w:rFonts w:hint="eastAsia"/>
                <w:sz w:val="21"/>
                <w:szCs w:val="21"/>
                <w:highlight w:val="none"/>
                <w:lang w:eastAsia="zh-CN"/>
              </w:rPr>
              <w:t>①</w:t>
            </w:r>
            <w:r>
              <w:rPr>
                <w:rFonts w:hint="eastAsia"/>
                <w:sz w:val="21"/>
                <w:szCs w:val="21"/>
                <w:highlight w:val="none"/>
              </w:rPr>
              <w:t>了解比例的基本性质、线段的比、成比例的线段；通过建筑、艺术上的实例了解黄金分割</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eastAsiaTheme="minorEastAsia"/>
                <w:sz w:val="21"/>
                <w:szCs w:val="21"/>
                <w:highlight w:val="none"/>
                <w:lang w:val="en-US" w:eastAsia="zh-CN"/>
              </w:rPr>
            </w:pPr>
            <w:r>
              <w:rPr>
                <w:rFonts w:hint="eastAsia"/>
                <w:sz w:val="21"/>
                <w:szCs w:val="21"/>
                <w:highlight w:val="none"/>
                <w:lang w:eastAsia="zh-CN"/>
              </w:rPr>
              <w:t>②</w:t>
            </w:r>
            <w:r>
              <w:rPr>
                <w:rFonts w:hint="eastAsia"/>
                <w:sz w:val="21"/>
                <w:szCs w:val="21"/>
                <w:highlight w:val="none"/>
              </w:rPr>
              <w:t>通过具体实例认识图形的相似</w:t>
            </w:r>
            <w:r>
              <w:rPr>
                <w:rFonts w:hint="eastAsia"/>
                <w:sz w:val="21"/>
                <w:szCs w:val="21"/>
                <w:highlight w:val="none"/>
                <w:lang w:val="en-US" w:eastAsia="zh-CN"/>
              </w:rPr>
              <w:t>.</w:t>
            </w:r>
            <w:r>
              <w:rPr>
                <w:rFonts w:hint="eastAsia"/>
                <w:sz w:val="21"/>
                <w:szCs w:val="21"/>
                <w:highlight w:val="none"/>
              </w:rPr>
              <w:t>了解相似多边形和相似比</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eastAsiaTheme="minorEastAsia"/>
                <w:sz w:val="21"/>
                <w:szCs w:val="21"/>
                <w:highlight w:val="none"/>
                <w:lang w:eastAsia="zh-CN"/>
              </w:rPr>
            </w:pPr>
            <w:r>
              <w:rPr>
                <w:rFonts w:hint="eastAsia"/>
                <w:sz w:val="21"/>
                <w:szCs w:val="21"/>
                <w:highlight w:val="none"/>
                <w:lang w:eastAsia="zh-CN"/>
              </w:rPr>
              <w:t>③</w:t>
            </w:r>
            <w:r>
              <w:rPr>
                <w:rFonts w:hint="eastAsia"/>
                <w:sz w:val="21"/>
                <w:szCs w:val="21"/>
                <w:highlight w:val="none"/>
              </w:rPr>
              <w:t>掌握基本事实：两条直线被一组平行线所截，所得的对应线段成比例</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eastAsiaTheme="minorEastAsia"/>
                <w:sz w:val="21"/>
                <w:szCs w:val="21"/>
                <w:highlight w:val="none"/>
                <w:lang w:val="en-US" w:eastAsia="zh-CN"/>
              </w:rPr>
            </w:pPr>
            <w:r>
              <w:rPr>
                <w:rFonts w:hint="eastAsia"/>
                <w:sz w:val="21"/>
                <w:szCs w:val="21"/>
                <w:highlight w:val="none"/>
                <w:lang w:eastAsia="zh-CN"/>
              </w:rPr>
              <w:t>④</w:t>
            </w:r>
            <w:r>
              <w:rPr>
                <w:rFonts w:hint="eastAsia"/>
                <w:sz w:val="21"/>
                <w:szCs w:val="21"/>
                <w:highlight w:val="none"/>
              </w:rPr>
              <w:t>了解相似三角形的判定定理：两角分别相等的两个三角形相似；两边成比例且夹角相等的两个三角形相似；三边成比例的两个三角形相似</w:t>
            </w:r>
            <w:r>
              <w:rPr>
                <w:rFonts w:hint="eastAsia"/>
                <w:sz w:val="21"/>
                <w:szCs w:val="21"/>
                <w:highlight w:val="none"/>
                <w:lang w:val="en-US" w:eastAsia="zh-CN"/>
              </w:rPr>
              <w:t>.</w:t>
            </w:r>
            <w:r>
              <w:rPr>
                <w:sz w:val="21"/>
                <w:szCs w:val="21"/>
                <w:highlight w:val="none"/>
              </w:rPr>
              <w:t xml:space="preserve"> *</w:t>
            </w:r>
            <w:r>
              <w:rPr>
                <w:rFonts w:hint="eastAsia"/>
                <w:sz w:val="21"/>
                <w:szCs w:val="21"/>
                <w:highlight w:val="none"/>
              </w:rPr>
              <w:t>了解相似三角形判定定理的证明</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sz w:val="21"/>
                <w:szCs w:val="21"/>
                <w:highlight w:val="none"/>
                <w:lang w:eastAsia="zh-CN"/>
              </w:rPr>
            </w:pPr>
            <w:r>
              <w:rPr>
                <w:rFonts w:hint="eastAsia"/>
                <w:sz w:val="21"/>
                <w:szCs w:val="21"/>
                <w:highlight w:val="none"/>
                <w:lang w:eastAsia="zh-CN"/>
              </w:rPr>
              <w:t>⑤</w:t>
            </w:r>
            <w:r>
              <w:rPr>
                <w:rFonts w:hint="eastAsia"/>
                <w:sz w:val="21"/>
                <w:szCs w:val="21"/>
                <w:highlight w:val="none"/>
              </w:rPr>
              <w:t>了解相似三角形的性质定理：相似三角形对应线段的比等于相似比；面积比等于相似比的平方</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eastAsiaTheme="minorEastAsia"/>
                <w:sz w:val="21"/>
                <w:szCs w:val="21"/>
                <w:highlight w:val="none"/>
                <w:lang w:val="en-US" w:eastAsia="zh-CN"/>
              </w:rPr>
            </w:pPr>
            <w:r>
              <w:rPr>
                <w:rFonts w:hint="eastAsia"/>
                <w:sz w:val="21"/>
                <w:szCs w:val="21"/>
                <w:highlight w:val="none"/>
                <w:lang w:eastAsia="zh-CN"/>
              </w:rPr>
              <w:t>⑥</w:t>
            </w:r>
            <w:r>
              <w:rPr>
                <w:rFonts w:hint="eastAsia"/>
                <w:sz w:val="21"/>
                <w:szCs w:val="21"/>
                <w:highlight w:val="none"/>
              </w:rPr>
              <w:t>了解图形的位似，知道利用位似可以将一个图形放大或缩小</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sz w:val="21"/>
                <w:szCs w:val="21"/>
                <w:highlight w:val="none"/>
                <w:lang w:eastAsia="zh-CN"/>
              </w:rPr>
            </w:pPr>
            <w:r>
              <w:rPr>
                <w:rFonts w:hint="eastAsia"/>
                <w:sz w:val="21"/>
                <w:szCs w:val="21"/>
                <w:highlight w:val="none"/>
                <w:lang w:eastAsia="zh-CN"/>
              </w:rPr>
              <w:t>⑦</w:t>
            </w:r>
            <w:r>
              <w:rPr>
                <w:rFonts w:hint="eastAsia"/>
                <w:sz w:val="21"/>
                <w:szCs w:val="21"/>
                <w:highlight w:val="none"/>
              </w:rPr>
              <w:t>会利用图形的相似解决一些简单的实际问题</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eastAsiaTheme="minorEastAsia"/>
                <w:sz w:val="21"/>
                <w:szCs w:val="21"/>
                <w:highlight w:val="none"/>
                <w:lang w:val="en-US" w:eastAsia="zh-CN"/>
              </w:rPr>
            </w:pPr>
            <w:r>
              <w:rPr>
                <w:rFonts w:hint="eastAsia"/>
                <w:sz w:val="21"/>
                <w:szCs w:val="21"/>
                <w:highlight w:val="none"/>
                <w:lang w:eastAsia="zh-CN"/>
              </w:rPr>
              <w:t>⑧</w:t>
            </w:r>
            <w:r>
              <w:rPr>
                <w:rFonts w:hint="eastAsia"/>
                <w:sz w:val="21"/>
                <w:szCs w:val="21"/>
                <w:highlight w:val="none"/>
              </w:rPr>
              <w:t>利用相似的直角三角形，探索并认识锐角三角函数</w:t>
            </w:r>
            <w:r>
              <w:rPr>
                <w:rFonts w:hint="eastAsia"/>
                <w:i w:val="0"/>
                <w:iCs w:val="0"/>
                <w:sz w:val="21"/>
                <w:szCs w:val="21"/>
                <w:highlight w:val="none"/>
              </w:rPr>
              <w:t>（</w:t>
            </w:r>
            <w:r>
              <w:rPr>
                <w:i w:val="0"/>
                <w:iCs w:val="0"/>
                <w:sz w:val="21"/>
                <w:szCs w:val="21"/>
                <w:highlight w:val="none"/>
              </w:rPr>
              <w:t xml:space="preserve">sin </w:t>
            </w:r>
            <w:r>
              <w:rPr>
                <w:rFonts w:hint="eastAsia"/>
                <w:i/>
                <w:iCs/>
                <w:sz w:val="21"/>
                <w:szCs w:val="21"/>
                <w:highlight w:val="none"/>
              </w:rPr>
              <w:t>A</w:t>
            </w:r>
            <w:r>
              <w:rPr>
                <w:rFonts w:hint="eastAsia"/>
                <w:i w:val="0"/>
                <w:iCs w:val="0"/>
                <w:sz w:val="21"/>
                <w:szCs w:val="21"/>
                <w:highlight w:val="none"/>
              </w:rPr>
              <w:t>，</w:t>
            </w:r>
            <w:r>
              <w:rPr>
                <w:i w:val="0"/>
                <w:iCs w:val="0"/>
                <w:sz w:val="21"/>
                <w:szCs w:val="21"/>
                <w:highlight w:val="none"/>
              </w:rPr>
              <w:t xml:space="preserve">cos </w:t>
            </w:r>
            <w:r>
              <w:rPr>
                <w:rFonts w:hint="eastAsia"/>
                <w:i/>
                <w:iCs/>
                <w:sz w:val="21"/>
                <w:szCs w:val="21"/>
                <w:highlight w:val="none"/>
              </w:rPr>
              <w:t>A</w:t>
            </w:r>
            <w:r>
              <w:rPr>
                <w:rFonts w:hint="eastAsia"/>
                <w:i w:val="0"/>
                <w:iCs w:val="0"/>
                <w:sz w:val="21"/>
                <w:szCs w:val="21"/>
                <w:highlight w:val="none"/>
              </w:rPr>
              <w:t>，</w:t>
            </w:r>
            <w:r>
              <w:rPr>
                <w:i w:val="0"/>
                <w:iCs w:val="0"/>
                <w:sz w:val="21"/>
                <w:szCs w:val="21"/>
                <w:highlight w:val="none"/>
              </w:rPr>
              <w:t>tan</w:t>
            </w:r>
            <w:r>
              <w:rPr>
                <w:rFonts w:hint="eastAsia"/>
                <w:i/>
                <w:iCs/>
                <w:sz w:val="21"/>
                <w:szCs w:val="21"/>
                <w:highlight w:val="none"/>
              </w:rPr>
              <w:t xml:space="preserve"> A</w:t>
            </w:r>
            <w:r>
              <w:rPr>
                <w:rFonts w:hint="eastAsia"/>
                <w:i w:val="0"/>
                <w:iCs w:val="0"/>
                <w:sz w:val="21"/>
                <w:szCs w:val="21"/>
                <w:highlight w:val="none"/>
              </w:rPr>
              <w:t>），</w:t>
            </w:r>
            <w:r>
              <w:rPr>
                <w:rFonts w:hint="eastAsia"/>
                <w:sz w:val="21"/>
                <w:szCs w:val="21"/>
                <w:highlight w:val="none"/>
              </w:rPr>
              <w:t>知道</w:t>
            </w:r>
            <w:r>
              <w:rPr>
                <w:sz w:val="21"/>
                <w:szCs w:val="21"/>
                <w:highlight w:val="none"/>
              </w:rPr>
              <w:t>30</w:t>
            </w:r>
            <w:r>
              <w:rPr>
                <w:rFonts w:hint="eastAsia"/>
                <w:sz w:val="21"/>
                <w:szCs w:val="21"/>
                <w:highlight w:val="none"/>
              </w:rPr>
              <w:t>°，</w:t>
            </w:r>
            <w:r>
              <w:rPr>
                <w:sz w:val="21"/>
                <w:szCs w:val="21"/>
                <w:highlight w:val="none"/>
              </w:rPr>
              <w:t>45</w:t>
            </w:r>
            <w:r>
              <w:rPr>
                <w:rFonts w:hint="eastAsia"/>
                <w:sz w:val="21"/>
                <w:szCs w:val="21"/>
                <w:highlight w:val="none"/>
              </w:rPr>
              <w:t>°，</w:t>
            </w:r>
            <w:r>
              <w:rPr>
                <w:sz w:val="21"/>
                <w:szCs w:val="21"/>
                <w:highlight w:val="none"/>
              </w:rPr>
              <w:t>60</w:t>
            </w:r>
            <w:r>
              <w:rPr>
                <w:rFonts w:hint="eastAsia"/>
                <w:sz w:val="21"/>
                <w:szCs w:val="21"/>
                <w:highlight w:val="none"/>
              </w:rPr>
              <w:t>°角的三角函数值</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eastAsiaTheme="minorEastAsia"/>
                <w:sz w:val="21"/>
                <w:szCs w:val="21"/>
                <w:highlight w:val="none"/>
                <w:lang w:val="en-US" w:eastAsia="zh-CN"/>
              </w:rPr>
            </w:pPr>
            <w:r>
              <w:rPr>
                <w:rFonts w:hint="eastAsia"/>
                <w:sz w:val="21"/>
                <w:szCs w:val="21"/>
                <w:highlight w:val="none"/>
                <w:lang w:eastAsia="zh-CN"/>
              </w:rPr>
              <w:t>⑨</w:t>
            </w:r>
            <w:r>
              <w:rPr>
                <w:rFonts w:hint="eastAsia"/>
                <w:sz w:val="21"/>
                <w:szCs w:val="21"/>
                <w:highlight w:val="none"/>
              </w:rPr>
              <w:t>会使用计算器由已知锐角求它的三角函数值，由已知三角函数值求它的对应锐角</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eastAsiaTheme="minorEastAsia" w:cstheme="minorBidi"/>
                <w:b w:val="0"/>
                <w:bCs w:val="0"/>
                <w:kern w:val="2"/>
                <w:sz w:val="21"/>
                <w:szCs w:val="21"/>
                <w:vertAlign w:val="baseline"/>
                <w:lang w:val="en-US" w:eastAsia="zh-CN" w:bidi="ar-SA"/>
              </w:rPr>
            </w:pPr>
            <w:r>
              <w:rPr>
                <w:rFonts w:hint="eastAsia"/>
                <w:sz w:val="21"/>
                <w:szCs w:val="21"/>
                <w:highlight w:val="none"/>
                <w:lang w:eastAsia="zh-CN"/>
              </w:rPr>
              <w:t>⑩</w:t>
            </w:r>
            <w:r>
              <w:rPr>
                <w:rFonts w:hint="eastAsia"/>
                <w:sz w:val="21"/>
                <w:szCs w:val="21"/>
                <w:highlight w:val="none"/>
              </w:rPr>
              <w:t>能用锐角三角函数解直角三角形，能用相关知识解决一些简单的实际问题</w:t>
            </w:r>
            <w:r>
              <w:rPr>
                <w:rFonts w:hint="eastAsia"/>
                <w:sz w:val="21"/>
                <w:szCs w:val="21"/>
                <w:highlight w:val="none"/>
                <w:lang w:val="en-US"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rPr>
      </w:pPr>
      <w:r>
        <w:rPr>
          <w:rFonts w:hint="default" w:ascii="Times New Roman" w:hAnsi="Times New Roman" w:eastAsia="宋体" w:cs="Times New Roman"/>
          <w:b/>
          <w:bCs/>
        </w:rPr>
        <w:t>例</w:t>
      </w:r>
      <w:r>
        <w:rPr>
          <w:rFonts w:hint="eastAsia" w:ascii="Times New Roman" w:hAnsi="Times New Roman" w:eastAsia="宋体" w:cs="Times New Roman"/>
          <w:b/>
          <w:bCs/>
          <w:lang w:val="en-US" w:eastAsia="zh-CN"/>
        </w:rPr>
        <w:t xml:space="preserve">81 </w:t>
      </w:r>
      <w:r>
        <w:rPr>
          <w:rFonts w:hint="default" w:ascii="Times New Roman" w:hAnsi="Times New Roman" w:eastAsia="宋体" w:cs="Times New Roman"/>
          <w:b/>
          <w:bCs/>
        </w:rPr>
        <w:t xml:space="preserve"> 利用图形的相似解决问题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lang w:eastAsia="zh-CN"/>
        </w:rPr>
      </w:pPr>
      <w:r>
        <w:rPr>
          <w:rFonts w:hint="default" w:ascii="Times New Roman" w:hAnsi="Times New Roman" w:eastAsia="宋体" w:cs="Times New Roman"/>
        </w:rPr>
        <w:t>在现实生活中，对于较高的建筑物，人们通常用图形相似的原理测量建筑物的高度</w:t>
      </w:r>
      <w:r>
        <w:rPr>
          <w:rFonts w:hint="eastAsia"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Times New Roman" w:hAnsi="Times New Roman" w:eastAsia="宋体" w:cs="Times New Roman"/>
          <w:lang w:eastAsia="zh-CN"/>
        </w:rPr>
      </w:pPr>
      <w:r>
        <w:rPr>
          <w:rFonts w:hint="default" w:ascii="Times New Roman" w:hAnsi="Times New Roman" w:eastAsia="宋体" w:cs="Times New Roman"/>
          <w:b/>
          <w:bCs/>
        </w:rPr>
        <w:t>【说明】</w:t>
      </w:r>
      <w:r>
        <w:rPr>
          <w:rFonts w:hint="default" w:ascii="Times New Roman" w:hAnsi="Times New Roman" w:eastAsia="宋体" w:cs="Times New Roman"/>
        </w:rPr>
        <w:t>如图</w:t>
      </w:r>
      <w:r>
        <w:rPr>
          <w:rFonts w:hint="eastAsia" w:ascii="Times New Roman" w:hAnsi="Times New Roman" w:eastAsia="宋体" w:cs="Times New Roman"/>
          <w:lang w:val="en-US" w:eastAsia="zh-CN"/>
        </w:rPr>
        <w:t>29</w:t>
      </w:r>
      <w:r>
        <w:rPr>
          <w:rFonts w:hint="default" w:ascii="Times New Roman" w:hAnsi="Times New Roman" w:eastAsia="宋体" w:cs="Times New Roman"/>
        </w:rPr>
        <w:t>，右边是一个高楼的</w:t>
      </w:r>
      <w:r>
        <w:rPr>
          <w:rFonts w:hint="eastAsia" w:ascii="Times New Roman" w:hAnsi="Times New Roman" w:eastAsia="宋体" w:cs="Times New Roman"/>
          <w:lang w:eastAsia="zh-CN"/>
        </w:rPr>
        <w:t>示意图.</w:t>
      </w:r>
      <w:r>
        <w:rPr>
          <w:rFonts w:hint="default" w:ascii="Times New Roman" w:hAnsi="Times New Roman" w:eastAsia="宋体" w:cs="Times New Roman"/>
        </w:rPr>
        <w:t>可以组织一个教学活动，启发学生利用相似三角形测量高楼的高度</w:t>
      </w:r>
      <w:r>
        <w:rPr>
          <w:rFonts w:hint="eastAsia"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eastAsia="宋体" w:cs="Times New Roman"/>
        </w:rPr>
      </w:pPr>
      <w:r>
        <w:drawing>
          <wp:inline distT="0" distB="0" distL="114300" distR="114300">
            <wp:extent cx="2933700" cy="2146935"/>
            <wp:effectExtent l="0" t="0" r="0" b="5715"/>
            <wp:docPr id="4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3"/>
                    <pic:cNvPicPr>
                      <a:picLocks noChangeAspect="1"/>
                    </pic:cNvPicPr>
                  </pic:nvPicPr>
                  <pic:blipFill>
                    <a:blip r:embed="rId71">
                      <a:lum bright="-6000" contrast="18000"/>
                    </a:blip>
                    <a:stretch>
                      <a:fillRect/>
                    </a:stretch>
                  </pic:blipFill>
                  <pic:spPr>
                    <a:xfrm>
                      <a:off x="0" y="0"/>
                      <a:ext cx="2933700" cy="21469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rPr>
      </w:pPr>
      <w:r>
        <w:rPr>
          <w:rFonts w:hint="default" w:ascii="Times New Roman" w:hAnsi="Times New Roman" w:eastAsia="宋体" w:cs="Times New Roman"/>
        </w:rPr>
        <w:t>在距</w:t>
      </w:r>
      <w:r>
        <w:rPr>
          <w:rFonts w:hint="eastAsia" w:ascii="Times New Roman" w:hAnsi="Times New Roman" w:eastAsia="宋体" w:cs="Times New Roman"/>
          <w:lang w:eastAsia="zh-CN"/>
        </w:rPr>
        <w:t>高楼</w:t>
      </w:r>
      <w:r>
        <w:rPr>
          <w:rFonts w:hint="eastAsia" w:ascii="Times New Roman" w:hAnsi="Times New Roman" w:eastAsia="宋体" w:cs="Times New Roman"/>
          <w:lang w:val="en-US" w:eastAsia="zh-CN"/>
        </w:rPr>
        <w:t>MN为</w:t>
      </w:r>
      <w:r>
        <w:rPr>
          <w:rFonts w:hint="default" w:ascii="Times New Roman" w:hAnsi="Times New Roman" w:eastAsia="宋体" w:cs="Times New Roman"/>
          <w:i/>
          <w:iCs/>
        </w:rPr>
        <w:t>b</w:t>
      </w:r>
      <w:r>
        <w:rPr>
          <w:rFonts w:hint="default" w:ascii="Times New Roman" w:hAnsi="Times New Roman" w:eastAsia="宋体" w:cs="Times New Roman"/>
        </w:rPr>
        <w:t>米</w:t>
      </w:r>
      <w:r>
        <w:rPr>
          <w:rFonts w:hint="eastAsia" w:ascii="Times New Roman" w:hAnsi="Times New Roman" w:eastAsia="宋体" w:cs="Times New Roman"/>
          <w:lang w:eastAsia="zh-CN"/>
        </w:rPr>
        <w:t>的点</w:t>
      </w:r>
      <w:r>
        <w:rPr>
          <w:rFonts w:hint="eastAsia" w:ascii="Times New Roman" w:hAnsi="Times New Roman" w:eastAsia="宋体" w:cs="Times New Roman"/>
          <w:lang w:val="en-US" w:eastAsia="zh-CN"/>
        </w:rPr>
        <w:t>B</w:t>
      </w:r>
      <w:r>
        <w:rPr>
          <w:rFonts w:hint="default" w:ascii="Times New Roman" w:hAnsi="Times New Roman" w:eastAsia="宋体" w:cs="Times New Roman"/>
        </w:rPr>
        <w:t>处竖立一个长度为</w:t>
      </w:r>
      <w:r>
        <w:rPr>
          <w:rFonts w:hint="default" w:ascii="Times New Roman" w:hAnsi="Times New Roman" w:eastAsia="宋体" w:cs="Times New Roman"/>
          <w:i/>
          <w:iCs/>
          <w:lang w:val="en-US" w:eastAsia="zh-CN"/>
        </w:rPr>
        <w:t>l</w:t>
      </w:r>
      <w:r>
        <w:rPr>
          <w:rFonts w:hint="default" w:ascii="Times New Roman" w:hAnsi="Times New Roman" w:eastAsia="宋体" w:cs="Times New Roman"/>
        </w:rPr>
        <w:t>米的直杆</w:t>
      </w:r>
      <w:r>
        <w:rPr>
          <w:rFonts w:hint="eastAsia" w:ascii="Times New Roman" w:hAnsi="Times New Roman" w:eastAsia="宋体" w:cs="Times New Roman"/>
          <w:lang w:val="en-US" w:eastAsia="zh-CN"/>
        </w:rPr>
        <w:t>AB</w:t>
      </w:r>
      <w:r>
        <w:rPr>
          <w:rFonts w:hint="default" w:ascii="Times New Roman" w:hAnsi="Times New Roman" w:eastAsia="宋体" w:cs="Times New Roman"/>
        </w:rPr>
        <w:t>，让学生调整自己的位置，使得</w:t>
      </w:r>
      <w:r>
        <w:rPr>
          <w:rFonts w:hint="eastAsia" w:ascii="Times New Roman" w:hAnsi="Times New Roman" w:eastAsia="宋体" w:cs="Times New Roman"/>
          <w:lang w:eastAsia="zh-CN"/>
        </w:rPr>
        <w:t>他直立时</w:t>
      </w:r>
      <w:r>
        <w:rPr>
          <w:rFonts w:hint="default" w:ascii="Times New Roman" w:hAnsi="Times New Roman" w:eastAsia="宋体" w:cs="Times New Roman"/>
        </w:rPr>
        <w:t>眼睛</w:t>
      </w:r>
      <w:r>
        <w:rPr>
          <w:rFonts w:hint="eastAsia" w:ascii="Times New Roman" w:hAnsi="Times New Roman" w:eastAsia="宋体" w:cs="Times New Roman"/>
          <w:lang w:val="en-US" w:eastAsia="zh-CN"/>
        </w:rPr>
        <w:t>C</w:t>
      </w:r>
      <w:r>
        <w:rPr>
          <w:rFonts w:hint="default" w:ascii="Times New Roman" w:hAnsi="Times New Roman" w:eastAsia="宋体" w:cs="Times New Roman"/>
        </w:rPr>
        <w:t>、直杆顶点</w:t>
      </w:r>
      <w:r>
        <w:rPr>
          <w:rFonts w:hint="eastAsia" w:ascii="Times New Roman" w:hAnsi="Times New Roman" w:eastAsia="宋体" w:cs="Times New Roman"/>
          <w:lang w:val="en-US" w:eastAsia="zh-CN"/>
        </w:rPr>
        <w:t>A</w:t>
      </w:r>
      <w:r>
        <w:rPr>
          <w:rFonts w:hint="default" w:ascii="Times New Roman" w:hAnsi="Times New Roman" w:eastAsia="宋体" w:cs="Times New Roman"/>
        </w:rPr>
        <w:t>和</w:t>
      </w:r>
      <w:r>
        <w:rPr>
          <w:rFonts w:hint="eastAsia" w:ascii="Times New Roman" w:hAnsi="Times New Roman" w:eastAsia="宋体" w:cs="Times New Roman"/>
          <w:lang w:eastAsia="zh-CN"/>
        </w:rPr>
        <w:t>高楼</w:t>
      </w:r>
      <w:r>
        <w:rPr>
          <w:rFonts w:hint="default" w:ascii="Times New Roman" w:hAnsi="Times New Roman" w:eastAsia="宋体" w:cs="Times New Roman"/>
        </w:rPr>
        <w:t>顶点</w:t>
      </w:r>
      <w:r>
        <w:rPr>
          <w:rFonts w:hint="eastAsia" w:ascii="Times New Roman" w:hAnsi="Times New Roman" w:eastAsia="宋体" w:cs="Times New Roman"/>
          <w:lang w:val="en-US" w:eastAsia="zh-CN"/>
        </w:rPr>
        <w:t>M</w:t>
      </w:r>
      <w:r>
        <w:rPr>
          <w:rFonts w:hint="default" w:ascii="Times New Roman" w:hAnsi="Times New Roman" w:eastAsia="宋体" w:cs="Times New Roman"/>
        </w:rPr>
        <w:t>三点共线</w:t>
      </w:r>
      <w:r>
        <w:rPr>
          <w:rFonts w:hint="eastAsia" w:ascii="Times New Roman" w:hAnsi="Times New Roman" w:eastAsia="宋体" w:cs="Times New Roman"/>
          <w:lang w:eastAsia="zh-CN"/>
        </w:rPr>
        <w:t>.</w:t>
      </w:r>
      <w:r>
        <w:rPr>
          <w:rFonts w:hint="default" w:ascii="Times New Roman" w:hAnsi="Times New Roman" w:eastAsia="宋体" w:cs="Times New Roman"/>
        </w:rPr>
        <w:t>测量人与直杆的距离</w:t>
      </w:r>
      <w:r>
        <w:rPr>
          <w:rFonts w:hint="eastAsia" w:ascii="Times New Roman" w:hAnsi="Times New Roman" w:eastAsia="宋体" w:cs="Times New Roman"/>
          <w:lang w:val="en-US" w:eastAsia="zh-CN"/>
        </w:rPr>
        <w:t>DB</w:t>
      </w:r>
      <w:r>
        <w:rPr>
          <w:rFonts w:hint="default" w:ascii="Times New Roman" w:hAnsi="Times New Roman" w:eastAsia="宋体" w:cs="Times New Roman"/>
        </w:rPr>
        <w:t>，</w:t>
      </w:r>
      <w:r>
        <w:rPr>
          <w:rFonts w:hint="eastAsia" w:ascii="Times New Roman" w:hAnsi="Times New Roman" w:eastAsia="宋体" w:cs="Times New Roman"/>
          <w:lang w:eastAsia="zh-CN"/>
        </w:rPr>
        <w:t>记</w:t>
      </w:r>
      <w:r>
        <w:rPr>
          <w:rFonts w:hint="default" w:ascii="Times New Roman" w:hAnsi="Times New Roman" w:eastAsia="宋体" w:cs="Times New Roman"/>
        </w:rPr>
        <w:t>为</w:t>
      </w:r>
      <w:r>
        <w:rPr>
          <w:rFonts w:hint="default" w:ascii="Times New Roman" w:hAnsi="Times New Roman" w:eastAsia="宋体" w:cs="Times New Roman"/>
          <w:i/>
          <w:iCs/>
        </w:rPr>
        <w:t>a</w:t>
      </w:r>
      <w:r>
        <w:rPr>
          <w:rFonts w:hint="default" w:ascii="Times New Roman" w:hAnsi="Times New Roman" w:eastAsia="宋体" w:cs="Times New Roman"/>
        </w:rPr>
        <w:t>米</w:t>
      </w:r>
      <w:r>
        <w:rPr>
          <w:rFonts w:hint="eastAsia" w:ascii="Times New Roman" w:hAnsi="Times New Roman" w:eastAsia="宋体" w:cs="Times New Roman"/>
          <w:lang w:eastAsia="zh-CN"/>
        </w:rPr>
        <w:t>；测量</w:t>
      </w:r>
      <w:r>
        <w:rPr>
          <w:rFonts w:hint="default" w:ascii="Times New Roman" w:hAnsi="Times New Roman" w:eastAsia="宋体" w:cs="Times New Roman"/>
        </w:rPr>
        <w:t>学生眼睛高度</w:t>
      </w:r>
      <w:r>
        <w:rPr>
          <w:rFonts w:hint="eastAsia" w:ascii="Times New Roman" w:hAnsi="Times New Roman" w:eastAsia="宋体" w:cs="Times New Roman"/>
          <w:lang w:val="en-US" w:eastAsia="zh-CN"/>
        </w:rPr>
        <w:t>CD，记</w:t>
      </w:r>
      <w:r>
        <w:rPr>
          <w:rFonts w:hint="default" w:ascii="Times New Roman" w:hAnsi="Times New Roman" w:eastAsia="宋体" w:cs="Times New Roman"/>
        </w:rPr>
        <w:t>为</w:t>
      </w:r>
      <w:r>
        <w:rPr>
          <w:rFonts w:hint="default" w:ascii="Times New Roman" w:hAnsi="Times New Roman" w:eastAsia="宋体" w:cs="Times New Roman"/>
          <w:i/>
          <w:iCs/>
        </w:rPr>
        <w:t>h</w:t>
      </w:r>
      <w:r>
        <w:rPr>
          <w:rFonts w:hint="default" w:ascii="Times New Roman" w:hAnsi="Times New Roman" w:eastAsia="宋体" w:cs="Times New Roman"/>
        </w:rPr>
        <w:t>米</w:t>
      </w:r>
      <w:r>
        <w:rPr>
          <w:rFonts w:hint="eastAsia" w:ascii="Times New Roman" w:hAnsi="Times New Roman" w:eastAsia="宋体" w:cs="Times New Roman"/>
          <w:lang w:eastAsia="zh-CN"/>
        </w:rPr>
        <w:t>.设</w:t>
      </w:r>
      <w:r>
        <w:rPr>
          <w:rFonts w:hint="default" w:ascii="Times New Roman" w:hAnsi="Times New Roman" w:eastAsia="宋体" w:cs="Times New Roman"/>
        </w:rPr>
        <w:t>高楼</w:t>
      </w:r>
      <w:r>
        <w:rPr>
          <w:rFonts w:hint="eastAsia" w:ascii="Times New Roman" w:hAnsi="Times New Roman" w:eastAsia="宋体" w:cs="Times New Roman"/>
          <w:lang w:eastAsia="zh-CN"/>
        </w:rPr>
        <w:t>的</w:t>
      </w:r>
      <w:r>
        <w:rPr>
          <w:rFonts w:hint="default" w:ascii="Times New Roman" w:hAnsi="Times New Roman" w:eastAsia="宋体" w:cs="Times New Roman"/>
        </w:rPr>
        <w:t>高度</w:t>
      </w:r>
      <w:r>
        <w:rPr>
          <w:rFonts w:hint="eastAsia" w:ascii="Times New Roman" w:hAnsi="Times New Roman" w:eastAsia="宋体" w:cs="Times New Roman"/>
          <w:lang w:val="en-US" w:eastAsia="zh-CN"/>
        </w:rPr>
        <w:t>MN</w:t>
      </w:r>
      <w:r>
        <w:rPr>
          <w:rFonts w:hint="default" w:ascii="Times New Roman" w:hAnsi="Times New Roman" w:eastAsia="宋体" w:cs="Times New Roman"/>
        </w:rPr>
        <w:t>为</w:t>
      </w:r>
      <w:r>
        <w:rPr>
          <w:rFonts w:hint="default" w:ascii="Times New Roman" w:hAnsi="Times New Roman" w:eastAsia="宋体" w:cs="Times New Roman"/>
          <w:i/>
          <w:iCs/>
        </w:rPr>
        <w:t>x</w:t>
      </w:r>
      <w:r>
        <w:rPr>
          <w:rFonts w:hint="default" w:ascii="Times New Roman" w:hAnsi="Times New Roman" w:eastAsia="宋体" w:cs="Times New Roman"/>
        </w:rPr>
        <w:t>米，由相似三角形可以得到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lang w:val="en-US" w:eastAsia="zh-CN"/>
        </w:rPr>
      </w:pPr>
      <m:oMath>
        <m:f>
          <m:fPr>
            <m:ctrlPr>
              <w:rPr>
                <w:rFonts w:hint="default" w:ascii="Cambria Math" w:hAnsi="Cambria Math" w:eastAsia="宋体" w:cs="Times New Roman"/>
                <w:i/>
              </w:rPr>
            </m:ctrlPr>
          </m:fPr>
          <m:num>
            <m:r>
              <m:rPr/>
              <w:rPr>
                <w:rFonts w:hint="default" w:ascii="Cambria Math" w:hAnsi="Cambria Math" w:eastAsia="宋体" w:cs="Times New Roman"/>
                <w:lang w:val="en-US" w:eastAsia="zh-CN"/>
              </w:rPr>
              <m:t>x−ℎ</m:t>
            </m:r>
            <m:ctrlPr>
              <w:rPr>
                <w:rFonts w:hint="default" w:ascii="Cambria Math" w:hAnsi="Cambria Math" w:eastAsia="宋体" w:cs="Times New Roman"/>
                <w:i/>
              </w:rPr>
            </m:ctrlPr>
          </m:num>
          <m:den>
            <m:r>
              <m:rPr/>
              <w:rPr>
                <w:rFonts w:hint="default" w:ascii="Cambria Math" w:hAnsi="Cambria Math" w:eastAsia="宋体" w:cs="Times New Roman"/>
                <w:lang w:val="en-US" w:eastAsia="zh-CN"/>
              </w:rPr>
              <m:t>l−ℎ</m:t>
            </m:r>
            <m:ctrlPr>
              <w:rPr>
                <w:rFonts w:hint="default" w:ascii="Cambria Math" w:hAnsi="Cambria Math" w:eastAsia="宋体" w:cs="Times New Roman"/>
                <w:i/>
              </w:rPr>
            </m:ctrlPr>
          </m:den>
        </m:f>
      </m:oMath>
      <w:r>
        <w:rPr>
          <w:rFonts w:hint="default" w:ascii="Times New Roman" w:hAnsi="Times New Roman" w:eastAsia="宋体" w:cs="Times New Roman"/>
          <w:i w:val="0"/>
          <w:lang w:val="en-US" w:eastAsia="zh-CN"/>
        </w:rPr>
        <w:t>=</w:t>
      </w:r>
      <m:oMath>
        <m:f>
          <m:fPr>
            <m:ctrlPr>
              <w:rPr>
                <w:rFonts w:hint="default" w:ascii="Cambria Math" w:hAnsi="Cambria Math" w:eastAsia="宋体" w:cs="Times New Roman"/>
                <w:i/>
              </w:rPr>
            </m:ctrlPr>
          </m:fPr>
          <m:num>
            <m:r>
              <m:rPr/>
              <w:rPr>
                <w:rFonts w:hint="default" w:ascii="Cambria Math" w:hAnsi="Cambria Math" w:eastAsia="宋体" w:cs="Times New Roman"/>
                <w:lang w:val="en-US" w:eastAsia="zh-CN"/>
              </w:rPr>
              <m:t>a+b</m:t>
            </m:r>
            <m:ctrlPr>
              <w:rPr>
                <w:rFonts w:hint="default" w:ascii="Cambria Math" w:hAnsi="Cambria Math" w:eastAsia="宋体" w:cs="Times New Roman"/>
                <w:i/>
              </w:rPr>
            </m:ctrlPr>
          </m:num>
          <m:den>
            <m:r>
              <m:rPr/>
              <w:rPr>
                <w:rFonts w:hint="default" w:ascii="Cambria Math" w:hAnsi="Cambria Math" w:eastAsia="宋体" w:cs="Times New Roman"/>
                <w:lang w:val="en-US" w:eastAsia="zh-CN"/>
              </w:rPr>
              <m:t>a</m:t>
            </m:r>
            <m:ctrlPr>
              <w:rPr>
                <w:rFonts w:hint="default" w:ascii="Cambria Math" w:hAnsi="Cambria Math" w:eastAsia="宋体" w:cs="Times New Roman"/>
                <w:i/>
              </w:rPr>
            </m:ctrlPr>
          </m:den>
        </m:f>
      </m:oMath>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rPr>
      </w:pPr>
      <w:r>
        <w:rPr>
          <w:rFonts w:hint="default" w:ascii="Times New Roman" w:hAnsi="Times New Roman" w:eastAsia="宋体" w:cs="Times New Roman"/>
        </w:rPr>
        <w:t>因此，高楼的高度为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i w:val="0"/>
          <w:lang w:val="en-US"/>
        </w:rPr>
      </w:pPr>
      <w:r>
        <w:rPr>
          <w:rFonts w:hint="default" w:ascii="Times New Roman" w:hAnsi="Times New Roman" w:eastAsia="宋体" w:cs="Times New Roman"/>
          <w:i/>
          <w:iCs/>
          <w:lang w:val="en-US" w:eastAsia="zh-CN"/>
        </w:rPr>
        <w:t>x</w:t>
      </w:r>
      <w:r>
        <w:rPr>
          <w:rFonts w:hint="default" w:ascii="Times New Roman" w:hAnsi="Times New Roman" w:eastAsia="宋体" w:cs="Times New Roman"/>
          <w:lang w:val="en-US" w:eastAsia="zh-CN"/>
        </w:rPr>
        <w:t>=</w:t>
      </w:r>
      <w:r>
        <w:rPr>
          <w:rFonts w:hint="default" w:ascii="Times New Roman" w:hAnsi="Times New Roman" w:eastAsia="宋体" w:cs="Times New Roman"/>
          <w:i/>
          <w:iCs/>
          <w:lang w:val="en-US" w:eastAsia="zh-CN"/>
        </w:rPr>
        <w:t>h</w:t>
      </w:r>
      <w:r>
        <w:rPr>
          <w:rFonts w:hint="default" w:ascii="Times New Roman" w:hAnsi="Times New Roman" w:eastAsia="宋体" w:cs="Times New Roman"/>
          <w:lang w:val="en-US" w:eastAsia="zh-CN"/>
        </w:rPr>
        <w:t>+</w:t>
      </w:r>
      <m:oMath>
        <m:f>
          <m:fPr>
            <m:ctrlPr>
              <w:rPr>
                <w:rFonts w:hint="default" w:ascii="Cambria Math" w:hAnsi="Cambria Math" w:eastAsia="宋体" w:cs="Times New Roman"/>
                <w:i/>
                <w:lang w:val="en-US"/>
              </w:rPr>
            </m:ctrlPr>
          </m:fPr>
          <m:num>
            <m:r>
              <m:rPr/>
              <w:rPr>
                <w:rFonts w:hint="default" w:ascii="Cambria Math" w:hAnsi="Cambria Math" w:eastAsia="宋体" w:cs="Times New Roman"/>
                <w:lang w:val="en-US" w:eastAsia="zh-CN"/>
              </w:rPr>
              <m:t>（a+b）（l−ℎ）</m:t>
            </m:r>
            <m:ctrlPr>
              <w:rPr>
                <w:rFonts w:hint="default" w:ascii="Cambria Math" w:hAnsi="Cambria Math" w:eastAsia="宋体" w:cs="Times New Roman"/>
                <w:i/>
                <w:lang w:val="en-US"/>
              </w:rPr>
            </m:ctrlPr>
          </m:num>
          <m:den>
            <m:r>
              <m:rPr/>
              <w:rPr>
                <w:rFonts w:hint="default" w:ascii="Cambria Math" w:hAnsi="Cambria Math" w:eastAsia="宋体" w:cs="Times New Roman"/>
                <w:lang w:val="en-US" w:eastAsia="zh-CN"/>
              </w:rPr>
              <m:t>a</m:t>
            </m:r>
            <m:ctrlPr>
              <w:rPr>
                <w:rFonts w:hint="default" w:ascii="Cambria Math" w:hAnsi="Cambria Math" w:eastAsia="宋体" w:cs="Times New Roman"/>
                <w:i/>
                <w:lang w:val="en-US"/>
              </w:rPr>
            </m:ctrlPr>
          </m:den>
        </m:f>
      </m:oMath>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（5）图形的投影</w:t>
      </w:r>
    </w:p>
    <w:tbl>
      <w:tblPr>
        <w:tblStyle w:val="12"/>
        <w:tblW w:w="0" w:type="auto"/>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5"/>
        <w:gridCol w:w="4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bCs/>
                <w:kern w:val="2"/>
                <w:sz w:val="21"/>
                <w:szCs w:val="21"/>
                <w:vertAlign w:val="baseline"/>
                <w:lang w:val="en-US" w:eastAsia="zh-CN" w:bidi="ar-SA"/>
              </w:rPr>
            </w:pPr>
            <w:r>
              <w:rPr>
                <w:rFonts w:hint="eastAsia" w:cstheme="minorBidi"/>
                <w:b/>
                <w:bCs/>
                <w:kern w:val="2"/>
                <w:sz w:val="21"/>
                <w:szCs w:val="21"/>
                <w:vertAlign w:val="baseline"/>
                <w:lang w:val="en-US" w:eastAsia="zh-CN" w:bidi="ar-SA"/>
              </w:rPr>
              <w:t>2022年版</w:t>
            </w:r>
          </w:p>
        </w:tc>
        <w:tc>
          <w:tcPr>
            <w:tcW w:w="483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bCs/>
                <w:kern w:val="2"/>
                <w:sz w:val="21"/>
                <w:szCs w:val="21"/>
                <w:vertAlign w:val="baseline"/>
                <w:lang w:val="en-US" w:eastAsia="zh-CN" w:bidi="ar-SA"/>
              </w:rPr>
            </w:pPr>
            <w:r>
              <w:rPr>
                <w:rFonts w:hint="eastAsia" w:cstheme="minorBidi"/>
                <w:b/>
                <w:bCs/>
                <w:kern w:val="2"/>
                <w:sz w:val="21"/>
                <w:szCs w:val="21"/>
                <w:vertAlign w:val="baseline"/>
                <w:lang w:val="en-US" w:eastAsia="zh-CN" w:bidi="ar-SA"/>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5" w:type="dxa"/>
          </w:tcPr>
          <w:p>
            <w:pPr>
              <w:keepNext w:val="0"/>
              <w:keepLines w:val="0"/>
              <w:pageBreakBefore w:val="0"/>
              <w:widowControl/>
              <w:kinsoku/>
              <w:wordWrap/>
              <w:overflowPunct/>
              <w:topLinePunct w:val="0"/>
              <w:autoSpaceDE/>
              <w:autoSpaceDN/>
              <w:bidi w:val="0"/>
              <w:adjustRightInd/>
              <w:snapToGrid/>
              <w:spacing w:line="360" w:lineRule="auto"/>
              <w:jc w:val="left"/>
              <w:rPr>
                <w:rFonts w:hint="eastAsia"/>
                <w:sz w:val="21"/>
                <w:szCs w:val="21"/>
                <w:highlight w:val="none"/>
                <w:lang w:val="en-US" w:eastAsia="zh-CN"/>
              </w:rPr>
            </w:pPr>
            <w:r>
              <w:rPr>
                <w:rFonts w:hint="eastAsia"/>
                <w:sz w:val="21"/>
                <w:szCs w:val="21"/>
                <w:highlight w:val="none"/>
                <w:lang w:eastAsia="zh-CN"/>
              </w:rPr>
              <w:t>①</w:t>
            </w:r>
            <w:r>
              <w:rPr>
                <w:rFonts w:hint="eastAsia"/>
                <w:sz w:val="21"/>
                <w:szCs w:val="21"/>
                <w:highlight w:val="none"/>
              </w:rPr>
              <w:t>通过丰富的实例，了解中心投影和平行投影的概念</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sz w:val="21"/>
                <w:szCs w:val="21"/>
                <w:highlight w:val="none"/>
                <w:lang w:val="en-US" w:eastAsia="zh-CN"/>
              </w:rPr>
            </w:pPr>
            <w:r>
              <w:rPr>
                <w:rFonts w:hint="eastAsia"/>
                <w:sz w:val="21"/>
                <w:szCs w:val="21"/>
                <w:highlight w:val="none"/>
                <w:lang w:eastAsia="zh-CN"/>
              </w:rPr>
              <w:t>②</w:t>
            </w:r>
            <w:r>
              <w:rPr>
                <w:rFonts w:hint="eastAsia"/>
                <w:sz w:val="21"/>
                <w:szCs w:val="21"/>
                <w:highlight w:val="none"/>
              </w:rPr>
              <w:t>会画直棱柱、圆柱、圆锥、球的主视图、左视图、俯视图，能判断简单物体的视图，并会根据视图描述简单的几何体</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sz w:val="21"/>
                <w:szCs w:val="21"/>
                <w:highlight w:val="none"/>
                <w:lang w:val="en-US" w:eastAsia="zh-CN"/>
              </w:rPr>
            </w:pPr>
            <w:r>
              <w:rPr>
                <w:rFonts w:hint="eastAsia"/>
                <w:sz w:val="21"/>
                <w:szCs w:val="21"/>
                <w:highlight w:val="none"/>
                <w:lang w:eastAsia="zh-CN"/>
              </w:rPr>
              <w:t>③</w:t>
            </w:r>
            <w:r>
              <w:rPr>
                <w:rFonts w:hint="eastAsia"/>
                <w:sz w:val="21"/>
                <w:szCs w:val="21"/>
                <w:highlight w:val="none"/>
              </w:rPr>
              <w:t>了解直棱柱、圆锥的侧面展开图，能根据展开图想象和制作实物模型</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eastAsiaTheme="minorEastAsia" w:cstheme="minorBidi"/>
                <w:b w:val="0"/>
                <w:bCs w:val="0"/>
                <w:kern w:val="2"/>
                <w:sz w:val="21"/>
                <w:szCs w:val="21"/>
                <w:vertAlign w:val="baseline"/>
                <w:lang w:val="en-US" w:eastAsia="zh-CN" w:bidi="ar-SA"/>
              </w:rPr>
            </w:pPr>
            <w:r>
              <w:rPr>
                <w:rFonts w:hint="eastAsia"/>
                <w:sz w:val="21"/>
                <w:szCs w:val="21"/>
                <w:highlight w:val="none"/>
                <w:lang w:eastAsia="zh-CN"/>
              </w:rPr>
              <w:t>④</w:t>
            </w:r>
            <w:r>
              <w:rPr>
                <w:rFonts w:hint="eastAsia"/>
                <w:sz w:val="21"/>
                <w:szCs w:val="21"/>
                <w:highlight w:val="none"/>
              </w:rPr>
              <w:t>通过实例，了解上述视图与展开图在现实生活中的应用</w:t>
            </w:r>
            <w:r>
              <w:rPr>
                <w:rFonts w:hint="eastAsia"/>
                <w:sz w:val="21"/>
                <w:szCs w:val="21"/>
                <w:highlight w:val="none"/>
                <w:lang w:val="en-US" w:eastAsia="zh-CN"/>
              </w:rPr>
              <w:t>.</w:t>
            </w:r>
          </w:p>
        </w:tc>
        <w:tc>
          <w:tcPr>
            <w:tcW w:w="4830" w:type="dxa"/>
          </w:tcPr>
          <w:p>
            <w:pPr>
              <w:keepNext w:val="0"/>
              <w:keepLines w:val="0"/>
              <w:pageBreakBefore w:val="0"/>
              <w:widowControl/>
              <w:kinsoku/>
              <w:wordWrap/>
              <w:overflowPunct/>
              <w:topLinePunct w:val="0"/>
              <w:autoSpaceDE/>
              <w:autoSpaceDN/>
              <w:bidi w:val="0"/>
              <w:adjustRightInd/>
              <w:snapToGrid/>
              <w:spacing w:line="360" w:lineRule="auto"/>
              <w:jc w:val="left"/>
              <w:rPr>
                <w:rFonts w:hint="eastAsia" w:eastAsiaTheme="minorEastAsia"/>
                <w:sz w:val="21"/>
                <w:szCs w:val="21"/>
                <w:highlight w:val="none"/>
                <w:lang w:val="en-US" w:eastAsia="zh-CN"/>
              </w:rPr>
            </w:pPr>
            <w:r>
              <w:rPr>
                <w:rFonts w:hint="eastAsia"/>
                <w:sz w:val="21"/>
                <w:szCs w:val="21"/>
                <w:lang w:eastAsia="zh-CN"/>
              </w:rPr>
              <w:t>①</w:t>
            </w:r>
            <w:r>
              <w:rPr>
                <w:rFonts w:hint="eastAsia"/>
                <w:sz w:val="21"/>
                <w:szCs w:val="21"/>
                <w:highlight w:val="none"/>
              </w:rPr>
              <w:t>通过丰富的实例，了解中心投影和平行投影的概念</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eastAsiaTheme="minorEastAsia"/>
                <w:sz w:val="21"/>
                <w:szCs w:val="21"/>
                <w:highlight w:val="none"/>
                <w:lang w:val="en-US" w:eastAsia="zh-CN"/>
              </w:rPr>
            </w:pPr>
            <w:r>
              <w:rPr>
                <w:rFonts w:hint="eastAsia"/>
                <w:sz w:val="21"/>
                <w:szCs w:val="21"/>
                <w:lang w:eastAsia="zh-CN"/>
              </w:rPr>
              <w:t>②</w:t>
            </w:r>
            <w:r>
              <w:rPr>
                <w:rFonts w:hint="eastAsia"/>
                <w:sz w:val="21"/>
                <w:szCs w:val="21"/>
                <w:highlight w:val="none"/>
              </w:rPr>
              <w:t>会画直棱柱、圆柱、圆锥、球的主视图、左视图、俯视图，能判断简单物体的视图，并会根据视图描述简单的几何体</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eastAsiaTheme="minorEastAsia"/>
                <w:sz w:val="21"/>
                <w:szCs w:val="21"/>
                <w:highlight w:val="none"/>
                <w:lang w:val="en-US" w:eastAsia="zh-CN"/>
              </w:rPr>
            </w:pPr>
            <w:r>
              <w:rPr>
                <w:rFonts w:hint="eastAsia"/>
                <w:sz w:val="21"/>
                <w:szCs w:val="21"/>
                <w:lang w:eastAsia="zh-CN"/>
              </w:rPr>
              <w:t>③</w:t>
            </w:r>
            <w:r>
              <w:rPr>
                <w:rFonts w:hint="eastAsia"/>
                <w:sz w:val="21"/>
                <w:szCs w:val="21"/>
                <w:highlight w:val="none"/>
              </w:rPr>
              <w:t>了解直棱柱、圆锥的侧面展开图，能根据展开图想象和制作实物模型</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eastAsiaTheme="minorEastAsia" w:cstheme="minorBidi"/>
                <w:b w:val="0"/>
                <w:bCs w:val="0"/>
                <w:kern w:val="2"/>
                <w:sz w:val="21"/>
                <w:szCs w:val="21"/>
                <w:vertAlign w:val="baseline"/>
                <w:lang w:val="en-US" w:eastAsia="zh-CN" w:bidi="ar-SA"/>
              </w:rPr>
            </w:pPr>
            <w:r>
              <w:rPr>
                <w:rFonts w:hint="eastAsia"/>
                <w:sz w:val="21"/>
                <w:szCs w:val="21"/>
                <w:lang w:eastAsia="zh-CN"/>
              </w:rPr>
              <w:t>④</w:t>
            </w:r>
            <w:r>
              <w:rPr>
                <w:rFonts w:hint="eastAsia"/>
                <w:sz w:val="21"/>
                <w:szCs w:val="21"/>
                <w:highlight w:val="none"/>
              </w:rPr>
              <w:t>通过实例，了解上述视图与展开图在现实生活中的应用</w:t>
            </w:r>
            <w:r>
              <w:rPr>
                <w:rFonts w:hint="eastAsia"/>
                <w:sz w:val="21"/>
                <w:szCs w:val="21"/>
                <w:highlight w:val="none"/>
                <w:lang w:val="en-US" w:eastAsia="zh-CN"/>
              </w:rPr>
              <w:t>.</w:t>
            </w:r>
          </w:p>
        </w:tc>
      </w:tr>
    </w:tbl>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b/>
          <w:bCs/>
          <w:sz w:val="24"/>
          <w:szCs w:val="32"/>
          <w:lang w:val="en-US" w:eastAsia="zh-CN"/>
        </w:rPr>
      </w:pPr>
      <w:r>
        <w:rPr>
          <w:rFonts w:hint="eastAsia"/>
          <w:b/>
          <w:bCs/>
          <w:sz w:val="24"/>
          <w:szCs w:val="32"/>
          <w:lang w:val="en-US" w:eastAsia="zh-CN"/>
        </w:rPr>
        <w:t>3.图形与坐标</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（1）图形的位置与坐标</w:t>
      </w:r>
    </w:p>
    <w:tbl>
      <w:tblPr>
        <w:tblStyle w:val="12"/>
        <w:tblW w:w="0" w:type="auto"/>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5"/>
        <w:gridCol w:w="4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bCs/>
                <w:kern w:val="2"/>
                <w:sz w:val="21"/>
                <w:szCs w:val="21"/>
                <w:vertAlign w:val="baseline"/>
                <w:lang w:val="en-US" w:eastAsia="zh-CN" w:bidi="ar-SA"/>
              </w:rPr>
            </w:pPr>
            <w:r>
              <w:rPr>
                <w:rFonts w:hint="eastAsia" w:cstheme="minorBidi"/>
                <w:b/>
                <w:bCs/>
                <w:kern w:val="2"/>
                <w:sz w:val="21"/>
                <w:szCs w:val="21"/>
                <w:vertAlign w:val="baseline"/>
                <w:lang w:val="en-US" w:eastAsia="zh-CN" w:bidi="ar-SA"/>
              </w:rPr>
              <w:t>2022年版</w:t>
            </w:r>
          </w:p>
        </w:tc>
        <w:tc>
          <w:tcPr>
            <w:tcW w:w="483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bCs/>
                <w:kern w:val="2"/>
                <w:sz w:val="21"/>
                <w:szCs w:val="21"/>
                <w:vertAlign w:val="baseline"/>
                <w:lang w:val="en-US" w:eastAsia="zh-CN" w:bidi="ar-SA"/>
              </w:rPr>
            </w:pPr>
            <w:r>
              <w:rPr>
                <w:rFonts w:hint="eastAsia" w:cstheme="minorBidi"/>
                <w:b/>
                <w:bCs/>
                <w:kern w:val="2"/>
                <w:sz w:val="21"/>
                <w:szCs w:val="21"/>
                <w:vertAlign w:val="baseline"/>
                <w:lang w:val="en-US" w:eastAsia="zh-CN" w:bidi="ar-SA"/>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5" w:type="dxa"/>
          </w:tcPr>
          <w:p>
            <w:pPr>
              <w:keepNext w:val="0"/>
              <w:keepLines w:val="0"/>
              <w:pageBreakBefore w:val="0"/>
              <w:widowControl/>
              <w:kinsoku/>
              <w:wordWrap/>
              <w:overflowPunct/>
              <w:topLinePunct w:val="0"/>
              <w:autoSpaceDE/>
              <w:autoSpaceDN/>
              <w:bidi w:val="0"/>
              <w:adjustRightInd/>
              <w:snapToGrid/>
              <w:spacing w:line="360" w:lineRule="auto"/>
              <w:jc w:val="left"/>
              <w:rPr>
                <w:rFonts w:hint="default" w:eastAsia="宋体"/>
                <w:sz w:val="21"/>
                <w:szCs w:val="21"/>
                <w:lang w:val="en-US" w:eastAsia="zh-CN"/>
              </w:rPr>
            </w:pPr>
            <w:r>
              <w:rPr>
                <w:rFonts w:hint="eastAsia"/>
                <w:sz w:val="21"/>
                <w:szCs w:val="21"/>
                <w:highlight w:val="none"/>
                <w:lang w:eastAsia="zh-CN"/>
              </w:rPr>
              <w:t>①</w:t>
            </w:r>
            <w:r>
              <w:rPr>
                <w:rFonts w:hint="eastAsia"/>
                <w:sz w:val="21"/>
                <w:szCs w:val="21"/>
                <w:lang w:val="en-US" w:eastAsia="zh-CN"/>
              </w:rPr>
              <w:t>理解平面直角坐标系的有关概念，能画出</w:t>
            </w:r>
            <w:r>
              <w:rPr>
                <w:rFonts w:hint="eastAsia"/>
                <w:b/>
                <w:bCs/>
                <w:color w:val="00B050"/>
                <w:sz w:val="21"/>
                <w:szCs w:val="21"/>
                <w:lang w:val="en-US" w:eastAsia="zh-CN"/>
              </w:rPr>
              <w:t>平面</w:t>
            </w:r>
            <w:r>
              <w:rPr>
                <w:rFonts w:hint="eastAsia"/>
                <w:sz w:val="21"/>
                <w:szCs w:val="21"/>
                <w:lang w:val="en-US" w:eastAsia="zh-CN"/>
              </w:rPr>
              <w:t>直角坐标系；在给定的</w:t>
            </w:r>
            <w:r>
              <w:rPr>
                <w:rFonts w:hint="eastAsia"/>
                <w:b/>
                <w:bCs/>
                <w:color w:val="00B050"/>
                <w:sz w:val="21"/>
                <w:szCs w:val="21"/>
                <w:lang w:val="en-US" w:eastAsia="zh-CN"/>
              </w:rPr>
              <w:t>平面</w:t>
            </w:r>
            <w:r>
              <w:rPr>
                <w:rFonts w:hint="eastAsia"/>
                <w:sz w:val="21"/>
                <w:szCs w:val="21"/>
                <w:lang w:val="en-US" w:eastAsia="zh-CN"/>
              </w:rPr>
              <w:t>直角坐标系中，能根据坐标描出点的位置，由点的位置写出坐标.</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eastAsiaTheme="minorEastAsia"/>
                <w:sz w:val="21"/>
                <w:szCs w:val="21"/>
                <w:lang w:eastAsia="zh-CN"/>
              </w:rPr>
            </w:pPr>
            <w:r>
              <w:rPr>
                <w:rFonts w:hint="eastAsia"/>
                <w:sz w:val="21"/>
                <w:szCs w:val="21"/>
                <w:highlight w:val="none"/>
                <w:lang w:eastAsia="zh-CN"/>
              </w:rPr>
              <w:t>②</w:t>
            </w:r>
            <w:r>
              <w:rPr>
                <w:rFonts w:hint="eastAsia"/>
                <w:sz w:val="21"/>
                <w:szCs w:val="21"/>
              </w:rPr>
              <w:t>在实际问题中，能建立适当的</w:t>
            </w:r>
            <w:r>
              <w:rPr>
                <w:rFonts w:hint="eastAsia"/>
                <w:b/>
                <w:bCs/>
                <w:color w:val="00B050"/>
                <w:sz w:val="21"/>
                <w:szCs w:val="21"/>
                <w:lang w:val="en-US" w:eastAsia="zh-CN"/>
              </w:rPr>
              <w:t>平面</w:t>
            </w:r>
            <w:r>
              <w:rPr>
                <w:rFonts w:hint="eastAsia"/>
                <w:sz w:val="21"/>
                <w:szCs w:val="21"/>
              </w:rPr>
              <w:t>直角坐标系，描述物体的位置</w:t>
            </w:r>
            <w:r>
              <w:rPr>
                <w:rFonts w:hint="eastAsia"/>
                <w:sz w:val="21"/>
                <w:szCs w:val="21"/>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eastAsiaTheme="minorEastAsia"/>
                <w:sz w:val="21"/>
                <w:szCs w:val="21"/>
                <w:lang w:eastAsia="zh-CN"/>
              </w:rPr>
            </w:pPr>
            <w:r>
              <w:rPr>
                <w:rFonts w:hint="eastAsia"/>
                <w:sz w:val="21"/>
                <w:szCs w:val="21"/>
                <w:highlight w:val="none"/>
                <w:lang w:eastAsia="zh-CN"/>
              </w:rPr>
              <w:t>③</w:t>
            </w:r>
            <w:r>
              <w:rPr>
                <w:rFonts w:hint="eastAsia"/>
                <w:sz w:val="21"/>
                <w:szCs w:val="21"/>
                <w:lang w:val="en-US" w:eastAsia="zh-CN"/>
              </w:rPr>
              <w:t>对给定的正方形，会选择合适的</w:t>
            </w:r>
            <w:r>
              <w:rPr>
                <w:rFonts w:hint="eastAsia"/>
                <w:b/>
                <w:bCs/>
                <w:color w:val="00B050"/>
                <w:sz w:val="21"/>
                <w:szCs w:val="21"/>
                <w:lang w:val="en-US" w:eastAsia="zh-CN"/>
              </w:rPr>
              <w:t>平面</w:t>
            </w:r>
            <w:r>
              <w:rPr>
                <w:rFonts w:hint="eastAsia"/>
                <w:sz w:val="21"/>
                <w:szCs w:val="21"/>
                <w:lang w:val="en-US" w:eastAsia="zh-CN"/>
              </w:rPr>
              <w:t>直角坐标系，写出它的顶点坐标，体会可以用坐标</w:t>
            </w:r>
            <w:r>
              <w:rPr>
                <w:rFonts w:hint="eastAsia"/>
                <w:b/>
                <w:bCs/>
                <w:color w:val="00B050"/>
                <w:sz w:val="21"/>
                <w:szCs w:val="21"/>
                <w:lang w:val="en-US" w:eastAsia="zh-CN"/>
              </w:rPr>
              <w:t>表达</w:t>
            </w:r>
            <w:r>
              <w:rPr>
                <w:rFonts w:hint="eastAsia"/>
                <w:sz w:val="21"/>
                <w:szCs w:val="21"/>
                <w:lang w:val="en-US" w:eastAsia="zh-CN"/>
              </w:rPr>
              <w:t>简单图形.</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eastAsiaTheme="minorEastAsia" w:cstheme="minorBidi"/>
                <w:b w:val="0"/>
                <w:bCs w:val="0"/>
                <w:kern w:val="2"/>
                <w:sz w:val="21"/>
                <w:szCs w:val="21"/>
                <w:vertAlign w:val="baseline"/>
                <w:lang w:val="en-US" w:eastAsia="zh-CN" w:bidi="ar-SA"/>
              </w:rPr>
            </w:pPr>
            <w:r>
              <w:rPr>
                <w:rFonts w:hint="eastAsia"/>
                <w:sz w:val="21"/>
                <w:szCs w:val="21"/>
                <w:highlight w:val="none"/>
                <w:lang w:eastAsia="zh-CN"/>
              </w:rPr>
              <w:t>④</w:t>
            </w:r>
            <w:r>
              <w:rPr>
                <w:rFonts w:hint="eastAsia"/>
                <w:sz w:val="21"/>
                <w:szCs w:val="21"/>
              </w:rPr>
              <w:t>在平面上，</w:t>
            </w:r>
            <w:r>
              <w:rPr>
                <w:rFonts w:hint="eastAsia"/>
                <w:b/>
                <w:bCs/>
                <w:color w:val="00B050"/>
                <w:sz w:val="21"/>
                <w:szCs w:val="21"/>
                <w:lang w:val="en-US" w:eastAsia="zh-CN"/>
              </w:rPr>
              <w:t>运用</w:t>
            </w:r>
            <w:r>
              <w:rPr>
                <w:rFonts w:hint="eastAsia"/>
                <w:sz w:val="21"/>
                <w:szCs w:val="21"/>
              </w:rPr>
              <w:t>方位角和距离刻画两个物体的相对位置</w:t>
            </w:r>
            <w:r>
              <w:rPr>
                <w:rFonts w:hint="eastAsia"/>
                <w:sz w:val="21"/>
                <w:szCs w:val="21"/>
                <w:lang w:val="en-US" w:eastAsia="zh-CN"/>
              </w:rPr>
              <w:t>.</w:t>
            </w:r>
          </w:p>
        </w:tc>
        <w:tc>
          <w:tcPr>
            <w:tcW w:w="4830" w:type="dxa"/>
          </w:tcPr>
          <w:p>
            <w:pPr>
              <w:keepNext w:val="0"/>
              <w:keepLines w:val="0"/>
              <w:pageBreakBefore w:val="0"/>
              <w:widowControl/>
              <w:kinsoku/>
              <w:wordWrap/>
              <w:overflowPunct/>
              <w:topLinePunct w:val="0"/>
              <w:autoSpaceDE/>
              <w:autoSpaceDN/>
              <w:bidi w:val="0"/>
              <w:adjustRightInd/>
              <w:snapToGrid/>
              <w:spacing w:line="360" w:lineRule="auto"/>
              <w:jc w:val="left"/>
              <w:rPr>
                <w:rFonts w:hint="eastAsia" w:eastAsiaTheme="minorEastAsia"/>
                <w:strike/>
                <w:dstrike w:val="0"/>
                <w:sz w:val="21"/>
                <w:szCs w:val="21"/>
                <w:highlight w:val="none"/>
                <w:lang w:eastAsia="zh-CN"/>
              </w:rPr>
            </w:pPr>
            <w:r>
              <w:rPr>
                <w:rFonts w:hint="eastAsia"/>
                <w:strike w:val="0"/>
                <w:dstrike w:val="0"/>
                <w:sz w:val="21"/>
                <w:szCs w:val="21"/>
                <w:highlight w:val="none"/>
                <w:lang w:eastAsia="zh-CN"/>
              </w:rPr>
              <w:t>①</w:t>
            </w:r>
            <w:r>
              <w:rPr>
                <w:rFonts w:hint="eastAsia"/>
                <w:strike/>
                <w:dstrike w:val="0"/>
                <w:sz w:val="21"/>
                <w:szCs w:val="21"/>
                <w:highlight w:val="none"/>
              </w:rPr>
              <w:t>结合实例进一步体会用有序数对可以表示物体的位置</w:t>
            </w:r>
            <w:r>
              <w:rPr>
                <w:rFonts w:hint="eastAsia"/>
                <w:strike/>
                <w:dstrike w:val="0"/>
                <w:sz w:val="21"/>
                <w:szCs w:val="21"/>
                <w:highlight w:val="none"/>
                <w:lang w:val="en-US" w:eastAsia="zh-CN"/>
              </w:rPr>
              <w:t>.</w:t>
            </w:r>
            <w:r>
              <w:rPr>
                <w:rFonts w:hint="eastAsia" w:ascii="宋体" w:hAnsi="宋体" w:eastAsia="宋体" w:cs="宋体"/>
                <w:b/>
                <w:bCs/>
                <w:color w:val="FF0000"/>
                <w:spacing w:val="0"/>
                <w:w w:val="100"/>
                <w:kern w:val="2"/>
                <w:position w:val="0"/>
                <w:sz w:val="21"/>
                <w:szCs w:val="21"/>
                <w:highlight w:val="none"/>
                <w:u w:val="none"/>
                <w:shd w:val="clear" w:color="auto" w:fill="auto"/>
                <w:lang w:val="en-US" w:eastAsia="zh-CN" w:bidi="zh-TW"/>
              </w:rPr>
              <w:t>（删除）</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eastAsiaTheme="minorEastAsia"/>
                <w:sz w:val="21"/>
                <w:szCs w:val="21"/>
                <w:highlight w:val="none"/>
                <w:lang w:eastAsia="zh-CN"/>
              </w:rPr>
            </w:pPr>
            <w:r>
              <w:rPr>
                <w:rFonts w:hint="eastAsia"/>
                <w:sz w:val="21"/>
                <w:szCs w:val="21"/>
                <w:highlight w:val="none"/>
                <w:lang w:eastAsia="zh-CN"/>
              </w:rPr>
              <w:t>②</w:t>
            </w:r>
            <w:r>
              <w:rPr>
                <w:rFonts w:hint="eastAsia"/>
                <w:sz w:val="21"/>
                <w:szCs w:val="21"/>
                <w:highlight w:val="none"/>
              </w:rPr>
              <w:t>理解平面直角坐标系的有关概念，能画出直角坐标系；在给定的直角坐标系中，能根据坐标描出点的位置、由点的位置写出它的坐标</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eastAsiaTheme="minorEastAsia"/>
                <w:sz w:val="21"/>
                <w:szCs w:val="21"/>
                <w:highlight w:val="none"/>
                <w:lang w:eastAsia="zh-CN"/>
              </w:rPr>
            </w:pPr>
            <w:r>
              <w:rPr>
                <w:rFonts w:hint="eastAsia"/>
                <w:sz w:val="21"/>
                <w:szCs w:val="21"/>
                <w:highlight w:val="none"/>
                <w:lang w:eastAsia="zh-CN"/>
              </w:rPr>
              <w:t>③</w:t>
            </w:r>
            <w:r>
              <w:rPr>
                <w:rFonts w:hint="eastAsia"/>
                <w:sz w:val="21"/>
                <w:szCs w:val="21"/>
                <w:highlight w:val="none"/>
              </w:rPr>
              <w:t>在实际问题中，能建立适当的直角坐标系，描述物体的位置</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eastAsiaTheme="minorEastAsia"/>
                <w:sz w:val="21"/>
                <w:szCs w:val="21"/>
                <w:highlight w:val="none"/>
                <w:lang w:eastAsia="zh-CN"/>
              </w:rPr>
            </w:pPr>
            <w:r>
              <w:rPr>
                <w:rFonts w:hint="eastAsia"/>
                <w:sz w:val="21"/>
                <w:szCs w:val="21"/>
                <w:highlight w:val="none"/>
                <w:lang w:eastAsia="zh-CN"/>
              </w:rPr>
              <w:t>④</w:t>
            </w:r>
            <w:r>
              <w:rPr>
                <w:rFonts w:hint="eastAsia"/>
                <w:sz w:val="21"/>
                <w:szCs w:val="21"/>
                <w:highlight w:val="none"/>
              </w:rPr>
              <w:t>对给定的正方形，会选择合适的直角坐标系</w:t>
            </w:r>
            <w:r>
              <w:rPr>
                <w:rFonts w:hint="eastAsia"/>
                <w:sz w:val="21"/>
                <w:szCs w:val="21"/>
                <w:highlight w:val="none"/>
                <w:lang w:eastAsia="zh-CN"/>
              </w:rPr>
              <w:t>，</w:t>
            </w:r>
            <w:r>
              <w:rPr>
                <w:rFonts w:hint="eastAsia"/>
                <w:sz w:val="21"/>
                <w:szCs w:val="21"/>
                <w:highlight w:val="none"/>
              </w:rPr>
              <w:t>写出它的顶点坐标，体会可以用坐标</w:t>
            </w:r>
            <w:r>
              <w:rPr>
                <w:rFonts w:hint="eastAsia"/>
                <w:b/>
                <w:bCs/>
                <w:color w:val="00B050"/>
                <w:sz w:val="21"/>
                <w:szCs w:val="21"/>
                <w:lang w:val="en-US" w:eastAsia="zh-CN"/>
              </w:rPr>
              <w:t>刻画一个</w:t>
            </w:r>
            <w:r>
              <w:rPr>
                <w:rFonts w:hint="eastAsia"/>
                <w:sz w:val="21"/>
                <w:szCs w:val="21"/>
                <w:highlight w:val="none"/>
              </w:rPr>
              <w:t>简单图形</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eastAsiaTheme="minorEastAsia" w:cstheme="minorBidi"/>
                <w:b w:val="0"/>
                <w:bCs w:val="0"/>
                <w:kern w:val="2"/>
                <w:sz w:val="21"/>
                <w:szCs w:val="21"/>
                <w:vertAlign w:val="baseline"/>
                <w:lang w:val="en-US" w:eastAsia="zh-CN" w:bidi="ar-SA"/>
              </w:rPr>
            </w:pPr>
            <w:r>
              <w:rPr>
                <w:rFonts w:hint="eastAsia"/>
                <w:sz w:val="21"/>
                <w:szCs w:val="21"/>
                <w:highlight w:val="none"/>
                <w:lang w:eastAsia="zh-CN"/>
              </w:rPr>
              <w:t>⑤</w:t>
            </w:r>
            <w:r>
              <w:rPr>
                <w:rFonts w:hint="eastAsia"/>
                <w:sz w:val="21"/>
                <w:szCs w:val="21"/>
                <w:highlight w:val="none"/>
              </w:rPr>
              <w:t>在平面上，</w:t>
            </w:r>
            <w:r>
              <w:rPr>
                <w:rFonts w:hint="eastAsia"/>
                <w:b/>
                <w:bCs/>
                <w:color w:val="00B050"/>
                <w:sz w:val="21"/>
                <w:szCs w:val="21"/>
                <w:lang w:val="en-US" w:eastAsia="zh-CN"/>
              </w:rPr>
              <w:t>能用</w:t>
            </w:r>
            <w:r>
              <w:rPr>
                <w:rFonts w:hint="eastAsia"/>
                <w:sz w:val="21"/>
                <w:szCs w:val="21"/>
                <w:highlight w:val="none"/>
              </w:rPr>
              <w:t>方位角和距离刻画两个物体的相对位置</w:t>
            </w:r>
            <w:r>
              <w:rPr>
                <w:rFonts w:hint="eastAsia"/>
                <w:sz w:val="21"/>
                <w:szCs w:val="21"/>
                <w:highlight w:val="none"/>
                <w:lang w:val="en-US" w:eastAsia="zh-CN"/>
              </w:rPr>
              <w:t>.</w:t>
            </w:r>
          </w:p>
        </w:tc>
      </w:tr>
    </w:tbl>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（2）图形的运动与坐标</w:t>
      </w:r>
    </w:p>
    <w:tbl>
      <w:tblPr>
        <w:tblStyle w:val="12"/>
        <w:tblW w:w="0" w:type="auto"/>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5"/>
        <w:gridCol w:w="4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bCs/>
                <w:kern w:val="2"/>
                <w:sz w:val="21"/>
                <w:szCs w:val="21"/>
                <w:vertAlign w:val="baseline"/>
                <w:lang w:val="en-US" w:eastAsia="zh-CN" w:bidi="ar-SA"/>
              </w:rPr>
            </w:pPr>
            <w:r>
              <w:rPr>
                <w:rFonts w:hint="eastAsia" w:cstheme="minorBidi"/>
                <w:b/>
                <w:bCs/>
                <w:kern w:val="2"/>
                <w:sz w:val="21"/>
                <w:szCs w:val="21"/>
                <w:vertAlign w:val="baseline"/>
                <w:lang w:val="en-US" w:eastAsia="zh-CN" w:bidi="ar-SA"/>
              </w:rPr>
              <w:t>2022年版</w:t>
            </w:r>
          </w:p>
        </w:tc>
        <w:tc>
          <w:tcPr>
            <w:tcW w:w="483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bCs/>
                <w:kern w:val="2"/>
                <w:sz w:val="21"/>
                <w:szCs w:val="21"/>
                <w:vertAlign w:val="baseline"/>
                <w:lang w:val="en-US" w:eastAsia="zh-CN" w:bidi="ar-SA"/>
              </w:rPr>
            </w:pPr>
            <w:r>
              <w:rPr>
                <w:rFonts w:hint="eastAsia" w:cstheme="minorBidi"/>
                <w:b/>
                <w:bCs/>
                <w:kern w:val="2"/>
                <w:sz w:val="21"/>
                <w:szCs w:val="21"/>
                <w:vertAlign w:val="baseline"/>
                <w:lang w:val="en-US" w:eastAsia="zh-CN" w:bidi="ar-SA"/>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5" w:type="dxa"/>
          </w:tcPr>
          <w:p>
            <w:pPr>
              <w:keepNext w:val="0"/>
              <w:keepLines w:val="0"/>
              <w:pageBreakBefore w:val="0"/>
              <w:widowControl/>
              <w:kinsoku/>
              <w:wordWrap/>
              <w:overflowPunct/>
              <w:topLinePunct w:val="0"/>
              <w:autoSpaceDE/>
              <w:autoSpaceDN/>
              <w:bidi w:val="0"/>
              <w:adjustRightInd/>
              <w:snapToGrid/>
              <w:spacing w:line="360" w:lineRule="auto"/>
              <w:jc w:val="left"/>
              <w:rPr>
                <w:rFonts w:hint="eastAsia"/>
                <w:sz w:val="21"/>
                <w:szCs w:val="21"/>
                <w:highlight w:val="none"/>
                <w:lang w:eastAsia="zh-CN"/>
              </w:rPr>
            </w:pPr>
            <w:r>
              <w:rPr>
                <w:rFonts w:hint="eastAsia"/>
                <w:sz w:val="21"/>
                <w:szCs w:val="21"/>
                <w:highlight w:val="none"/>
                <w:lang w:eastAsia="zh-CN"/>
              </w:rPr>
              <w:t>①</w:t>
            </w:r>
            <w:r>
              <w:rPr>
                <w:rFonts w:hint="eastAsia"/>
                <w:sz w:val="21"/>
                <w:szCs w:val="21"/>
                <w:highlight w:val="none"/>
              </w:rPr>
              <w:t>在</w:t>
            </w:r>
            <w:r>
              <w:rPr>
                <w:rFonts w:hint="eastAsia"/>
                <w:b/>
                <w:bCs/>
                <w:color w:val="00B050"/>
                <w:sz w:val="21"/>
                <w:szCs w:val="21"/>
                <w:lang w:val="en-US" w:eastAsia="zh-CN"/>
              </w:rPr>
              <w:t>平面</w:t>
            </w:r>
            <w:r>
              <w:rPr>
                <w:rFonts w:hint="eastAsia"/>
                <w:sz w:val="21"/>
                <w:szCs w:val="21"/>
                <w:highlight w:val="none"/>
              </w:rPr>
              <w:t>直角坐标系中，以坐标轴为对称轴，能写出一个已知顶点坐标的多边形的对称图形的顶点坐标，知道对应顶点坐标之间的关系</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sz w:val="21"/>
                <w:szCs w:val="21"/>
                <w:highlight w:val="none"/>
                <w:lang w:eastAsia="zh-CN"/>
              </w:rPr>
            </w:pPr>
            <w:r>
              <w:rPr>
                <w:rFonts w:hint="eastAsia"/>
                <w:sz w:val="21"/>
                <w:szCs w:val="21"/>
                <w:highlight w:val="none"/>
                <w:lang w:eastAsia="zh-CN"/>
              </w:rPr>
              <w:t>②</w:t>
            </w:r>
            <w:r>
              <w:rPr>
                <w:rFonts w:hint="eastAsia"/>
                <w:sz w:val="21"/>
                <w:szCs w:val="21"/>
                <w:highlight w:val="none"/>
              </w:rPr>
              <w:t>在</w:t>
            </w:r>
            <w:r>
              <w:rPr>
                <w:rFonts w:hint="eastAsia"/>
                <w:b/>
                <w:bCs/>
                <w:color w:val="00B050"/>
                <w:sz w:val="21"/>
                <w:szCs w:val="21"/>
                <w:lang w:val="en-US" w:eastAsia="zh-CN"/>
              </w:rPr>
              <w:t>平面</w:t>
            </w:r>
            <w:r>
              <w:rPr>
                <w:rFonts w:hint="eastAsia"/>
                <w:sz w:val="21"/>
                <w:szCs w:val="21"/>
                <w:highlight w:val="none"/>
              </w:rPr>
              <w:t>直角坐标系中，能写出一个已知顶点坐标的多边形沿坐标轴方向平移</w:t>
            </w:r>
            <w:r>
              <w:rPr>
                <w:rFonts w:hint="eastAsia"/>
                <w:b/>
                <w:bCs/>
                <w:color w:val="00B050"/>
                <w:sz w:val="21"/>
                <w:szCs w:val="21"/>
                <w:lang w:val="en-US" w:eastAsia="zh-CN"/>
              </w:rPr>
              <w:t>一定距离</w:t>
            </w:r>
            <w:r>
              <w:rPr>
                <w:rFonts w:hint="eastAsia"/>
                <w:sz w:val="21"/>
                <w:szCs w:val="21"/>
                <w:highlight w:val="none"/>
              </w:rPr>
              <w:t>后图形的顶点坐标，知道对应顶点坐标之间的关系</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sz w:val="21"/>
                <w:szCs w:val="21"/>
                <w:highlight w:val="none"/>
                <w:lang w:eastAsia="zh-CN"/>
              </w:rPr>
            </w:pPr>
            <w:r>
              <w:rPr>
                <w:rFonts w:hint="eastAsia"/>
                <w:sz w:val="21"/>
                <w:szCs w:val="21"/>
                <w:highlight w:val="none"/>
                <w:lang w:eastAsia="zh-CN"/>
              </w:rPr>
              <w:t>③</w:t>
            </w:r>
            <w:r>
              <w:rPr>
                <w:rFonts w:hint="eastAsia"/>
                <w:sz w:val="21"/>
                <w:szCs w:val="21"/>
                <w:highlight w:val="none"/>
              </w:rPr>
              <w:t>在</w:t>
            </w:r>
            <w:r>
              <w:rPr>
                <w:rFonts w:hint="eastAsia"/>
                <w:b/>
                <w:bCs/>
                <w:color w:val="00B050"/>
                <w:sz w:val="21"/>
                <w:szCs w:val="21"/>
                <w:lang w:val="en-US" w:eastAsia="zh-CN"/>
              </w:rPr>
              <w:t>平面</w:t>
            </w:r>
            <w:r>
              <w:rPr>
                <w:rFonts w:hint="eastAsia"/>
                <w:sz w:val="21"/>
                <w:szCs w:val="21"/>
                <w:highlight w:val="none"/>
              </w:rPr>
              <w:t>直角坐标系中，探索并了解将一个多边形依次沿两个坐标轴方向平移后所得到的图形</w:t>
            </w:r>
            <w:r>
              <w:rPr>
                <w:rFonts w:hint="eastAsia"/>
                <w:sz w:val="21"/>
                <w:szCs w:val="21"/>
                <w:highlight w:val="none"/>
                <w:lang w:eastAsia="zh-CN"/>
              </w:rPr>
              <w:t>和</w:t>
            </w:r>
            <w:r>
              <w:rPr>
                <w:rFonts w:hint="eastAsia"/>
                <w:sz w:val="21"/>
                <w:szCs w:val="21"/>
                <w:highlight w:val="none"/>
              </w:rPr>
              <w:t>原来图形具有平移关系，体会图形顶点坐标的变化</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eastAsiaTheme="minorEastAsia" w:cstheme="minorBidi"/>
                <w:b w:val="0"/>
                <w:bCs w:val="0"/>
                <w:kern w:val="2"/>
                <w:sz w:val="21"/>
                <w:szCs w:val="21"/>
                <w:vertAlign w:val="baseline"/>
                <w:lang w:val="en-US" w:eastAsia="zh-CN" w:bidi="ar-SA"/>
              </w:rPr>
            </w:pPr>
            <w:r>
              <w:rPr>
                <w:rFonts w:hint="eastAsia"/>
                <w:sz w:val="21"/>
                <w:szCs w:val="21"/>
                <w:highlight w:val="none"/>
                <w:lang w:eastAsia="zh-CN"/>
              </w:rPr>
              <w:t>④</w:t>
            </w:r>
            <w:r>
              <w:rPr>
                <w:rFonts w:hint="eastAsia"/>
                <w:sz w:val="21"/>
                <w:szCs w:val="21"/>
                <w:highlight w:val="none"/>
              </w:rPr>
              <w:t>在</w:t>
            </w:r>
            <w:r>
              <w:rPr>
                <w:rFonts w:hint="eastAsia"/>
                <w:b/>
                <w:bCs/>
                <w:color w:val="00B050"/>
                <w:sz w:val="21"/>
                <w:szCs w:val="21"/>
                <w:lang w:val="en-US" w:eastAsia="zh-CN"/>
              </w:rPr>
              <w:t>平面</w:t>
            </w:r>
            <w:r>
              <w:rPr>
                <w:rFonts w:hint="eastAsia"/>
                <w:sz w:val="21"/>
                <w:szCs w:val="21"/>
                <w:highlight w:val="none"/>
              </w:rPr>
              <w:t>直角坐标系中，探索并了解将一个多边形的顶点坐标（有一个顶点为原点）分别扩大或缩小相同倍数时所对应的图形与原图形是位似的</w:t>
            </w:r>
            <w:r>
              <w:rPr>
                <w:rFonts w:hint="eastAsia"/>
                <w:sz w:val="21"/>
                <w:szCs w:val="21"/>
                <w:highlight w:val="none"/>
                <w:lang w:val="en-US" w:eastAsia="zh-CN"/>
              </w:rPr>
              <w:t>.</w:t>
            </w:r>
          </w:p>
        </w:tc>
        <w:tc>
          <w:tcPr>
            <w:tcW w:w="4830" w:type="dxa"/>
          </w:tcPr>
          <w:p>
            <w:pPr>
              <w:keepNext w:val="0"/>
              <w:keepLines w:val="0"/>
              <w:pageBreakBefore w:val="0"/>
              <w:widowControl/>
              <w:kinsoku/>
              <w:wordWrap/>
              <w:overflowPunct/>
              <w:topLinePunct w:val="0"/>
              <w:autoSpaceDE/>
              <w:autoSpaceDN/>
              <w:bidi w:val="0"/>
              <w:adjustRightInd/>
              <w:snapToGrid/>
              <w:spacing w:line="360" w:lineRule="auto"/>
              <w:jc w:val="left"/>
              <w:rPr>
                <w:rFonts w:hint="eastAsia" w:eastAsiaTheme="minorEastAsia"/>
                <w:sz w:val="21"/>
                <w:szCs w:val="21"/>
                <w:highlight w:val="none"/>
                <w:lang w:eastAsia="zh-CN"/>
              </w:rPr>
            </w:pPr>
            <w:r>
              <w:rPr>
                <w:rFonts w:hint="eastAsia"/>
                <w:sz w:val="21"/>
                <w:szCs w:val="21"/>
                <w:highlight w:val="none"/>
                <w:lang w:eastAsia="zh-CN"/>
              </w:rPr>
              <w:t>①</w:t>
            </w:r>
            <w:r>
              <w:rPr>
                <w:rFonts w:hint="eastAsia"/>
                <w:sz w:val="21"/>
                <w:szCs w:val="21"/>
                <w:highlight w:val="none"/>
              </w:rPr>
              <w:t>在直角坐标系中，以坐标轴为对称轴，能写出一个已知顶点坐标的多边形的对称图形的顶点坐标，</w:t>
            </w:r>
            <w:r>
              <w:rPr>
                <w:rFonts w:hint="eastAsia"/>
                <w:strike w:val="0"/>
                <w:dstrike w:val="0"/>
                <w:sz w:val="21"/>
                <w:szCs w:val="21"/>
                <w:highlight w:val="none"/>
              </w:rPr>
              <w:t>并</w:t>
            </w:r>
            <w:r>
              <w:rPr>
                <w:rFonts w:hint="eastAsia"/>
                <w:sz w:val="21"/>
                <w:szCs w:val="21"/>
                <w:highlight w:val="none"/>
              </w:rPr>
              <w:t>知道对应顶点坐标之间的关系</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eastAsiaTheme="minorEastAsia"/>
                <w:sz w:val="21"/>
                <w:szCs w:val="21"/>
                <w:highlight w:val="none"/>
                <w:lang w:eastAsia="zh-CN"/>
              </w:rPr>
            </w:pPr>
            <w:r>
              <w:rPr>
                <w:rFonts w:hint="eastAsia"/>
                <w:sz w:val="21"/>
                <w:szCs w:val="21"/>
                <w:highlight w:val="none"/>
                <w:lang w:eastAsia="zh-CN"/>
              </w:rPr>
              <w:t>②</w:t>
            </w:r>
            <w:r>
              <w:rPr>
                <w:rFonts w:hint="eastAsia"/>
                <w:sz w:val="21"/>
                <w:szCs w:val="21"/>
                <w:highlight w:val="none"/>
              </w:rPr>
              <w:t>在直角坐标系中，能写出一个已知顶点坐标的多边形沿坐标轴方向平移后图形的顶点坐标，</w:t>
            </w:r>
            <w:r>
              <w:rPr>
                <w:rFonts w:hint="eastAsia"/>
                <w:strike w:val="0"/>
                <w:dstrike w:val="0"/>
                <w:sz w:val="21"/>
                <w:szCs w:val="21"/>
                <w:highlight w:val="none"/>
                <w:u w:val="none"/>
              </w:rPr>
              <w:t>并</w:t>
            </w:r>
            <w:r>
              <w:rPr>
                <w:rFonts w:hint="eastAsia"/>
                <w:sz w:val="21"/>
                <w:szCs w:val="21"/>
                <w:highlight w:val="none"/>
              </w:rPr>
              <w:t>知道对应顶点坐标之间的关系</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eastAsiaTheme="minorEastAsia"/>
                <w:sz w:val="21"/>
                <w:szCs w:val="21"/>
                <w:highlight w:val="none"/>
                <w:lang w:eastAsia="zh-CN"/>
              </w:rPr>
            </w:pPr>
            <w:r>
              <w:rPr>
                <w:rFonts w:hint="eastAsia"/>
                <w:sz w:val="21"/>
                <w:szCs w:val="21"/>
                <w:highlight w:val="none"/>
                <w:lang w:eastAsia="zh-CN"/>
              </w:rPr>
              <w:t>③</w:t>
            </w:r>
            <w:r>
              <w:rPr>
                <w:rFonts w:hint="eastAsia"/>
                <w:sz w:val="21"/>
                <w:szCs w:val="21"/>
                <w:highlight w:val="none"/>
              </w:rPr>
              <w:t>在直角坐标系中，探索并了解将一个多边形依次沿两个坐标轴方向平移后所得到的图形与原来</w:t>
            </w:r>
            <w:r>
              <w:rPr>
                <w:rFonts w:hint="eastAsia"/>
                <w:strike/>
                <w:dstrike w:val="0"/>
                <w:sz w:val="21"/>
                <w:szCs w:val="21"/>
                <w:highlight w:val="none"/>
              </w:rPr>
              <w:t>的</w:t>
            </w:r>
            <w:r>
              <w:rPr>
                <w:rFonts w:hint="eastAsia"/>
                <w:sz w:val="21"/>
                <w:szCs w:val="21"/>
                <w:highlight w:val="none"/>
              </w:rPr>
              <w:t>图形具有平移关系，体会图形顶点坐标的变化</w:t>
            </w:r>
            <w:r>
              <w:rPr>
                <w:rFonts w:hint="eastAsia"/>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eastAsiaTheme="minorEastAsia" w:cstheme="minorBidi"/>
                <w:b w:val="0"/>
                <w:bCs w:val="0"/>
                <w:kern w:val="2"/>
                <w:sz w:val="21"/>
                <w:szCs w:val="21"/>
                <w:vertAlign w:val="baseline"/>
                <w:lang w:val="en-US" w:eastAsia="zh-CN" w:bidi="ar-SA"/>
              </w:rPr>
            </w:pPr>
            <w:r>
              <w:rPr>
                <w:rFonts w:hint="eastAsia"/>
                <w:sz w:val="21"/>
                <w:szCs w:val="21"/>
                <w:highlight w:val="none"/>
                <w:lang w:eastAsia="zh-CN"/>
              </w:rPr>
              <w:t>④</w:t>
            </w:r>
            <w:r>
              <w:rPr>
                <w:rFonts w:hint="eastAsia"/>
                <w:sz w:val="21"/>
                <w:szCs w:val="21"/>
                <w:highlight w:val="none"/>
              </w:rPr>
              <w:t>在直角坐标系中，探索并了解将一个多边形的顶点坐标（有一个顶点为原点、</w:t>
            </w:r>
            <w:r>
              <w:rPr>
                <w:rFonts w:hint="eastAsia"/>
                <w:strike/>
                <w:dstrike w:val="0"/>
                <w:sz w:val="21"/>
                <w:szCs w:val="21"/>
                <w:highlight w:val="none"/>
              </w:rPr>
              <w:t>有一条边在横坐标轴上</w:t>
            </w:r>
            <w:r>
              <w:rPr>
                <w:rFonts w:hint="eastAsia"/>
                <w:sz w:val="21"/>
                <w:szCs w:val="21"/>
                <w:highlight w:val="none"/>
              </w:rPr>
              <w:t>）</w:t>
            </w:r>
            <w:r>
              <w:rPr>
                <w:rFonts w:hint="eastAsia" w:ascii="宋体" w:hAnsi="宋体" w:eastAsia="宋体" w:cs="宋体"/>
                <w:b/>
                <w:bCs/>
                <w:color w:val="FF0000"/>
                <w:spacing w:val="0"/>
                <w:w w:val="100"/>
                <w:kern w:val="2"/>
                <w:position w:val="0"/>
                <w:sz w:val="21"/>
                <w:szCs w:val="21"/>
                <w:highlight w:val="none"/>
                <w:u w:val="none"/>
                <w:shd w:val="clear" w:color="auto" w:fill="auto"/>
                <w:lang w:val="en-US" w:eastAsia="zh-CN" w:bidi="zh-TW"/>
              </w:rPr>
              <w:t>（删除）</w:t>
            </w:r>
            <w:r>
              <w:rPr>
                <w:rFonts w:hint="eastAsia"/>
                <w:sz w:val="21"/>
                <w:szCs w:val="21"/>
                <w:highlight w:val="none"/>
              </w:rPr>
              <w:t>分别扩大或缩小相同倍数时所对应的图形与原图形是位似的</w:t>
            </w:r>
            <w:r>
              <w:rPr>
                <w:rFonts w:hint="eastAsia"/>
                <w:sz w:val="21"/>
                <w:szCs w:val="21"/>
                <w:highlight w:val="none"/>
                <w:lang w:val="en-US" w:eastAsia="zh-CN"/>
              </w:rPr>
              <w:t>.</w:t>
            </w:r>
          </w:p>
        </w:tc>
      </w:tr>
    </w:tbl>
    <w:p>
      <w:pPr>
        <w:widowControl/>
        <w:spacing w:line="360" w:lineRule="auto"/>
        <w:jc w:val="left"/>
        <w:rPr>
          <w:rFonts w:hint="eastAsia" w:eastAsiaTheme="minorEastAsia"/>
          <w:b/>
          <w:bCs/>
          <w:color w:val="FF0000"/>
          <w:szCs w:val="21"/>
          <w:lang w:eastAsia="zh-CN"/>
        </w:rPr>
      </w:pPr>
      <w:r>
        <w:rPr>
          <w:rFonts w:hint="eastAsia"/>
          <w:b/>
          <w:bCs/>
          <w:color w:val="00B050"/>
          <w:szCs w:val="21"/>
        </w:rPr>
        <w:t>【学业要求】</w:t>
      </w:r>
      <w:r>
        <w:rPr>
          <w:rFonts w:hint="eastAsia"/>
          <w:b/>
          <w:bCs/>
          <w:color w:val="FF0000"/>
          <w:szCs w:val="21"/>
          <w:highlight w:val="yellow"/>
          <w:lang w:eastAsia="zh-CN"/>
        </w:rPr>
        <w:t>（新增）</w:t>
      </w:r>
    </w:p>
    <w:p>
      <w:pPr>
        <w:widowControl/>
        <w:spacing w:line="360" w:lineRule="auto"/>
        <w:ind w:firstLine="422" w:firstLineChars="200"/>
        <w:jc w:val="left"/>
        <w:rPr>
          <w:rFonts w:hint="default" w:eastAsiaTheme="minorEastAsia"/>
          <w:b/>
          <w:bCs/>
          <w:color w:val="00B050"/>
          <w:szCs w:val="21"/>
          <w:lang w:val="en-US" w:eastAsia="zh-CN"/>
        </w:rPr>
      </w:pPr>
      <w:r>
        <w:rPr>
          <w:rFonts w:hint="eastAsia"/>
          <w:b/>
          <w:bCs/>
          <w:color w:val="00B050"/>
          <w:szCs w:val="21"/>
          <w:lang w:val="en-US" w:eastAsia="zh-CN"/>
        </w:rPr>
        <w:t>1.图形的性质</w:t>
      </w:r>
    </w:p>
    <w:p>
      <w:pPr>
        <w:widowControl/>
        <w:spacing w:line="360" w:lineRule="auto"/>
        <w:ind w:firstLine="420" w:firstLineChars="200"/>
        <w:jc w:val="left"/>
        <w:rPr>
          <w:rFonts w:hint="eastAsia" w:eastAsiaTheme="minorEastAsia"/>
          <w:color w:val="00B050"/>
          <w:szCs w:val="21"/>
          <w:lang w:eastAsia="zh-CN"/>
        </w:rPr>
      </w:pPr>
      <w:r>
        <w:rPr>
          <w:rFonts w:hint="eastAsia"/>
          <w:color w:val="00B050"/>
          <w:szCs w:val="21"/>
          <w:lang w:eastAsia="zh-CN"/>
        </w:rPr>
        <w:t>了解</w:t>
      </w:r>
      <w:r>
        <w:rPr>
          <w:rFonts w:hint="eastAsia"/>
          <w:color w:val="00B050"/>
          <w:szCs w:val="21"/>
        </w:rPr>
        <w:t>点、线、面、角</w:t>
      </w:r>
      <w:r>
        <w:rPr>
          <w:rFonts w:hint="eastAsia"/>
          <w:color w:val="00B050"/>
          <w:szCs w:val="21"/>
          <w:lang w:eastAsia="zh-CN"/>
        </w:rPr>
        <w:t>的概念，掌握</w:t>
      </w:r>
      <w:r>
        <w:rPr>
          <w:rFonts w:hint="eastAsia"/>
          <w:color w:val="00B050"/>
          <w:szCs w:val="21"/>
        </w:rPr>
        <w:t>三角形、</w:t>
      </w:r>
      <w:r>
        <w:rPr>
          <w:rFonts w:hint="eastAsia"/>
          <w:color w:val="00B050"/>
          <w:szCs w:val="21"/>
          <w:lang w:eastAsia="zh-CN"/>
        </w:rPr>
        <w:t>平行四边形、多边形</w:t>
      </w:r>
      <w:r>
        <w:rPr>
          <w:rFonts w:hint="eastAsia"/>
          <w:color w:val="00B050"/>
          <w:szCs w:val="21"/>
        </w:rPr>
        <w:t>、圆的概念</w:t>
      </w:r>
      <w:r>
        <w:rPr>
          <w:rFonts w:hint="eastAsia"/>
          <w:color w:val="00B050"/>
          <w:szCs w:val="21"/>
          <w:lang w:eastAsia="zh-CN"/>
        </w:rPr>
        <w:t>.</w:t>
      </w:r>
      <w:r>
        <w:rPr>
          <w:rFonts w:hint="eastAsia"/>
          <w:color w:val="00B050"/>
          <w:szCs w:val="21"/>
        </w:rPr>
        <w:t>知道图形的特征、共性与</w:t>
      </w:r>
      <w:r>
        <w:rPr>
          <w:rFonts w:hint="eastAsia"/>
          <w:color w:val="00B050"/>
          <w:szCs w:val="21"/>
          <w:lang w:eastAsia="zh-CN"/>
        </w:rPr>
        <w:t>区别</w:t>
      </w:r>
      <w:r>
        <w:rPr>
          <w:rFonts w:hint="eastAsia"/>
          <w:color w:val="00B050"/>
          <w:szCs w:val="21"/>
        </w:rPr>
        <w:t>，理解线段长短的度量，探究并理解角度大小的度量，理解两条直线平行或垂直的关系，形成</w:t>
      </w:r>
      <w:r>
        <w:rPr>
          <w:rFonts w:hint="eastAsia"/>
          <w:color w:val="00B050"/>
          <w:szCs w:val="21"/>
          <w:lang w:eastAsia="zh-CN"/>
        </w:rPr>
        <w:t>和发展</w:t>
      </w:r>
      <w:r>
        <w:rPr>
          <w:rFonts w:hint="eastAsia"/>
          <w:color w:val="00B050"/>
          <w:szCs w:val="21"/>
        </w:rPr>
        <w:t>抽象</w:t>
      </w:r>
      <w:r>
        <w:rPr>
          <w:rFonts w:hint="eastAsia"/>
          <w:color w:val="00B050"/>
          <w:szCs w:val="21"/>
          <w:lang w:eastAsia="zh-CN"/>
        </w:rPr>
        <w:t>能力</w:t>
      </w:r>
      <w:r>
        <w:rPr>
          <w:rFonts w:hint="eastAsia"/>
          <w:color w:val="00B050"/>
          <w:szCs w:val="21"/>
        </w:rPr>
        <w:t>；</w:t>
      </w:r>
      <w:r>
        <w:rPr>
          <w:rFonts w:hint="eastAsia"/>
          <w:color w:val="00B050"/>
          <w:szCs w:val="21"/>
          <w:lang w:eastAsia="zh-CN"/>
        </w:rPr>
        <w:t>在</w:t>
      </w:r>
      <w:r>
        <w:rPr>
          <w:rFonts w:hint="eastAsia"/>
          <w:color w:val="00B050"/>
          <w:szCs w:val="21"/>
        </w:rPr>
        <w:t>直观理解和掌握</w:t>
      </w:r>
      <w:r>
        <w:rPr>
          <w:rFonts w:hint="eastAsia"/>
          <w:color w:val="00B050"/>
          <w:szCs w:val="21"/>
          <w:lang w:eastAsia="zh-CN"/>
        </w:rPr>
        <w:t>图形与</w:t>
      </w:r>
      <w:r>
        <w:rPr>
          <w:rFonts w:hint="eastAsia"/>
          <w:color w:val="00B050"/>
          <w:szCs w:val="21"/>
        </w:rPr>
        <w:t>几何基本事实</w:t>
      </w:r>
      <w:r>
        <w:rPr>
          <w:rFonts w:hint="eastAsia"/>
          <w:color w:val="00B050"/>
          <w:szCs w:val="21"/>
          <w:lang w:eastAsia="zh-CN"/>
        </w:rPr>
        <w:t>的基础上</w:t>
      </w:r>
      <w:r>
        <w:rPr>
          <w:rFonts w:hint="eastAsia"/>
          <w:color w:val="00B050"/>
          <w:szCs w:val="21"/>
        </w:rPr>
        <w:t>，经历得到和验证数学结论的过程，感悟具有传递性的数学逻辑，形成几何直观和推理能力；经历尺规作图的过程，</w:t>
      </w:r>
      <w:r>
        <w:rPr>
          <w:rFonts w:hint="eastAsia"/>
          <w:color w:val="00B050"/>
          <w:szCs w:val="21"/>
          <w:lang w:eastAsia="zh-CN"/>
        </w:rPr>
        <w:t>增强动手能力，</w:t>
      </w:r>
      <w:r>
        <w:rPr>
          <w:rFonts w:hint="eastAsia"/>
          <w:color w:val="00B050"/>
          <w:szCs w:val="21"/>
        </w:rPr>
        <w:t>能想象出通过尺规作图的操作所形成的图形，理解尺规作图的基本原理与方法，发展空间观念和空间想象力</w:t>
      </w:r>
      <w:r>
        <w:rPr>
          <w:rFonts w:hint="eastAsia"/>
          <w:color w:val="00B050"/>
          <w:szCs w:val="21"/>
          <w:lang w:eastAsia="zh-CN"/>
        </w:rPr>
        <w:t>.</w:t>
      </w:r>
    </w:p>
    <w:p>
      <w:pPr>
        <w:pStyle w:val="2"/>
        <w:rPr>
          <w:rFonts w:hint="default" w:eastAsiaTheme="minorEastAsia"/>
          <w:color w:val="00B050"/>
          <w:lang w:val="en-US" w:eastAsia="zh-CN"/>
        </w:rPr>
      </w:pPr>
      <w:r>
        <w:rPr>
          <w:rFonts w:hint="eastAsia"/>
          <w:color w:val="00B050"/>
          <w:szCs w:val="21"/>
          <w:lang w:val="en-US" w:eastAsia="zh-CN"/>
        </w:rPr>
        <w:t xml:space="preserve">   </w:t>
      </w:r>
      <w:r>
        <w:rPr>
          <w:rFonts w:hint="eastAsia"/>
          <w:b/>
          <w:bCs/>
          <w:color w:val="00B050"/>
          <w:szCs w:val="21"/>
          <w:lang w:val="en-US" w:eastAsia="zh-CN"/>
        </w:rPr>
        <w:t xml:space="preserve"> 2.图形的变化</w:t>
      </w:r>
    </w:p>
    <w:p>
      <w:pPr>
        <w:widowControl/>
        <w:spacing w:line="360" w:lineRule="auto"/>
        <w:ind w:firstLine="420" w:firstLineChars="200"/>
        <w:jc w:val="left"/>
        <w:rPr>
          <w:rFonts w:hint="eastAsia" w:eastAsiaTheme="minorEastAsia"/>
          <w:color w:val="00B050"/>
          <w:szCs w:val="21"/>
          <w:lang w:eastAsia="zh-CN"/>
        </w:rPr>
      </w:pPr>
      <w:r>
        <w:rPr>
          <w:rFonts w:hint="eastAsia"/>
          <w:color w:val="00B050"/>
          <w:szCs w:val="21"/>
        </w:rPr>
        <w:t>理解轴对称、旋转、平移这三类基本的图形运动，知道三类运动的基本特征，</w:t>
      </w:r>
      <w:r>
        <w:rPr>
          <w:rFonts w:hint="eastAsia"/>
          <w:color w:val="00B050"/>
          <w:szCs w:val="21"/>
          <w:lang w:eastAsia="zh-CN"/>
        </w:rPr>
        <w:t>会用图形的运动认识、理解和表达现实世界中相应的现象；理解几何图形的对称性，感悟现实世界中的对称美，知道可以用数学的语言表达对称；知道直角三角形的边角关系，</w:t>
      </w:r>
      <w:r>
        <w:rPr>
          <w:rFonts w:hint="eastAsia"/>
          <w:color w:val="00B050"/>
          <w:szCs w:val="21"/>
        </w:rPr>
        <w:t>理解</w:t>
      </w:r>
      <w:r>
        <w:rPr>
          <w:rFonts w:hint="eastAsia"/>
          <w:color w:val="00B050"/>
          <w:szCs w:val="21"/>
          <w:lang w:eastAsia="zh-CN"/>
        </w:rPr>
        <w:t>锐角</w:t>
      </w:r>
      <w:r>
        <w:rPr>
          <w:rFonts w:hint="eastAsia"/>
          <w:color w:val="00B050"/>
          <w:szCs w:val="21"/>
        </w:rPr>
        <w:t>三角函数，</w:t>
      </w:r>
      <w:r>
        <w:rPr>
          <w:rFonts w:hint="eastAsia"/>
          <w:color w:val="00B050"/>
          <w:szCs w:val="21"/>
          <w:lang w:eastAsia="zh-CN"/>
        </w:rPr>
        <w:t>能</w:t>
      </w:r>
      <w:r>
        <w:rPr>
          <w:rFonts w:hint="eastAsia"/>
          <w:color w:val="00B050"/>
          <w:szCs w:val="21"/>
        </w:rPr>
        <w:t>用</w:t>
      </w:r>
      <w:r>
        <w:rPr>
          <w:rFonts w:hint="eastAsia"/>
          <w:color w:val="00B050"/>
          <w:szCs w:val="21"/>
          <w:lang w:eastAsia="zh-CN"/>
        </w:rPr>
        <w:t>锐角</w:t>
      </w:r>
      <w:r>
        <w:rPr>
          <w:rFonts w:hint="eastAsia"/>
          <w:color w:val="00B050"/>
          <w:szCs w:val="21"/>
        </w:rPr>
        <w:t>三角函数解决简单的实际问题；</w:t>
      </w:r>
      <w:r>
        <w:rPr>
          <w:rFonts w:hint="eastAsia"/>
          <w:color w:val="00B050"/>
          <w:szCs w:val="21"/>
          <w:lang w:eastAsia="zh-CN"/>
        </w:rPr>
        <w:t>了解图形相似的意义，会判断简单的相似三角形；经历从不同角度观察立体图形的过程，知道简单立体图形的侧面展开图.在这样的过程中，发展</w:t>
      </w:r>
      <w:r>
        <w:rPr>
          <w:rFonts w:hint="eastAsia"/>
          <w:color w:val="00B050"/>
          <w:szCs w:val="21"/>
        </w:rPr>
        <w:t>几何直观和空间观念</w:t>
      </w:r>
      <w:r>
        <w:rPr>
          <w:rFonts w:hint="eastAsia"/>
          <w:color w:val="00B050"/>
          <w:szCs w:val="21"/>
          <w:lang w:eastAsia="zh-CN"/>
        </w:rPr>
        <w:t>.</w:t>
      </w:r>
    </w:p>
    <w:p>
      <w:pPr>
        <w:pStyle w:val="2"/>
        <w:rPr>
          <w:rFonts w:hint="default" w:eastAsiaTheme="minorEastAsia"/>
          <w:color w:val="00B050"/>
          <w:lang w:val="en-US" w:eastAsia="zh-CN"/>
        </w:rPr>
      </w:pPr>
      <w:r>
        <w:rPr>
          <w:rFonts w:hint="eastAsia"/>
          <w:color w:val="00B050"/>
          <w:szCs w:val="21"/>
          <w:lang w:val="en-US" w:eastAsia="zh-CN"/>
        </w:rPr>
        <w:t xml:space="preserve">   </w:t>
      </w:r>
      <w:r>
        <w:rPr>
          <w:rFonts w:hint="eastAsia"/>
          <w:b/>
          <w:bCs/>
          <w:color w:val="00B050"/>
          <w:szCs w:val="21"/>
          <w:lang w:val="en-US" w:eastAsia="zh-CN"/>
        </w:rPr>
        <w:t xml:space="preserve"> 3.图形与坐标</w:t>
      </w:r>
    </w:p>
    <w:p>
      <w:pPr>
        <w:widowControl/>
        <w:spacing w:line="360" w:lineRule="auto"/>
        <w:ind w:firstLine="420" w:firstLineChars="200"/>
        <w:jc w:val="left"/>
        <w:rPr>
          <w:rFonts w:hint="eastAsia" w:eastAsiaTheme="minorEastAsia"/>
          <w:color w:val="00B050"/>
          <w:szCs w:val="21"/>
          <w:lang w:eastAsia="zh-CN"/>
        </w:rPr>
      </w:pPr>
      <w:r>
        <w:rPr>
          <w:rFonts w:hint="eastAsia"/>
          <w:color w:val="00B050"/>
          <w:szCs w:val="21"/>
        </w:rPr>
        <w:t>感悟</w:t>
      </w:r>
      <w:r>
        <w:rPr>
          <w:rFonts w:hint="eastAsia"/>
          <w:color w:val="00B050"/>
          <w:szCs w:val="21"/>
          <w:lang w:eastAsia="zh-CN"/>
        </w:rPr>
        <w:t>平面</w:t>
      </w:r>
      <w:r>
        <w:rPr>
          <w:rFonts w:hint="eastAsia"/>
          <w:color w:val="00B050"/>
          <w:szCs w:val="21"/>
        </w:rPr>
        <w:t>直角坐标系是沟通代数与几何的桥梁，理解平面上点与坐标之间的一一对应关系，</w:t>
      </w:r>
      <w:r>
        <w:rPr>
          <w:rFonts w:hint="eastAsia"/>
          <w:color w:val="00B050"/>
          <w:szCs w:val="21"/>
          <w:lang w:eastAsia="zh-CN"/>
        </w:rPr>
        <w:t>能</w:t>
      </w:r>
      <w:r>
        <w:rPr>
          <w:rFonts w:hint="eastAsia"/>
          <w:color w:val="00B050"/>
          <w:szCs w:val="21"/>
        </w:rPr>
        <w:t>用坐标描述简单几何图形的位置；会用坐标表达图形的变化、简单图形的性质，感悟通过几何建立直观、通过代数得到数学表达的过程</w:t>
      </w:r>
      <w:r>
        <w:rPr>
          <w:rFonts w:hint="eastAsia"/>
          <w:color w:val="00B050"/>
          <w:szCs w:val="21"/>
          <w:lang w:eastAsia="zh-CN"/>
        </w:rPr>
        <w:t>.</w:t>
      </w:r>
      <w:r>
        <w:rPr>
          <w:rFonts w:hint="eastAsia"/>
          <w:color w:val="00B050"/>
          <w:szCs w:val="21"/>
        </w:rPr>
        <w:t>在这样的过程中，</w:t>
      </w:r>
      <w:r>
        <w:rPr>
          <w:rFonts w:hint="eastAsia"/>
          <w:color w:val="00B050"/>
          <w:szCs w:val="21"/>
          <w:lang w:eastAsia="zh-CN"/>
        </w:rPr>
        <w:t>感悟</w:t>
      </w:r>
      <w:r>
        <w:rPr>
          <w:rFonts w:hint="eastAsia"/>
          <w:color w:val="00B050"/>
          <w:szCs w:val="21"/>
        </w:rPr>
        <w:t>数形结合的思想，会用</w:t>
      </w:r>
      <w:r>
        <w:rPr>
          <w:rFonts w:hint="eastAsia"/>
          <w:color w:val="00B050"/>
          <w:szCs w:val="21"/>
          <w:lang w:eastAsia="zh-CN"/>
        </w:rPr>
        <w:t>数形结合的</w:t>
      </w:r>
      <w:r>
        <w:rPr>
          <w:rFonts w:hint="eastAsia"/>
          <w:color w:val="00B050"/>
          <w:szCs w:val="21"/>
        </w:rPr>
        <w:t>方法</w:t>
      </w:r>
      <w:r>
        <w:rPr>
          <w:rFonts w:hint="eastAsia"/>
          <w:color w:val="00B050"/>
          <w:szCs w:val="21"/>
          <w:lang w:eastAsia="zh-CN"/>
        </w:rPr>
        <w:t>分析和解决</w:t>
      </w:r>
      <w:r>
        <w:rPr>
          <w:rFonts w:hint="eastAsia"/>
          <w:color w:val="00B050"/>
          <w:szCs w:val="21"/>
        </w:rPr>
        <w:t>问题</w:t>
      </w:r>
      <w:r>
        <w:rPr>
          <w:rFonts w:hint="eastAsia"/>
          <w:color w:val="00B050"/>
          <w:szCs w:val="21"/>
          <w:lang w:eastAsia="zh-CN"/>
        </w:rPr>
        <w:t>.</w:t>
      </w:r>
    </w:p>
    <w:p>
      <w:pPr>
        <w:widowControl/>
        <w:spacing w:line="360" w:lineRule="auto"/>
        <w:ind w:firstLine="420" w:firstLineChars="200"/>
        <w:jc w:val="left"/>
        <w:rPr>
          <w:rFonts w:hint="eastAsia" w:eastAsiaTheme="minorEastAsia"/>
          <w:color w:val="00B050"/>
          <w:szCs w:val="21"/>
          <w:lang w:eastAsia="zh-CN"/>
        </w:rPr>
      </w:pPr>
      <w:r>
        <w:rPr>
          <w:rFonts w:hint="eastAsia"/>
          <w:color w:val="00B050"/>
          <w:szCs w:val="21"/>
        </w:rPr>
        <w:t>在具体现实情境中，学会从几何的角度发现问题和提出问题，经历用几何直观和逻辑推理分析问题和解决问题的过程，培养应用意识和创新意识，提升几何直观、空间观念、抽象能力、推理能力等</w:t>
      </w:r>
      <w:r>
        <w:rPr>
          <w:rFonts w:hint="eastAsia"/>
          <w:color w:val="00B050"/>
          <w:szCs w:val="21"/>
          <w:lang w:eastAsia="zh-CN"/>
        </w:rPr>
        <w:t>.</w:t>
      </w:r>
    </w:p>
    <w:p>
      <w:pPr>
        <w:widowControl/>
        <w:spacing w:line="360" w:lineRule="auto"/>
        <w:jc w:val="left"/>
        <w:rPr>
          <w:rFonts w:hint="eastAsia"/>
          <w:b/>
          <w:bCs/>
          <w:color w:val="FF0000"/>
          <w:szCs w:val="21"/>
        </w:rPr>
      </w:pPr>
      <w:r>
        <w:rPr>
          <w:rFonts w:hint="eastAsia"/>
          <w:b/>
          <w:bCs/>
          <w:color w:val="00B050"/>
          <w:szCs w:val="21"/>
        </w:rPr>
        <w:t>【教学提示】</w:t>
      </w:r>
      <w:r>
        <w:rPr>
          <w:rFonts w:hint="eastAsia"/>
          <w:b/>
          <w:bCs/>
          <w:color w:val="FF0000"/>
          <w:szCs w:val="21"/>
          <w:highlight w:val="yellow"/>
          <w:lang w:eastAsia="zh-CN"/>
        </w:rPr>
        <w:t>（新增）</w:t>
      </w:r>
    </w:p>
    <w:p>
      <w:pPr>
        <w:widowControl/>
        <w:spacing w:line="360" w:lineRule="auto"/>
        <w:ind w:firstLine="420" w:firstLineChars="200"/>
        <w:jc w:val="left"/>
        <w:rPr>
          <w:rFonts w:hint="eastAsia" w:eastAsiaTheme="minorEastAsia"/>
          <w:color w:val="00B050"/>
          <w:szCs w:val="21"/>
          <w:lang w:eastAsia="zh-CN"/>
        </w:rPr>
      </w:pPr>
      <w:r>
        <w:rPr>
          <w:rFonts w:hint="eastAsia"/>
          <w:color w:val="00B050"/>
          <w:szCs w:val="21"/>
        </w:rPr>
        <w:t>初中阶段图形与几何领域包括</w:t>
      </w:r>
      <w:r>
        <w:rPr>
          <w:rFonts w:hint="eastAsia"/>
          <w:color w:val="00B050"/>
          <w:szCs w:val="21"/>
          <w:lang w:eastAsia="zh-CN"/>
        </w:rPr>
        <w:t>“</w:t>
      </w:r>
      <w:r>
        <w:rPr>
          <w:rFonts w:hint="eastAsia"/>
          <w:color w:val="00B050"/>
          <w:szCs w:val="21"/>
        </w:rPr>
        <w:t>图形的性质</w:t>
      </w:r>
      <w:r>
        <w:rPr>
          <w:rFonts w:hint="eastAsia"/>
          <w:color w:val="00B050"/>
          <w:szCs w:val="21"/>
          <w:lang w:eastAsia="zh-CN"/>
        </w:rPr>
        <w:t>”“</w:t>
      </w:r>
      <w:r>
        <w:rPr>
          <w:rFonts w:hint="eastAsia"/>
          <w:color w:val="00B050"/>
          <w:szCs w:val="21"/>
        </w:rPr>
        <w:t>图形的变化</w:t>
      </w:r>
      <w:r>
        <w:rPr>
          <w:rFonts w:hint="eastAsia"/>
          <w:color w:val="00B050"/>
          <w:szCs w:val="21"/>
          <w:lang w:eastAsia="zh-CN"/>
        </w:rPr>
        <w:t>”和“</w:t>
      </w:r>
      <w:r>
        <w:rPr>
          <w:rFonts w:hint="eastAsia"/>
          <w:color w:val="00B050"/>
          <w:szCs w:val="21"/>
        </w:rPr>
        <w:t>图形与坐标</w:t>
      </w:r>
      <w:r>
        <w:rPr>
          <w:rFonts w:hint="eastAsia"/>
          <w:color w:val="00B050"/>
          <w:szCs w:val="21"/>
          <w:lang w:eastAsia="zh-CN"/>
        </w:rPr>
        <w:t>”</w:t>
      </w:r>
      <w:r>
        <w:rPr>
          <w:rFonts w:hint="eastAsia"/>
          <w:color w:val="00B050"/>
          <w:szCs w:val="21"/>
        </w:rPr>
        <w:t>三个主题</w:t>
      </w:r>
      <w:r>
        <w:rPr>
          <w:rFonts w:hint="eastAsia"/>
          <w:color w:val="00B050"/>
          <w:szCs w:val="21"/>
          <w:lang w:eastAsia="zh-CN"/>
        </w:rPr>
        <w:t>.</w:t>
      </w:r>
      <w:r>
        <w:rPr>
          <w:rFonts w:hint="eastAsia"/>
          <w:color w:val="00B050"/>
          <w:szCs w:val="21"/>
        </w:rPr>
        <w:t>在小学阶段，主要侧重</w:t>
      </w:r>
      <w:r>
        <w:rPr>
          <w:rFonts w:hint="eastAsia"/>
          <w:color w:val="00B050"/>
          <w:szCs w:val="21"/>
          <w:lang w:eastAsia="zh-CN"/>
        </w:rPr>
        <w:t>学生</w:t>
      </w:r>
      <w:r>
        <w:rPr>
          <w:rFonts w:hint="eastAsia"/>
          <w:color w:val="00B050"/>
          <w:szCs w:val="21"/>
        </w:rPr>
        <w:t>对图形</w:t>
      </w:r>
      <w:r>
        <w:rPr>
          <w:rFonts w:hint="eastAsia"/>
          <w:color w:val="00B050"/>
          <w:szCs w:val="21"/>
          <w:lang w:eastAsia="zh-CN"/>
        </w:rPr>
        <w:t>认识</w:t>
      </w:r>
      <w:r>
        <w:rPr>
          <w:rFonts w:hint="eastAsia"/>
          <w:color w:val="00B050"/>
          <w:szCs w:val="21"/>
        </w:rPr>
        <w:t>、图形性质，以及图形变化与度量的感知</w:t>
      </w:r>
      <w:r>
        <w:rPr>
          <w:rFonts w:hint="eastAsia"/>
          <w:color w:val="00B050"/>
          <w:szCs w:val="21"/>
          <w:lang w:eastAsia="zh-CN"/>
        </w:rPr>
        <w:t>.</w:t>
      </w:r>
      <w:r>
        <w:rPr>
          <w:rFonts w:hint="eastAsia"/>
          <w:color w:val="00B050"/>
          <w:szCs w:val="21"/>
        </w:rPr>
        <w:t>到了初中阶段，</w:t>
      </w:r>
      <w:r>
        <w:rPr>
          <w:rFonts w:hint="eastAsia"/>
          <w:color w:val="00B050"/>
          <w:szCs w:val="21"/>
          <w:lang w:eastAsia="zh-CN"/>
        </w:rPr>
        <w:t>主要侧重学生</w:t>
      </w:r>
      <w:r>
        <w:rPr>
          <w:rFonts w:hint="eastAsia"/>
          <w:color w:val="00B050"/>
          <w:szCs w:val="21"/>
        </w:rPr>
        <w:t>对图形概念的理解，以及对基于概念的图形性质、关系、变化规律的理解，要培养学生初步的抽象能力、更加理性的几何直观和空间想象力；学生还将第一次经历几何证明的过程，需要理解几何基本事实的意义，感悟数学论证的逻辑，体会数学的严谨性，</w:t>
      </w:r>
      <w:r>
        <w:rPr>
          <w:rFonts w:hint="eastAsia"/>
          <w:color w:val="00B050"/>
          <w:szCs w:val="21"/>
          <w:lang w:eastAsia="zh-CN"/>
        </w:rPr>
        <w:t>形成</w:t>
      </w:r>
      <w:r>
        <w:rPr>
          <w:rFonts w:hint="eastAsia"/>
          <w:color w:val="00B050"/>
          <w:szCs w:val="21"/>
        </w:rPr>
        <w:t>初步的推理能力</w:t>
      </w:r>
      <w:r>
        <w:rPr>
          <w:rFonts w:hint="eastAsia"/>
          <w:color w:val="00B050"/>
          <w:szCs w:val="21"/>
          <w:lang w:eastAsia="zh-CN"/>
        </w:rPr>
        <w:t>和重</w:t>
      </w:r>
      <w:r>
        <w:rPr>
          <w:rFonts w:hint="eastAsia"/>
          <w:color w:val="00B050"/>
          <w:szCs w:val="21"/>
        </w:rPr>
        <w:t>事实、讲道理的科学精神</w:t>
      </w:r>
      <w:r>
        <w:rPr>
          <w:rFonts w:hint="eastAsia"/>
          <w:color w:val="00B050"/>
          <w:szCs w:val="21"/>
          <w:lang w:eastAsia="zh-CN"/>
        </w:rPr>
        <w:t>.</w:t>
      </w:r>
    </w:p>
    <w:p>
      <w:pPr>
        <w:widowControl/>
        <w:spacing w:line="360" w:lineRule="auto"/>
        <w:ind w:firstLine="420" w:firstLineChars="200"/>
        <w:jc w:val="left"/>
        <w:rPr>
          <w:rFonts w:hint="eastAsia" w:eastAsiaTheme="minorEastAsia"/>
          <w:color w:val="00B050"/>
          <w:szCs w:val="21"/>
          <w:lang w:eastAsia="zh-CN"/>
        </w:rPr>
      </w:pPr>
      <w:r>
        <w:rPr>
          <w:rFonts w:hint="eastAsia"/>
          <w:color w:val="00B050"/>
          <w:szCs w:val="21"/>
        </w:rPr>
        <w:t>图形的性质的教学</w:t>
      </w:r>
      <w:r>
        <w:rPr>
          <w:rFonts w:hint="eastAsia"/>
          <w:color w:val="00B050"/>
          <w:szCs w:val="21"/>
          <w:lang w:eastAsia="zh-CN"/>
        </w:rPr>
        <w:t>.</w:t>
      </w:r>
      <w:r>
        <w:rPr>
          <w:rFonts w:hint="eastAsia"/>
          <w:color w:val="00B050"/>
          <w:szCs w:val="21"/>
        </w:rPr>
        <w:t>需要引导学生理解欧几里得平面几何的基本思想，感悟几何体系的基本框架：通过定义确定论证的对象，通过</w:t>
      </w:r>
      <w:r>
        <w:rPr>
          <w:rFonts w:hint="eastAsia"/>
          <w:color w:val="00B050"/>
          <w:szCs w:val="21"/>
          <w:lang w:eastAsia="zh-CN"/>
        </w:rPr>
        <w:t>基本事实</w:t>
      </w:r>
      <w:r>
        <w:rPr>
          <w:rFonts w:hint="eastAsia"/>
          <w:color w:val="00B050"/>
          <w:szCs w:val="21"/>
        </w:rPr>
        <w:t>确定论证的起点，通过证明确定论证的逻辑，通过命题确定论证的结果</w:t>
      </w:r>
      <w:r>
        <w:rPr>
          <w:rFonts w:hint="eastAsia"/>
          <w:color w:val="00B050"/>
          <w:szCs w:val="21"/>
          <w:lang w:eastAsia="zh-CN"/>
        </w:rPr>
        <w:t>.</w:t>
      </w:r>
      <w:r>
        <w:rPr>
          <w:rFonts w:hint="eastAsia"/>
          <w:color w:val="00B050"/>
          <w:szCs w:val="21"/>
        </w:rPr>
        <w:t>要组织学生经历图形分析与比较的过程，引导学生学会关注事物的共性、分辨事物的差异、形成合适的类，会用准确的语言描述研究对象的概念</w:t>
      </w:r>
      <w:r>
        <w:rPr>
          <w:rFonts w:hint="eastAsia"/>
          <w:color w:val="00B050"/>
          <w:szCs w:val="21"/>
          <w:lang w:eastAsia="zh-CN"/>
        </w:rPr>
        <w:t>，提升抽象能力，</w:t>
      </w:r>
      <w:r>
        <w:rPr>
          <w:rFonts w:hint="eastAsia"/>
          <w:color w:val="00B050"/>
          <w:szCs w:val="21"/>
        </w:rPr>
        <w:t>会用数学的眼光观察现实世界；要通过生活中的或者数学中的现实情境，</w:t>
      </w:r>
      <w:r>
        <w:rPr>
          <w:rFonts w:hint="eastAsia"/>
          <w:color w:val="00B050"/>
          <w:szCs w:val="21"/>
          <w:lang w:eastAsia="zh-CN"/>
        </w:rPr>
        <w:t>引导学生</w:t>
      </w:r>
      <w:r>
        <w:rPr>
          <w:rFonts w:hint="eastAsia"/>
          <w:color w:val="00B050"/>
          <w:szCs w:val="21"/>
        </w:rPr>
        <w:t>感悟基本事实的意义，经历几何命题发现和证明的过程，感悟归纳推理过程和演绎推理过程的传递性，</w:t>
      </w:r>
      <w:r>
        <w:rPr>
          <w:rFonts w:hint="eastAsia"/>
          <w:color w:val="00B050"/>
          <w:szCs w:val="21"/>
          <w:lang w:eastAsia="zh-CN"/>
        </w:rPr>
        <w:t>增强</w:t>
      </w:r>
      <w:r>
        <w:rPr>
          <w:rFonts w:hint="eastAsia"/>
          <w:color w:val="00B050"/>
          <w:szCs w:val="21"/>
        </w:rPr>
        <w:t>推理能力，会用数学的思维思考现实世界；要</w:t>
      </w:r>
      <w:r>
        <w:rPr>
          <w:rFonts w:hint="eastAsia"/>
          <w:color w:val="00B050"/>
          <w:szCs w:val="21"/>
          <w:lang w:eastAsia="zh-CN"/>
        </w:rPr>
        <w:t>引导学生</w:t>
      </w:r>
      <w:r>
        <w:rPr>
          <w:rFonts w:hint="eastAsia"/>
          <w:color w:val="00B050"/>
          <w:szCs w:val="21"/>
        </w:rPr>
        <w:t>经历针对图形性质、关系、变化确立几何命题的过程，体会数学命题中条件和结论的表述，感悟数学表达的准确性和严谨性，会借助图形分析问题、形成解决问题的思路，发展模型观念，会用数学的语言表达现实世界</w:t>
      </w:r>
      <w:r>
        <w:rPr>
          <w:rFonts w:hint="eastAsia"/>
          <w:color w:val="00B050"/>
          <w:szCs w:val="21"/>
          <w:lang w:eastAsia="zh-CN"/>
        </w:rPr>
        <w:t>.</w:t>
      </w:r>
    </w:p>
    <w:p>
      <w:pPr>
        <w:widowControl/>
        <w:spacing w:line="360" w:lineRule="auto"/>
        <w:ind w:firstLine="420" w:firstLineChars="200"/>
        <w:jc w:val="left"/>
        <w:rPr>
          <w:rFonts w:hint="default" w:eastAsia="宋体"/>
          <w:color w:val="00B050"/>
          <w:szCs w:val="21"/>
          <w:lang w:val="en-US" w:eastAsia="zh-CN"/>
        </w:rPr>
      </w:pPr>
      <w:r>
        <w:rPr>
          <w:rFonts w:hint="eastAsia"/>
          <w:color w:val="00B050"/>
          <w:szCs w:val="21"/>
        </w:rPr>
        <w:t>图形的变化的教学</w:t>
      </w:r>
      <w:r>
        <w:rPr>
          <w:rFonts w:hint="eastAsia"/>
          <w:color w:val="00B050"/>
          <w:szCs w:val="21"/>
          <w:lang w:eastAsia="zh-CN"/>
        </w:rPr>
        <w:t>.</w:t>
      </w:r>
      <w:r>
        <w:rPr>
          <w:rFonts w:hint="eastAsia"/>
          <w:color w:val="00B050"/>
          <w:szCs w:val="21"/>
        </w:rPr>
        <w:t>应当通过信息技术的演示或者实物的操作，让学生感悟图形</w:t>
      </w:r>
      <w:r>
        <w:rPr>
          <w:rFonts w:hint="eastAsia"/>
          <w:color w:val="00B050"/>
          <w:szCs w:val="21"/>
          <w:lang w:eastAsia="zh-CN"/>
        </w:rPr>
        <w:t>轴对称、</w:t>
      </w:r>
      <w:r>
        <w:rPr>
          <w:rFonts w:hint="eastAsia"/>
          <w:color w:val="00B050"/>
          <w:szCs w:val="21"/>
        </w:rPr>
        <w:t>旋转、</w:t>
      </w:r>
      <w:r>
        <w:rPr>
          <w:rFonts w:hint="eastAsia"/>
          <w:color w:val="00B050"/>
          <w:szCs w:val="21"/>
          <w:lang w:eastAsia="zh-CN"/>
        </w:rPr>
        <w:t>平移</w:t>
      </w:r>
      <w:r>
        <w:rPr>
          <w:rFonts w:hint="eastAsia"/>
          <w:color w:val="00B050"/>
          <w:szCs w:val="21"/>
        </w:rPr>
        <w:t>变化的基本特征(例</w:t>
      </w:r>
      <w:r>
        <w:rPr>
          <w:rFonts w:hint="eastAsia"/>
          <w:color w:val="00B050"/>
          <w:szCs w:val="21"/>
          <w:lang w:val="en-US" w:eastAsia="zh-CN"/>
        </w:rPr>
        <w:t>82</w:t>
      </w:r>
      <w:r>
        <w:rPr>
          <w:rFonts w:hint="eastAsia"/>
          <w:color w:val="00B050"/>
          <w:szCs w:val="21"/>
        </w:rPr>
        <w:t>)，知道变化的感知是需要参照物的，</w:t>
      </w:r>
      <w:r>
        <w:rPr>
          <w:rFonts w:hint="eastAsia"/>
          <w:color w:val="00B050"/>
          <w:szCs w:val="21"/>
          <w:lang w:eastAsia="zh-CN"/>
        </w:rPr>
        <w:t>可以借助参照物</w:t>
      </w:r>
      <w:r>
        <w:rPr>
          <w:rFonts w:hint="eastAsia"/>
          <w:color w:val="00B050"/>
          <w:szCs w:val="21"/>
        </w:rPr>
        <w:t>述说</w:t>
      </w:r>
      <w:r>
        <w:rPr>
          <w:rFonts w:hint="eastAsia"/>
          <w:color w:val="00B050"/>
          <w:szCs w:val="21"/>
          <w:lang w:eastAsia="zh-CN"/>
        </w:rPr>
        <w:t>变化的基本特征；</w:t>
      </w:r>
      <w:r>
        <w:rPr>
          <w:rFonts w:hint="eastAsia"/>
          <w:color w:val="00B050"/>
          <w:szCs w:val="21"/>
        </w:rPr>
        <w:t>知道这三类变化有一个基本性质，即图形中任意两点间的距离保持不变，夹角</w:t>
      </w:r>
      <w:r>
        <w:rPr>
          <w:rFonts w:hint="eastAsia"/>
          <w:color w:val="00B050"/>
          <w:szCs w:val="21"/>
          <w:lang w:eastAsia="zh-CN"/>
        </w:rPr>
        <w:t>也保持</w:t>
      </w:r>
      <w:r>
        <w:rPr>
          <w:rFonts w:hint="eastAsia"/>
          <w:color w:val="00B050"/>
          <w:szCs w:val="21"/>
        </w:rPr>
        <w:t>不变</w:t>
      </w:r>
      <w:r>
        <w:rPr>
          <w:rFonts w:hint="eastAsia"/>
          <w:color w:val="00B050"/>
          <w:szCs w:val="21"/>
          <w:lang w:eastAsia="zh-CN"/>
        </w:rPr>
        <w:t>.</w:t>
      </w:r>
      <w:r>
        <w:rPr>
          <w:rFonts w:hint="eastAsia"/>
          <w:color w:val="00B050"/>
          <w:szCs w:val="21"/>
        </w:rPr>
        <w:t>这样的教学活动不仅有助于学生理解几何学的本质，还能引导学生发现自然界中的对称之美，感悟图形有</w:t>
      </w:r>
      <w:r>
        <w:rPr>
          <w:rFonts w:hint="eastAsia"/>
          <w:color w:val="00B050"/>
          <w:szCs w:val="21"/>
          <w:lang w:eastAsia="zh-CN"/>
        </w:rPr>
        <w:t>规律</w:t>
      </w:r>
      <w:r>
        <w:rPr>
          <w:rFonts w:hint="eastAsia"/>
          <w:color w:val="00B050"/>
          <w:szCs w:val="21"/>
        </w:rPr>
        <w:t>变化产生的美，会用几何知识表达物体简单的运动规律，增</w:t>
      </w:r>
      <w:r>
        <w:rPr>
          <w:rFonts w:hint="eastAsia"/>
          <w:color w:val="00B050"/>
          <w:szCs w:val="21"/>
          <w:lang w:val="en-US" w:eastAsia="zh-CN"/>
        </w:rPr>
        <w:t>强对数学学习的兴趣.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eastAsiaTheme="minorEastAsia"/>
          <w:color w:val="00B050"/>
          <w:szCs w:val="21"/>
          <w:lang w:eastAsia="zh-CN"/>
        </w:rPr>
      </w:pPr>
      <w:r>
        <w:rPr>
          <w:rFonts w:hint="eastAsia"/>
          <w:color w:val="00B050"/>
          <w:szCs w:val="21"/>
        </w:rPr>
        <w:t>图形与坐标的教学</w:t>
      </w:r>
      <w:r>
        <w:rPr>
          <w:rFonts w:hint="eastAsia"/>
          <w:color w:val="00B050"/>
          <w:szCs w:val="21"/>
          <w:lang w:eastAsia="zh-CN"/>
        </w:rPr>
        <w:t>.</w:t>
      </w:r>
      <w:r>
        <w:rPr>
          <w:rFonts w:hint="eastAsia"/>
          <w:color w:val="00B050"/>
          <w:szCs w:val="21"/>
        </w:rPr>
        <w:t>平面直角坐标系是数轴的拓展，是沟通几何与代数的桥梁，内容核心是平面上的点与用数对表示的坐标的一一对应</w:t>
      </w:r>
      <w:r>
        <w:rPr>
          <w:rFonts w:hint="eastAsia"/>
          <w:color w:val="00B050"/>
          <w:szCs w:val="21"/>
          <w:lang w:eastAsia="zh-CN"/>
        </w:rPr>
        <w:t>.</w:t>
      </w:r>
      <w:r>
        <w:rPr>
          <w:rFonts w:hint="eastAsia"/>
          <w:color w:val="00B050"/>
          <w:szCs w:val="21"/>
        </w:rPr>
        <w:t>要强调数形结合，引导学生经历用坐标表达图形的</w:t>
      </w:r>
      <w:r>
        <w:rPr>
          <w:rFonts w:hint="eastAsia"/>
          <w:color w:val="00B050"/>
          <w:szCs w:val="21"/>
          <w:lang w:eastAsia="zh-CN"/>
        </w:rPr>
        <w:t>轴对称</w:t>
      </w:r>
      <w:r>
        <w:rPr>
          <w:rFonts w:hint="eastAsia"/>
          <w:color w:val="00B050"/>
          <w:szCs w:val="21"/>
        </w:rPr>
        <w:t>、旋转、</w:t>
      </w:r>
      <w:r>
        <w:rPr>
          <w:rFonts w:hint="eastAsia"/>
          <w:color w:val="00B050"/>
          <w:szCs w:val="21"/>
          <w:lang w:eastAsia="zh-CN"/>
        </w:rPr>
        <w:t>平移</w:t>
      </w:r>
      <w:r>
        <w:rPr>
          <w:rFonts w:hint="eastAsia"/>
          <w:color w:val="00B050"/>
          <w:szCs w:val="21"/>
        </w:rPr>
        <w:t>变化</w:t>
      </w:r>
      <w:r>
        <w:rPr>
          <w:rFonts w:hint="eastAsia"/>
          <w:color w:val="00B050"/>
          <w:szCs w:val="21"/>
          <w:lang w:eastAsia="zh-CN"/>
        </w:rPr>
        <w:t>的过程</w:t>
      </w:r>
      <w:r>
        <w:rPr>
          <w:rFonts w:hint="eastAsia"/>
          <w:color w:val="00B050"/>
          <w:szCs w:val="21"/>
        </w:rPr>
        <w:t>，体会用代数方法表达图形变化的意义，发展几何直观；引导学生经历借助平面直角坐标系解决现实问题的过程，感悟数形结合的意义，发展推理能力和运算能力，增强应用意识和创新意识</w:t>
      </w:r>
      <w:r>
        <w:rPr>
          <w:rFonts w:hint="eastAsia"/>
          <w:color w:val="00B050"/>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rPr>
      </w:pPr>
      <w:r>
        <w:rPr>
          <w:rFonts w:hint="default" w:ascii="Times New Roman" w:hAnsi="Times New Roman" w:eastAsia="宋体" w:cs="Times New Roman"/>
          <w:b/>
          <w:bCs/>
        </w:rPr>
        <w:t>例</w:t>
      </w:r>
      <w:r>
        <w:rPr>
          <w:rFonts w:hint="eastAsia" w:ascii="Times New Roman" w:hAnsi="Times New Roman" w:eastAsia="宋体" w:cs="Times New Roman"/>
          <w:b/>
          <w:bCs/>
          <w:lang w:val="en-US" w:eastAsia="zh-CN"/>
        </w:rPr>
        <w:t xml:space="preserve">82 </w:t>
      </w:r>
      <w:r>
        <w:rPr>
          <w:rFonts w:hint="default" w:ascii="Times New Roman" w:hAnsi="Times New Roman" w:eastAsia="宋体" w:cs="Times New Roman"/>
          <w:b/>
          <w:bCs/>
        </w:rPr>
        <w:t xml:space="preserve"> 勾股定理的直观证明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lang w:eastAsia="zh-CN"/>
        </w:rPr>
      </w:pPr>
      <w:r>
        <w:rPr>
          <w:rFonts w:hint="default" w:ascii="Times New Roman" w:hAnsi="Times New Roman" w:eastAsia="宋体" w:cs="Times New Roman"/>
        </w:rPr>
        <w:t>使用动态几何软件设计教学活动，利用面积的不变性帮助学生体会勾股定理的直观证明</w:t>
      </w:r>
      <w:r>
        <w:rPr>
          <w:rFonts w:hint="eastAsia"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Times New Roman" w:hAnsi="Times New Roman" w:eastAsia="宋体" w:cs="Times New Roman"/>
          <w:lang w:eastAsia="zh-CN"/>
        </w:rPr>
      </w:pPr>
      <w:r>
        <w:rPr>
          <w:rFonts w:hint="default" w:ascii="Times New Roman" w:hAnsi="Times New Roman" w:eastAsia="宋体" w:cs="Times New Roman"/>
          <w:b/>
          <w:bCs/>
        </w:rPr>
        <w:t>【说明】</w:t>
      </w:r>
      <w:r>
        <w:rPr>
          <w:rFonts w:hint="default" w:ascii="Times New Roman" w:hAnsi="Times New Roman" w:eastAsia="宋体" w:cs="Times New Roman"/>
        </w:rPr>
        <w:t>在</w:t>
      </w:r>
      <w:r>
        <w:rPr>
          <w:rFonts w:hint="eastAsia" w:ascii="Times New Roman" w:hAnsi="Times New Roman" w:eastAsia="宋体" w:cs="Times New Roman"/>
          <w:lang w:eastAsia="zh-CN"/>
        </w:rPr>
        <w:t>本</w:t>
      </w:r>
      <w:r>
        <w:rPr>
          <w:rFonts w:hint="default" w:ascii="Times New Roman" w:hAnsi="Times New Roman" w:eastAsia="宋体" w:cs="Times New Roman"/>
        </w:rPr>
        <w:t>活动中，首先呈现由四个相同的直角三角形(直角边分别</w:t>
      </w:r>
      <w:r>
        <w:rPr>
          <w:rFonts w:hint="eastAsia" w:ascii="Times New Roman" w:hAnsi="Times New Roman" w:eastAsia="宋体" w:cs="Times New Roman"/>
          <w:lang w:eastAsia="zh-CN"/>
        </w:rPr>
        <w:t>记</w:t>
      </w:r>
      <w:r>
        <w:rPr>
          <w:rFonts w:hint="default" w:ascii="Times New Roman" w:hAnsi="Times New Roman" w:eastAsia="宋体" w:cs="Times New Roman"/>
        </w:rPr>
        <w:t>为</w:t>
      </w:r>
      <w:r>
        <w:rPr>
          <w:rFonts w:hint="default" w:ascii="Times New Roman" w:hAnsi="Times New Roman" w:eastAsia="宋体" w:cs="Times New Roman"/>
          <w:i/>
          <w:iCs/>
        </w:rPr>
        <w:t>a</w:t>
      </w:r>
      <w:r>
        <w:rPr>
          <w:rFonts w:hint="default" w:ascii="Times New Roman" w:hAnsi="Times New Roman" w:eastAsia="宋体" w:cs="Times New Roman"/>
        </w:rPr>
        <w:t>和</w:t>
      </w:r>
      <w:r>
        <w:rPr>
          <w:rFonts w:hint="default" w:ascii="Times New Roman" w:hAnsi="Times New Roman" w:eastAsia="宋体" w:cs="Times New Roman"/>
          <w:i/>
          <w:iCs/>
        </w:rPr>
        <w:t>b</w:t>
      </w:r>
      <w:r>
        <w:rPr>
          <w:rFonts w:hint="eastAsia" w:ascii="Times New Roman" w:hAnsi="Times New Roman" w:eastAsia="宋体" w:cs="Times New Roman"/>
          <w:i w:val="0"/>
          <w:iCs w:val="0"/>
          <w:lang w:eastAsia="zh-CN"/>
        </w:rPr>
        <w:t>）</w:t>
      </w:r>
      <w:r>
        <w:rPr>
          <w:rFonts w:hint="default" w:ascii="Times New Roman" w:hAnsi="Times New Roman" w:eastAsia="宋体" w:cs="Times New Roman"/>
        </w:rPr>
        <w:t>拼出的边长为</w:t>
      </w:r>
      <w:r>
        <w:rPr>
          <w:rFonts w:hint="eastAsia" w:ascii="Times New Roman" w:hAnsi="Times New Roman" w:eastAsia="宋体" w:cs="Times New Roman"/>
          <w:lang w:eastAsia="zh-CN"/>
        </w:rPr>
        <w:t>（</w:t>
      </w:r>
      <w:r>
        <w:rPr>
          <w:rFonts w:hint="default" w:ascii="Times New Roman" w:hAnsi="Times New Roman" w:eastAsia="宋体" w:cs="Times New Roman"/>
          <w:i/>
          <w:iCs/>
        </w:rPr>
        <w:t>a</w:t>
      </w:r>
      <w:r>
        <w:rPr>
          <w:rFonts w:hint="default" w:ascii="Times New Roman" w:hAnsi="Times New Roman" w:eastAsia="宋体" w:cs="Times New Roman"/>
        </w:rPr>
        <w:t>+</w:t>
      </w:r>
      <w:r>
        <w:rPr>
          <w:rFonts w:hint="default" w:ascii="Times New Roman" w:hAnsi="Times New Roman" w:eastAsia="宋体" w:cs="Times New Roman"/>
          <w:i/>
          <w:iCs/>
        </w:rPr>
        <w:t>b</w:t>
      </w:r>
      <w:r>
        <w:rPr>
          <w:rFonts w:hint="eastAsia" w:ascii="Times New Roman" w:hAnsi="Times New Roman" w:eastAsia="宋体" w:cs="Times New Roman"/>
          <w:lang w:eastAsia="zh-CN"/>
        </w:rPr>
        <w:t>）</w:t>
      </w:r>
      <w:r>
        <w:rPr>
          <w:rFonts w:hint="default" w:ascii="Times New Roman" w:hAnsi="Times New Roman" w:eastAsia="宋体" w:cs="Times New Roman"/>
        </w:rPr>
        <w:t>的正方形</w:t>
      </w:r>
      <w:r>
        <w:rPr>
          <w:rFonts w:hint="eastAsia" w:ascii="Times New Roman" w:hAnsi="Times New Roman" w:eastAsia="宋体" w:cs="Times New Roman"/>
          <w:lang w:eastAsia="zh-CN"/>
        </w:rPr>
        <w:t>（如图</w:t>
      </w:r>
      <w:r>
        <w:rPr>
          <w:rFonts w:hint="eastAsia" w:ascii="Times New Roman" w:hAnsi="Times New Roman" w:eastAsia="宋体" w:cs="Times New Roman"/>
          <w:lang w:val="en-US" w:eastAsia="zh-CN"/>
        </w:rPr>
        <w:t>30</w:t>
      </w:r>
      <w:r>
        <w:rPr>
          <w:rFonts w:hint="eastAsia" w:ascii="Times New Roman" w:hAnsi="Times New Roman" w:eastAsia="宋体" w:cs="Times New Roman"/>
          <w:lang w:eastAsia="zh-CN"/>
        </w:rPr>
        <w:t>）</w:t>
      </w:r>
      <w:r>
        <w:rPr>
          <w:rFonts w:hint="default" w:ascii="Times New Roman" w:hAnsi="Times New Roman" w:eastAsia="宋体" w:cs="Times New Roman"/>
        </w:rPr>
        <w:t>，直角三角形的边长可动态调整</w:t>
      </w:r>
      <w:r>
        <w:rPr>
          <w:rFonts w:hint="eastAsia" w:ascii="Times New Roman" w:hAnsi="Times New Roman" w:eastAsia="宋体" w:cs="Times New Roman"/>
          <w:lang w:eastAsia="zh-CN"/>
        </w:rPr>
        <w:t>（拖动点</w:t>
      </w:r>
      <w:r>
        <w:rPr>
          <w:rFonts w:hint="eastAsia" w:ascii="Times New Roman" w:hAnsi="Times New Roman" w:eastAsia="宋体" w:cs="Times New Roman"/>
          <w:lang w:val="en-US" w:eastAsia="zh-CN"/>
        </w:rPr>
        <w:t>Q，</w:t>
      </w:r>
      <w:r>
        <w:rPr>
          <w:rFonts w:hint="default" w:ascii="Times New Roman" w:hAnsi="Times New Roman" w:eastAsia="宋体" w:cs="Times New Roman"/>
          <w:i/>
          <w:iCs/>
        </w:rPr>
        <w:t>a</w:t>
      </w:r>
      <w:r>
        <w:rPr>
          <w:rFonts w:hint="default" w:ascii="Times New Roman" w:hAnsi="Times New Roman" w:eastAsia="宋体" w:cs="Times New Roman"/>
        </w:rPr>
        <w:t>和</w:t>
      </w:r>
      <w:r>
        <w:rPr>
          <w:rFonts w:hint="default" w:ascii="Times New Roman" w:hAnsi="Times New Roman" w:eastAsia="宋体" w:cs="Times New Roman"/>
          <w:i/>
          <w:iCs/>
        </w:rPr>
        <w:t>b</w:t>
      </w:r>
      <w:r>
        <w:rPr>
          <w:rFonts w:hint="eastAsia" w:ascii="Times New Roman" w:hAnsi="Times New Roman" w:eastAsia="宋体" w:cs="Times New Roman"/>
          <w:i w:val="0"/>
          <w:iCs w:val="0"/>
          <w:lang w:eastAsia="zh-CN"/>
        </w:rPr>
        <w:t>可以取任意长度，如图</w:t>
      </w:r>
      <w:r>
        <w:rPr>
          <w:rFonts w:hint="eastAsia" w:ascii="Times New Roman" w:hAnsi="Times New Roman" w:eastAsia="宋体" w:cs="Times New Roman"/>
          <w:i w:val="0"/>
          <w:iCs w:val="0"/>
          <w:lang w:val="en-US" w:eastAsia="zh-CN"/>
        </w:rPr>
        <w:t>31</w:t>
      </w:r>
      <w:r>
        <w:rPr>
          <w:rFonts w:hint="eastAsia" w:ascii="Times New Roman" w:hAnsi="Times New Roman" w:eastAsia="宋体" w:cs="Times New Roman"/>
          <w:lang w:eastAsia="zh-CN"/>
        </w:rPr>
        <w:t>）.</w:t>
      </w:r>
      <w:r>
        <w:rPr>
          <w:rFonts w:hint="default" w:ascii="Times New Roman" w:hAnsi="Times New Roman" w:eastAsia="宋体" w:cs="Times New Roman"/>
        </w:rPr>
        <w:t>然后，</w:t>
      </w:r>
      <w:r>
        <w:rPr>
          <w:rFonts w:hint="eastAsia" w:ascii="Times New Roman" w:hAnsi="Times New Roman" w:eastAsia="宋体" w:cs="Times New Roman"/>
          <w:lang w:eastAsia="zh-CN"/>
        </w:rPr>
        <w:t>左、右</w:t>
      </w:r>
      <w:r>
        <w:rPr>
          <w:rFonts w:hint="default" w:ascii="Times New Roman" w:hAnsi="Times New Roman" w:eastAsia="宋体" w:cs="Times New Roman"/>
        </w:rPr>
        <w:t>拖动滑块</w:t>
      </w:r>
      <w:r>
        <w:rPr>
          <w:rFonts w:hint="eastAsia" w:ascii="Times New Roman" w:hAnsi="Times New Roman" w:eastAsia="宋体" w:cs="Times New Roman"/>
          <w:lang w:eastAsia="zh-CN"/>
        </w:rPr>
        <w:t>平移和旋转</w:t>
      </w:r>
      <w:r>
        <w:rPr>
          <w:rFonts w:hint="default" w:ascii="Times New Roman" w:hAnsi="Times New Roman" w:eastAsia="宋体" w:cs="Times New Roman"/>
        </w:rPr>
        <w:t>直角三角形，</w:t>
      </w:r>
      <w:r>
        <w:rPr>
          <w:rFonts w:hint="eastAsia" w:ascii="Times New Roman" w:hAnsi="Times New Roman" w:eastAsia="宋体" w:cs="Times New Roman"/>
          <w:lang w:eastAsia="zh-CN"/>
        </w:rPr>
        <w:t>改变它们的位置，两两拼合直角三角形，在大正方形中拼出两个形状相同的矩形，让学生从直观上体会到图</w:t>
      </w:r>
      <w:r>
        <w:rPr>
          <w:rFonts w:hint="eastAsia" w:ascii="Times New Roman" w:hAnsi="Times New Roman" w:eastAsia="宋体" w:cs="Times New Roman"/>
          <w:lang w:val="en-US" w:eastAsia="zh-CN"/>
        </w:rPr>
        <w:t>31中边长为</w:t>
      </w:r>
      <w:r>
        <w:rPr>
          <w:rFonts w:hint="eastAsia" w:ascii="Times New Roman" w:hAnsi="Times New Roman" w:eastAsia="宋体" w:cs="Times New Roman"/>
          <w:i/>
          <w:iCs/>
          <w:lang w:val="en-US" w:eastAsia="zh-CN"/>
        </w:rPr>
        <w:t>c</w:t>
      </w:r>
      <w:r>
        <w:rPr>
          <w:rFonts w:hint="eastAsia" w:ascii="Times New Roman" w:hAnsi="Times New Roman" w:eastAsia="宋体" w:cs="Times New Roman"/>
          <w:lang w:val="en-US" w:eastAsia="zh-CN"/>
        </w:rPr>
        <w:t>的白色正方形面积与图33中边长分别为</w:t>
      </w:r>
      <w:r>
        <w:rPr>
          <w:rFonts w:hint="default" w:ascii="Times New Roman" w:hAnsi="Times New Roman" w:eastAsia="宋体" w:cs="Times New Roman"/>
          <w:i/>
          <w:iCs/>
        </w:rPr>
        <w:t>a</w:t>
      </w:r>
      <w:r>
        <w:rPr>
          <w:rFonts w:hint="default" w:ascii="Times New Roman" w:hAnsi="Times New Roman" w:eastAsia="宋体" w:cs="Times New Roman"/>
        </w:rPr>
        <w:t>和</w:t>
      </w:r>
      <w:r>
        <w:rPr>
          <w:rFonts w:hint="default" w:ascii="Times New Roman" w:hAnsi="Times New Roman" w:eastAsia="宋体" w:cs="Times New Roman"/>
          <w:i/>
          <w:iCs/>
        </w:rPr>
        <w:t>b</w:t>
      </w:r>
      <w:r>
        <w:rPr>
          <w:rFonts w:hint="eastAsia" w:ascii="Times New Roman" w:hAnsi="Times New Roman" w:eastAsia="宋体" w:cs="Times New Roman"/>
          <w:i w:val="0"/>
          <w:iCs w:val="0"/>
          <w:lang w:eastAsia="zh-CN"/>
        </w:rPr>
        <w:t>的两个白色正方形面积之和相等，从而感受</w:t>
      </w:r>
      <w:r>
        <w:rPr>
          <w:rFonts w:hint="default" w:ascii="Times New Roman" w:hAnsi="Times New Roman" w:eastAsia="宋体" w:cs="Times New Roman"/>
          <w:i/>
          <w:iCs/>
          <w:lang w:val="en-US" w:eastAsia="zh-CN"/>
        </w:rPr>
        <w:t>a</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rPr>
        <w:t>+</w:t>
      </w:r>
      <w:r>
        <w:rPr>
          <w:rFonts w:hint="default" w:ascii="Times New Roman" w:hAnsi="Times New Roman" w:eastAsia="宋体" w:cs="Times New Roman"/>
          <w:i/>
          <w:iCs/>
          <w:lang w:val="en-US" w:eastAsia="zh-CN"/>
        </w:rPr>
        <w:t>b</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rPr>
        <w:t>=</w:t>
      </w:r>
      <w:r>
        <w:rPr>
          <w:rFonts w:hint="default" w:ascii="Times New Roman" w:hAnsi="Times New Roman" w:eastAsia="宋体" w:cs="Times New Roman"/>
          <w:i/>
          <w:iCs/>
        </w:rPr>
        <w:t>c</w:t>
      </w:r>
      <w:r>
        <w:rPr>
          <w:rFonts w:hint="default" w:ascii="Times New Roman" w:hAnsi="Times New Roman" w:eastAsia="宋体" w:cs="Times New Roman"/>
          <w:vertAlign w:val="superscript"/>
          <w:lang w:val="en-US" w:eastAsia="zh-CN"/>
        </w:rPr>
        <w:t>2</w:t>
      </w:r>
      <w:r>
        <w:rPr>
          <w:rFonts w:hint="eastAsia"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lang w:eastAsia="zh-CN"/>
        </w:rPr>
      </w:pPr>
      <w:r>
        <w:rPr>
          <w:rFonts w:hint="default" w:ascii="Times New Roman" w:hAnsi="Times New Roman" w:eastAsia="宋体" w:cs="Times New Roman"/>
        </w:rPr>
        <w:t>如图</w:t>
      </w:r>
      <w:r>
        <w:rPr>
          <w:rFonts w:hint="eastAsia" w:ascii="Times New Roman" w:hAnsi="Times New Roman" w:eastAsia="宋体" w:cs="Times New Roman"/>
          <w:lang w:val="en-US" w:eastAsia="zh-CN"/>
        </w:rPr>
        <w:t>30</w:t>
      </w:r>
      <w:r>
        <w:rPr>
          <w:rFonts w:hint="default" w:ascii="Times New Roman" w:hAnsi="Times New Roman" w:eastAsia="宋体" w:cs="Times New Roman"/>
        </w:rPr>
        <w:t>，教师呈现四个相同的直角三角形（阴影部分），拖动</w:t>
      </w:r>
      <w:r>
        <w:rPr>
          <w:rFonts w:hint="default" w:ascii="Times New Roman" w:hAnsi="Times New Roman" w:eastAsia="宋体" w:cs="Times New Roman"/>
          <w:i/>
          <w:iCs/>
        </w:rPr>
        <w:t>SR</w:t>
      </w:r>
      <w:r>
        <w:rPr>
          <w:rFonts w:hint="default" w:ascii="Times New Roman" w:hAnsi="Times New Roman" w:eastAsia="宋体" w:cs="Times New Roman"/>
        </w:rPr>
        <w:t>上的分割点</w:t>
      </w:r>
      <w:r>
        <w:rPr>
          <w:rFonts w:hint="default" w:ascii="Times New Roman" w:hAnsi="Times New Roman" w:eastAsia="宋体" w:cs="Times New Roman"/>
          <w:i/>
          <w:iCs/>
        </w:rPr>
        <w:t>Q</w:t>
      </w:r>
      <w:r>
        <w:rPr>
          <w:rFonts w:hint="default" w:ascii="Times New Roman" w:hAnsi="Times New Roman" w:eastAsia="宋体" w:cs="Times New Roman"/>
        </w:rPr>
        <w:t>，可以</w:t>
      </w:r>
      <w:r>
        <w:rPr>
          <w:rFonts w:hint="eastAsia" w:ascii="Times New Roman" w:hAnsi="Times New Roman" w:eastAsia="宋体" w:cs="Times New Roman"/>
          <w:lang w:eastAsia="zh-CN"/>
        </w:rPr>
        <w:t>同时</w:t>
      </w:r>
      <w:r>
        <w:rPr>
          <w:rFonts w:hint="default" w:ascii="Times New Roman" w:hAnsi="Times New Roman" w:eastAsia="宋体" w:cs="Times New Roman"/>
        </w:rPr>
        <w:t>改变所有直角边的长度</w:t>
      </w:r>
      <w:r>
        <w:rPr>
          <w:rFonts w:hint="eastAsia" w:ascii="Times New Roman" w:hAnsi="Times New Roman" w:eastAsia="宋体" w:cs="Times New Roman"/>
          <w:lang w:eastAsia="zh-CN"/>
        </w:rPr>
        <w:t>（</w:t>
      </w:r>
      <w:r>
        <w:rPr>
          <w:rFonts w:hint="default" w:ascii="Times New Roman" w:hAnsi="Times New Roman" w:eastAsia="宋体" w:cs="Times New Roman"/>
        </w:rPr>
        <w:t>如图</w:t>
      </w:r>
      <w:r>
        <w:rPr>
          <w:rFonts w:hint="eastAsia" w:ascii="Times New Roman" w:hAnsi="Times New Roman" w:eastAsia="宋体" w:cs="Times New Roman"/>
          <w:lang w:val="en-US" w:eastAsia="zh-CN"/>
        </w:rPr>
        <w:t>31</w:t>
      </w:r>
      <w:r>
        <w:rPr>
          <w:rFonts w:hint="eastAsia" w:ascii="Times New Roman" w:hAnsi="Times New Roman" w:eastAsia="宋体" w:cs="Times New Roman"/>
          <w:lang w:eastAsia="zh-CN"/>
        </w:rPr>
        <w:t>）.</w:t>
      </w:r>
    </w:p>
    <w:p>
      <w:pPr>
        <w:pStyle w:val="2"/>
        <w:jc w:val="center"/>
        <w:rPr>
          <w:rFonts w:hint="default" w:ascii="Times New Roman" w:hAnsi="Times New Roman" w:eastAsia="宋体" w:cs="Times New Roman"/>
        </w:rPr>
      </w:pPr>
      <w:r>
        <w:drawing>
          <wp:inline distT="0" distB="0" distL="114300" distR="114300">
            <wp:extent cx="3182620" cy="2177415"/>
            <wp:effectExtent l="0" t="0" r="17780" b="13335"/>
            <wp:docPr id="4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4"/>
                    <pic:cNvPicPr>
                      <a:picLocks noChangeAspect="1"/>
                    </pic:cNvPicPr>
                  </pic:nvPicPr>
                  <pic:blipFill>
                    <a:blip r:embed="rId72">
                      <a:lum bright="-6000" contrast="18000"/>
                    </a:blip>
                    <a:stretch>
                      <a:fillRect/>
                    </a:stretch>
                  </pic:blipFill>
                  <pic:spPr>
                    <a:xfrm>
                      <a:off x="0" y="0"/>
                      <a:ext cx="3182620" cy="2177415"/>
                    </a:xfrm>
                    <a:prstGeom prst="rect">
                      <a:avLst/>
                    </a:prstGeom>
                    <a:noFill/>
                    <a:ln>
                      <a:noFill/>
                    </a:ln>
                  </pic:spPr>
                </pic:pic>
              </a:graphicData>
            </a:graphic>
          </wp:inline>
        </w:drawing>
      </w:r>
      <w:r>
        <w:drawing>
          <wp:inline distT="0" distB="0" distL="114300" distR="114300">
            <wp:extent cx="3086100" cy="2177415"/>
            <wp:effectExtent l="0" t="0" r="0" b="13335"/>
            <wp:docPr id="4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5"/>
                    <pic:cNvPicPr>
                      <a:picLocks noChangeAspect="1"/>
                    </pic:cNvPicPr>
                  </pic:nvPicPr>
                  <pic:blipFill>
                    <a:blip r:embed="rId73">
                      <a:lum bright="-6000" contrast="18000"/>
                    </a:blip>
                    <a:stretch>
                      <a:fillRect/>
                    </a:stretch>
                  </pic:blipFill>
                  <pic:spPr>
                    <a:xfrm>
                      <a:off x="0" y="0"/>
                      <a:ext cx="3086100" cy="21774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lang w:eastAsia="zh-CN"/>
        </w:rPr>
      </w:pPr>
      <w:r>
        <w:rPr>
          <w:rFonts w:hint="default" w:ascii="Times New Roman" w:hAnsi="Times New Roman" w:eastAsia="宋体" w:cs="Times New Roman"/>
        </w:rPr>
        <w:t>可以借助问题引领学生通过观察、操作</w:t>
      </w:r>
      <w:r>
        <w:rPr>
          <w:rFonts w:hint="eastAsia" w:ascii="Times New Roman" w:hAnsi="Times New Roman" w:eastAsia="宋体" w:cs="Times New Roman"/>
          <w:lang w:eastAsia="zh-CN"/>
        </w:rPr>
        <w:t>，</w:t>
      </w:r>
      <w:r>
        <w:rPr>
          <w:rFonts w:hint="default" w:ascii="Times New Roman" w:hAnsi="Times New Roman" w:eastAsia="宋体" w:cs="Times New Roman"/>
        </w:rPr>
        <w:t>直观得到证明过程，感受数学的神奇和美</w:t>
      </w:r>
      <w:r>
        <w:rPr>
          <w:rFonts w:hint="eastAsia" w:ascii="Times New Roman" w:hAnsi="Times New Roman" w:eastAsia="宋体" w:cs="Times New Roman"/>
          <w:lang w:eastAsia="zh-CN"/>
        </w:rPr>
        <w:t>.</w:t>
      </w:r>
      <w:r>
        <w:rPr>
          <w:rFonts w:hint="default" w:ascii="Times New Roman" w:hAnsi="Times New Roman" w:eastAsia="宋体" w:cs="Times New Roman"/>
        </w:rPr>
        <w:t>教学时，可参考如下问题</w:t>
      </w:r>
      <w:r>
        <w:rPr>
          <w:rFonts w:hint="eastAsia"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rPr>
      </w:pPr>
      <w:r>
        <w:rPr>
          <w:rFonts w:hint="default" w:ascii="Times New Roman" w:hAnsi="Times New Roman" w:eastAsia="宋体" w:cs="Times New Roman"/>
        </w:rPr>
        <w:t>问题1：图</w:t>
      </w:r>
      <w:r>
        <w:rPr>
          <w:rFonts w:hint="eastAsia" w:ascii="Times New Roman" w:hAnsi="Times New Roman" w:eastAsia="宋体" w:cs="Times New Roman"/>
          <w:lang w:val="en-US" w:eastAsia="zh-CN"/>
        </w:rPr>
        <w:t>31</w:t>
      </w:r>
      <w:r>
        <w:rPr>
          <w:rFonts w:hint="default" w:ascii="Times New Roman" w:hAnsi="Times New Roman" w:eastAsia="宋体" w:cs="Times New Roman"/>
        </w:rPr>
        <w:t>中白色部分是什么形状呢？它的面积是多少？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rPr>
      </w:pPr>
      <w:r>
        <w:rPr>
          <w:rFonts w:hint="default" w:ascii="Times New Roman" w:hAnsi="Times New Roman" w:eastAsia="宋体" w:cs="Times New Roman"/>
        </w:rPr>
        <w:t>问题2：拖动滑块向左移动，</w:t>
      </w:r>
      <w:r>
        <w:rPr>
          <w:rFonts w:hint="eastAsia" w:ascii="Times New Roman" w:hAnsi="Times New Roman" w:eastAsia="宋体" w:cs="Times New Roman"/>
          <w:lang w:eastAsia="zh-CN"/>
        </w:rPr>
        <w:t>观察软件画面的动态效果，</w:t>
      </w:r>
      <w:r>
        <w:rPr>
          <w:rFonts w:hint="default" w:ascii="Times New Roman" w:hAnsi="Times New Roman" w:eastAsia="宋体" w:cs="Times New Roman"/>
        </w:rPr>
        <w:t>说一说，四个</w:t>
      </w:r>
      <w:r>
        <w:rPr>
          <w:rFonts w:hint="eastAsia" w:ascii="Times New Roman" w:hAnsi="Times New Roman" w:eastAsia="宋体" w:cs="Times New Roman"/>
          <w:lang w:eastAsia="zh-CN"/>
        </w:rPr>
        <w:t>直角</w:t>
      </w:r>
      <w:r>
        <w:rPr>
          <w:rFonts w:hint="default" w:ascii="Times New Roman" w:hAnsi="Times New Roman" w:eastAsia="宋体" w:cs="Times New Roman"/>
        </w:rPr>
        <w:t>三角形的位置是如何变化的</w:t>
      </w:r>
      <w:r>
        <w:rPr>
          <w:rFonts w:hint="eastAsia" w:ascii="Times New Roman" w:hAnsi="Times New Roman" w:eastAsia="宋体" w:cs="Times New Roman"/>
          <w:lang w:eastAsia="zh-CN"/>
        </w:rPr>
        <w:t>.</w:t>
      </w:r>
      <w:r>
        <w:rPr>
          <w:rFonts w:hint="default" w:ascii="Times New Roman" w:hAnsi="Times New Roman" w:eastAsia="宋体" w:cs="Times New Roman"/>
        </w:rPr>
        <w:t>（如图</w:t>
      </w:r>
      <w:r>
        <w:rPr>
          <w:rFonts w:hint="eastAsia" w:ascii="Times New Roman" w:hAnsi="Times New Roman" w:eastAsia="宋体" w:cs="Times New Roman"/>
          <w:lang w:val="en-US" w:eastAsia="zh-CN"/>
        </w:rPr>
        <w:t>32</w:t>
      </w:r>
      <w:r>
        <w:rPr>
          <w:rFonts w:hint="default" w:ascii="Times New Roman" w:hAnsi="Times New Roman" w:eastAsia="宋体" w:cs="Times New Roman"/>
        </w:rPr>
        <w:t>）</w:t>
      </w:r>
    </w:p>
    <w:p>
      <w:pPr>
        <w:pStyle w:val="2"/>
        <w:jc w:val="center"/>
        <w:rPr>
          <w:rFonts w:hint="eastAsia"/>
          <w:lang w:val="en-US" w:eastAsia="zh-CN"/>
        </w:rPr>
      </w:pPr>
      <w:r>
        <w:drawing>
          <wp:inline distT="0" distB="0" distL="114300" distR="114300">
            <wp:extent cx="2849880" cy="1866900"/>
            <wp:effectExtent l="0" t="0" r="7620" b="0"/>
            <wp:docPr id="4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6"/>
                    <pic:cNvPicPr>
                      <a:picLocks noChangeAspect="1"/>
                    </pic:cNvPicPr>
                  </pic:nvPicPr>
                  <pic:blipFill>
                    <a:blip r:embed="rId74">
                      <a:lum bright="-6000" contrast="18000"/>
                    </a:blip>
                    <a:stretch>
                      <a:fillRect/>
                    </a:stretch>
                  </pic:blipFill>
                  <pic:spPr>
                    <a:xfrm>
                      <a:off x="0" y="0"/>
                      <a:ext cx="2849880" cy="1866900"/>
                    </a:xfrm>
                    <a:prstGeom prst="rect">
                      <a:avLst/>
                    </a:prstGeom>
                    <a:noFill/>
                    <a:ln>
                      <a:noFill/>
                    </a:ln>
                  </pic:spPr>
                </pic:pic>
              </a:graphicData>
            </a:graphic>
          </wp:inline>
        </w:drawing>
      </w:r>
      <w:r>
        <w:drawing>
          <wp:inline distT="0" distB="0" distL="114300" distR="114300">
            <wp:extent cx="2727325" cy="1853565"/>
            <wp:effectExtent l="0" t="0" r="15875" b="13335"/>
            <wp:docPr id="4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7"/>
                    <pic:cNvPicPr>
                      <a:picLocks noChangeAspect="1"/>
                    </pic:cNvPicPr>
                  </pic:nvPicPr>
                  <pic:blipFill>
                    <a:blip r:embed="rId75">
                      <a:lum bright="-6000" contrast="18000"/>
                    </a:blip>
                    <a:stretch>
                      <a:fillRect/>
                    </a:stretch>
                  </pic:blipFill>
                  <pic:spPr>
                    <a:xfrm>
                      <a:off x="0" y="0"/>
                      <a:ext cx="2727325" cy="18535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问题3：将滑块拖动到最左端时，四个直角三角形的位置如图33，此时两块白色部分的面积之和是多少？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问题4：想一想，图31中白色部分的面积与图33中两块白色部分的面积之和相等吗？说出你的理由.</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eastAsia"/>
          <w:b/>
          <w:bCs/>
          <w:lang w:val="en-US" w:eastAsia="zh-CN"/>
        </w:rPr>
      </w:pPr>
      <w:r>
        <w:rPr>
          <w:rFonts w:hint="eastAsia"/>
          <w:b/>
          <w:bCs/>
          <w:lang w:val="en-US" w:eastAsia="zh-CN"/>
        </w:rPr>
        <w:t>（三）统计与概率</w:t>
      </w:r>
    </w:p>
    <w:p>
      <w:pPr>
        <w:widowControl/>
        <w:spacing w:line="360" w:lineRule="auto"/>
        <w:ind w:firstLine="420" w:firstLineChars="200"/>
        <w:jc w:val="left"/>
        <w:rPr>
          <w:rFonts w:hint="eastAsia" w:ascii="宋体" w:hAnsi="宋体" w:eastAsia="宋体" w:cs="宋体"/>
          <w:color w:val="00B050"/>
          <w:szCs w:val="21"/>
          <w:lang w:eastAsia="zh-CN"/>
        </w:rPr>
      </w:pPr>
      <w:r>
        <w:rPr>
          <w:rFonts w:hint="eastAsia" w:ascii="宋体" w:hAnsi="宋体" w:eastAsia="宋体" w:cs="宋体"/>
          <w:color w:val="00B050"/>
          <w:szCs w:val="21"/>
        </w:rPr>
        <w:t>在小学阶段，学生</w:t>
      </w:r>
      <w:r>
        <w:rPr>
          <w:rFonts w:hint="eastAsia" w:ascii="宋体" w:hAnsi="宋体" w:eastAsia="宋体" w:cs="宋体"/>
          <w:color w:val="00B050"/>
          <w:szCs w:val="21"/>
          <w:lang w:val="en-US" w:eastAsia="zh-CN"/>
        </w:rPr>
        <w:t>学习</w:t>
      </w:r>
      <w:r>
        <w:rPr>
          <w:rFonts w:hint="eastAsia" w:ascii="宋体" w:hAnsi="宋体" w:eastAsia="宋体" w:cs="宋体"/>
          <w:color w:val="00B050"/>
          <w:szCs w:val="21"/>
        </w:rPr>
        <w:t>了收集、整理、描述、分析</w:t>
      </w:r>
      <w:r>
        <w:rPr>
          <w:rFonts w:hint="eastAsia" w:ascii="宋体" w:hAnsi="宋体" w:eastAsia="宋体" w:cs="宋体"/>
          <w:color w:val="00B050"/>
          <w:szCs w:val="21"/>
          <w:lang w:val="en-US" w:eastAsia="zh-CN"/>
        </w:rPr>
        <w:t>数据的简单</w:t>
      </w:r>
      <w:r>
        <w:rPr>
          <w:rFonts w:hint="eastAsia" w:ascii="宋体" w:hAnsi="宋体" w:eastAsia="宋体" w:cs="宋体"/>
          <w:color w:val="00B050"/>
          <w:szCs w:val="21"/>
        </w:rPr>
        <w:t>方法，会定性描述简单随机现象发生可能性的大小，建立了数据意识</w:t>
      </w:r>
      <w:r>
        <w:rPr>
          <w:rFonts w:hint="eastAsia" w:ascii="宋体" w:hAnsi="宋体" w:eastAsia="宋体" w:cs="宋体"/>
          <w:color w:val="00B050"/>
          <w:szCs w:val="21"/>
          <w:lang w:eastAsia="zh-CN"/>
        </w:rPr>
        <w:t>.</w:t>
      </w:r>
      <w:r>
        <w:rPr>
          <w:rFonts w:hint="eastAsia" w:ascii="宋体" w:hAnsi="宋体" w:eastAsia="宋体" w:cs="宋体"/>
          <w:color w:val="00B050"/>
          <w:szCs w:val="21"/>
        </w:rPr>
        <w:t>初中阶段统计与概率领域包括“抽样与数据分析”和“随机事件的概率”两个主题，学生将学习简单的获得数据的抽样方法，通过样本数据推断总体特征的方法，以及定量刻画随机事件发生可能性大小的方法,形成和发展数据观念</w:t>
      </w:r>
      <w:r>
        <w:rPr>
          <w:rFonts w:hint="eastAsia" w:ascii="宋体" w:hAnsi="宋体" w:eastAsia="宋体" w:cs="宋体"/>
          <w:color w:val="00B050"/>
          <w:szCs w:val="21"/>
          <w:lang w:eastAsia="zh-CN"/>
        </w:rPr>
        <w:t>.</w:t>
      </w:r>
    </w:p>
    <w:p>
      <w:pPr>
        <w:widowControl/>
        <w:spacing w:line="360" w:lineRule="auto"/>
        <w:ind w:firstLine="420" w:firstLineChars="200"/>
        <w:jc w:val="left"/>
        <w:rPr>
          <w:rFonts w:hint="eastAsia" w:ascii="宋体" w:hAnsi="宋体" w:eastAsia="宋体" w:cs="宋体"/>
          <w:color w:val="00B050"/>
          <w:szCs w:val="21"/>
          <w:lang w:eastAsia="zh-CN"/>
        </w:rPr>
      </w:pPr>
      <w:r>
        <w:rPr>
          <w:rFonts w:hint="eastAsia" w:ascii="宋体" w:hAnsi="宋体" w:eastAsia="宋体" w:cs="宋体"/>
          <w:color w:val="00B050"/>
          <w:szCs w:val="21"/>
        </w:rPr>
        <w:t>“抽样与数据分析”强调从实际问题出发，根据问题背景设计收集数据的方法，经历更加有条理</w:t>
      </w:r>
      <w:r>
        <w:rPr>
          <w:rFonts w:hint="eastAsia" w:ascii="宋体" w:hAnsi="宋体" w:eastAsia="宋体" w:cs="宋体"/>
          <w:color w:val="00B050"/>
          <w:szCs w:val="21"/>
          <w:lang w:val="en-US" w:eastAsia="zh-CN"/>
        </w:rPr>
        <w:t>地</w:t>
      </w:r>
      <w:r>
        <w:rPr>
          <w:rFonts w:hint="eastAsia" w:ascii="宋体" w:hAnsi="宋体" w:eastAsia="宋体" w:cs="宋体"/>
          <w:color w:val="00B050"/>
          <w:szCs w:val="21"/>
        </w:rPr>
        <w:t>收集、整理、描述、分析</w:t>
      </w:r>
      <w:r>
        <w:rPr>
          <w:rFonts w:hint="eastAsia" w:ascii="宋体" w:hAnsi="宋体" w:eastAsia="宋体" w:cs="宋体"/>
          <w:color w:val="00B050"/>
          <w:szCs w:val="21"/>
          <w:lang w:val="en-US" w:eastAsia="zh-CN"/>
        </w:rPr>
        <w:t>数据</w:t>
      </w:r>
      <w:r>
        <w:rPr>
          <w:rFonts w:hint="eastAsia" w:ascii="宋体" w:hAnsi="宋体" w:eastAsia="宋体" w:cs="宋体"/>
          <w:color w:val="00B050"/>
          <w:szCs w:val="21"/>
        </w:rPr>
        <w:t>的过程，利用样本</w:t>
      </w:r>
      <w:r>
        <w:rPr>
          <w:rFonts w:hint="eastAsia" w:ascii="宋体" w:hAnsi="宋体" w:eastAsia="宋体" w:cs="宋体"/>
          <w:color w:val="00B050"/>
          <w:szCs w:val="21"/>
          <w:lang w:val="en-US" w:eastAsia="zh-CN"/>
        </w:rPr>
        <w:t>平均数</w:t>
      </w:r>
      <w:r>
        <w:rPr>
          <w:rFonts w:hint="eastAsia" w:ascii="宋体" w:hAnsi="宋体" w:eastAsia="宋体" w:cs="宋体"/>
          <w:color w:val="00B050"/>
          <w:szCs w:val="21"/>
        </w:rPr>
        <w:t>估计总体</w:t>
      </w:r>
      <w:r>
        <w:rPr>
          <w:rFonts w:hint="eastAsia" w:ascii="宋体" w:hAnsi="宋体" w:eastAsia="宋体" w:cs="宋体"/>
          <w:color w:val="00B050"/>
          <w:szCs w:val="21"/>
          <w:lang w:val="en-US" w:eastAsia="zh-CN"/>
        </w:rPr>
        <w:t>平均数</w:t>
      </w:r>
      <w:r>
        <w:rPr>
          <w:rFonts w:hint="eastAsia" w:ascii="宋体" w:hAnsi="宋体" w:eastAsia="宋体" w:cs="宋体"/>
          <w:color w:val="00B050"/>
          <w:szCs w:val="21"/>
        </w:rPr>
        <w:t>，利用样本方差估计总体方差，体会抽样的必要性和数据分析的合理性；“随机事件的概率”强调经历简单随机事件发生概率的计算过程，尝试用概率定量描述随机现象发生的可能性大小，理解概率的意义</w:t>
      </w:r>
      <w:r>
        <w:rPr>
          <w:rFonts w:hint="eastAsia" w:ascii="宋体" w:hAnsi="宋体" w:eastAsia="宋体" w:cs="宋体"/>
          <w:color w:val="00B050"/>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B050"/>
          <w:szCs w:val="21"/>
          <w:lang w:eastAsia="zh-CN"/>
        </w:rPr>
      </w:pPr>
      <w:r>
        <w:rPr>
          <w:rFonts w:hint="eastAsia" w:ascii="宋体" w:hAnsi="宋体" w:eastAsia="宋体" w:cs="宋体"/>
          <w:color w:val="00B050"/>
          <w:szCs w:val="21"/>
        </w:rPr>
        <w:t>统计与概率领域的学习，有助于学生感悟从不确定性的角度认识客观世界的思维模式和解决问题的方法，初步理解通过数据认识现实世界的意义，感知大数据的时代特征，发展数据观念和模型观念</w:t>
      </w:r>
      <w:r>
        <w:rPr>
          <w:rFonts w:hint="eastAsia" w:ascii="宋体" w:hAnsi="宋体" w:eastAsia="宋体" w:cs="宋体"/>
          <w:color w:val="00B050"/>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kern w:val="2"/>
          <w:sz w:val="21"/>
          <w:szCs w:val="24"/>
          <w:highlight w:val="none"/>
          <w:lang w:val="en-US" w:eastAsia="zh-CN" w:bidi="ar-SA"/>
        </w:rPr>
      </w:pPr>
      <w:r>
        <w:rPr>
          <w:rFonts w:hint="eastAsia" w:cstheme="minorBidi"/>
          <w:b/>
          <w:bCs/>
          <w:color w:val="auto"/>
          <w:kern w:val="2"/>
          <w:sz w:val="24"/>
          <w:szCs w:val="24"/>
          <w:lang w:val="en-US" w:eastAsia="zh-CN" w:bidi="ar-SA"/>
        </w:rPr>
        <w:t>【内容要求】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315" w:leftChars="0"/>
        <w:textAlignment w:val="auto"/>
        <w:rPr>
          <w:rFonts w:hint="eastAsia" w:ascii="宋体" w:hAnsi="宋体" w:eastAsia="宋体" w:cs="宋体"/>
          <w:b/>
          <w:bCs/>
          <w:kern w:val="2"/>
          <w:sz w:val="21"/>
          <w:szCs w:val="24"/>
          <w:highlight w:val="none"/>
          <w:lang w:val="en-US" w:eastAsia="zh-CN" w:bidi="ar-SA"/>
        </w:rPr>
      </w:pPr>
      <w:r>
        <w:rPr>
          <w:rFonts w:hint="eastAsia" w:ascii="宋体" w:hAnsi="宋体" w:eastAsia="宋体" w:cs="宋体"/>
          <w:b/>
          <w:bCs/>
          <w:kern w:val="2"/>
          <w:sz w:val="21"/>
          <w:szCs w:val="24"/>
          <w:highlight w:val="none"/>
          <w:lang w:val="en-US" w:eastAsia="zh-CN" w:bidi="ar-SA"/>
        </w:rPr>
        <w:t>1.抽样与数据分析</w:t>
      </w:r>
    </w:p>
    <w:tbl>
      <w:tblPr>
        <w:tblStyle w:val="12"/>
        <w:tblW w:w="0" w:type="auto"/>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5"/>
        <w:gridCol w:w="4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bCs/>
                <w:kern w:val="2"/>
                <w:sz w:val="21"/>
                <w:szCs w:val="21"/>
                <w:vertAlign w:val="baseline"/>
                <w:lang w:val="en-US" w:eastAsia="zh-CN" w:bidi="ar-SA"/>
              </w:rPr>
            </w:pPr>
            <w:r>
              <w:rPr>
                <w:rFonts w:hint="eastAsia" w:cstheme="minorBidi"/>
                <w:b/>
                <w:bCs/>
                <w:kern w:val="2"/>
                <w:sz w:val="21"/>
                <w:szCs w:val="21"/>
                <w:vertAlign w:val="baseline"/>
                <w:lang w:val="en-US" w:eastAsia="zh-CN" w:bidi="ar-SA"/>
              </w:rPr>
              <w:t>2022年版</w:t>
            </w:r>
          </w:p>
        </w:tc>
        <w:tc>
          <w:tcPr>
            <w:tcW w:w="483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bCs/>
                <w:kern w:val="2"/>
                <w:sz w:val="21"/>
                <w:szCs w:val="21"/>
                <w:vertAlign w:val="baseline"/>
                <w:lang w:val="en-US" w:eastAsia="zh-CN" w:bidi="ar-SA"/>
              </w:rPr>
            </w:pPr>
            <w:r>
              <w:rPr>
                <w:rFonts w:hint="eastAsia" w:cstheme="minorBidi"/>
                <w:b/>
                <w:bCs/>
                <w:kern w:val="2"/>
                <w:sz w:val="21"/>
                <w:szCs w:val="21"/>
                <w:vertAlign w:val="baseline"/>
                <w:lang w:val="en-US" w:eastAsia="zh-CN" w:bidi="ar-SA"/>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5" w:type="dxa"/>
          </w:tcPr>
          <w:p>
            <w:pPr>
              <w:keepNext w:val="0"/>
              <w:keepLines w:val="0"/>
              <w:pageBreakBefore w:val="0"/>
              <w:widowControl/>
              <w:kinsoku/>
              <w:wordWrap/>
              <w:overflowPunct/>
              <w:topLinePunct w:val="0"/>
              <w:autoSpaceDE/>
              <w:autoSpaceDN/>
              <w:bidi w:val="0"/>
              <w:adjustRightInd/>
              <w:snapToGrid/>
              <w:spacing w:line="36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（1）体会抽样的必要性，通过实例了解简单随机抽样.</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ascii="宋体" w:hAnsi="宋体" w:eastAsia="宋体" w:cs="宋体"/>
                <w:sz w:val="21"/>
                <w:szCs w:val="21"/>
                <w:lang w:eastAsia="zh-CN"/>
              </w:rPr>
            </w:pPr>
            <w:r>
              <w:rPr>
                <w:rFonts w:hint="eastAsia"/>
                <w:b w:val="0"/>
                <w:bCs w:val="0"/>
                <w:color w:val="auto"/>
                <w:sz w:val="21"/>
                <w:szCs w:val="21"/>
                <w:lang w:val="en-US" w:eastAsia="zh-CN"/>
              </w:rPr>
              <w:t>（2）</w:t>
            </w:r>
            <w:r>
              <w:rPr>
                <w:rFonts w:hint="eastAsia"/>
                <w:b/>
                <w:bCs/>
                <w:color w:val="00B050"/>
                <w:sz w:val="21"/>
                <w:szCs w:val="21"/>
                <w:lang w:val="en-US" w:eastAsia="zh-CN"/>
              </w:rPr>
              <w:t>进一步</w:t>
            </w:r>
            <w:r>
              <w:rPr>
                <w:rFonts w:hint="eastAsia" w:ascii="宋体" w:hAnsi="宋体" w:eastAsia="宋体" w:cs="宋体"/>
                <w:sz w:val="21"/>
                <w:szCs w:val="21"/>
              </w:rPr>
              <w:t>经历收集、整理、描述和分析数据的活动，了解数据处理的过程；能用计算器处理较为复杂的数据</w:t>
            </w:r>
            <w:r>
              <w:rPr>
                <w:rFonts w:hint="eastAsia" w:ascii="宋体" w:hAnsi="宋体" w:eastAsia="宋体" w:cs="宋体"/>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w:t>
            </w:r>
            <w:r>
              <w:rPr>
                <w:rFonts w:hint="eastAsia" w:ascii="宋体" w:hAnsi="宋体" w:eastAsia="宋体" w:cs="宋体"/>
                <w:sz w:val="21"/>
                <w:szCs w:val="21"/>
              </w:rPr>
              <w:t>会制作扇形统计图，能用统计图直观、有效地描述数据</w:t>
            </w:r>
            <w:r>
              <w:rPr>
                <w:rFonts w:hint="eastAsia" w:ascii="宋体" w:hAnsi="宋体" w:eastAsia="宋体" w:cs="宋体"/>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w:t>
            </w:r>
            <w:r>
              <w:rPr>
                <w:rFonts w:hint="eastAsia" w:ascii="宋体" w:hAnsi="宋体" w:eastAsia="宋体" w:cs="宋体"/>
                <w:sz w:val="21"/>
                <w:szCs w:val="21"/>
              </w:rPr>
              <w:t>理解平均数</w:t>
            </w:r>
            <w:r>
              <w:rPr>
                <w:rFonts w:hint="eastAsia"/>
                <w:b/>
                <w:bCs/>
                <w:color w:val="00B050"/>
                <w:sz w:val="21"/>
                <w:szCs w:val="21"/>
                <w:lang w:val="en-US" w:eastAsia="zh-CN"/>
              </w:rPr>
              <w:t>、中位数、众数</w:t>
            </w:r>
            <w:r>
              <w:rPr>
                <w:rFonts w:hint="eastAsia" w:ascii="宋体" w:hAnsi="宋体" w:eastAsia="宋体" w:cs="宋体"/>
                <w:b/>
                <w:bCs/>
                <w:color w:val="FF0000"/>
                <w:spacing w:val="0"/>
                <w:w w:val="100"/>
                <w:kern w:val="2"/>
                <w:position w:val="0"/>
                <w:sz w:val="21"/>
                <w:szCs w:val="21"/>
                <w:highlight w:val="yellow"/>
                <w:u w:val="none"/>
                <w:shd w:val="clear" w:color="auto" w:fill="auto"/>
                <w:lang w:val="en-US" w:eastAsia="zh-CN" w:bidi="zh-TW"/>
              </w:rPr>
              <w:t>（新增）</w:t>
            </w:r>
            <w:r>
              <w:rPr>
                <w:rFonts w:hint="eastAsia" w:ascii="宋体" w:hAnsi="宋体" w:eastAsia="宋体" w:cs="宋体"/>
                <w:sz w:val="21"/>
                <w:szCs w:val="21"/>
              </w:rPr>
              <w:t>的意义，能计算中位数、众数、加权平均数，</w:t>
            </w:r>
            <w:r>
              <w:rPr>
                <w:rFonts w:hint="eastAsia"/>
                <w:b/>
                <w:bCs/>
                <w:color w:val="00B050"/>
                <w:sz w:val="21"/>
                <w:szCs w:val="21"/>
                <w:lang w:val="en-US" w:eastAsia="zh-CN"/>
              </w:rPr>
              <w:t>知道</w:t>
            </w:r>
            <w:r>
              <w:rPr>
                <w:rFonts w:hint="eastAsia" w:ascii="宋体" w:hAnsi="宋体" w:eastAsia="宋体" w:cs="宋体"/>
                <w:sz w:val="21"/>
                <w:szCs w:val="21"/>
                <w:lang w:val="en-US" w:eastAsia="zh-CN"/>
              </w:rPr>
              <w:t>它们是</w:t>
            </w:r>
            <w:r>
              <w:rPr>
                <w:rFonts w:hint="eastAsia"/>
                <w:b/>
                <w:bCs/>
                <w:color w:val="00B050"/>
                <w:sz w:val="21"/>
                <w:szCs w:val="21"/>
                <w:lang w:val="en-US" w:eastAsia="zh-CN"/>
              </w:rPr>
              <w:t>对</w:t>
            </w:r>
            <w:r>
              <w:rPr>
                <w:rFonts w:hint="eastAsia" w:ascii="宋体" w:hAnsi="宋体" w:eastAsia="宋体" w:cs="宋体"/>
                <w:sz w:val="21"/>
                <w:szCs w:val="21"/>
              </w:rPr>
              <w:t>数据集中趋势的描述</w:t>
            </w:r>
            <w:r>
              <w:rPr>
                <w:rFonts w:hint="eastAsia" w:ascii="宋体" w:hAnsi="宋体" w:eastAsia="宋体" w:cs="宋体"/>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w:t>
            </w:r>
            <w:r>
              <w:rPr>
                <w:rFonts w:hint="eastAsia" w:ascii="宋体" w:hAnsi="宋体" w:eastAsia="宋体" w:cs="宋体"/>
                <w:sz w:val="21"/>
                <w:szCs w:val="21"/>
              </w:rPr>
              <w:t>体会刻画数据离散程度的意义，会计算</w:t>
            </w:r>
            <w:r>
              <w:rPr>
                <w:rFonts w:hint="eastAsia"/>
                <w:b/>
                <w:bCs/>
                <w:color w:val="00B050"/>
                <w:sz w:val="21"/>
                <w:szCs w:val="21"/>
                <w:lang w:val="en-US" w:eastAsia="zh-CN"/>
              </w:rPr>
              <w:t>一组</w:t>
            </w:r>
            <w:r>
              <w:rPr>
                <w:rFonts w:hint="eastAsia" w:ascii="宋体" w:hAnsi="宋体" w:eastAsia="宋体" w:cs="宋体"/>
                <w:sz w:val="21"/>
                <w:szCs w:val="21"/>
              </w:rPr>
              <w:t>数据的</w:t>
            </w:r>
            <w:r>
              <w:rPr>
                <w:rFonts w:hint="eastAsia"/>
                <w:b/>
                <w:bCs/>
                <w:color w:val="00B050"/>
                <w:sz w:val="21"/>
                <w:szCs w:val="21"/>
                <w:lang w:val="en-US" w:eastAsia="zh-CN"/>
              </w:rPr>
              <w:t>离差平方和</w:t>
            </w:r>
            <w:r>
              <w:rPr>
                <w:rFonts w:hint="eastAsia" w:ascii="宋体" w:hAnsi="宋体" w:eastAsia="宋体" w:cs="宋体"/>
                <w:b/>
                <w:bCs/>
                <w:color w:val="FF0000"/>
                <w:spacing w:val="0"/>
                <w:w w:val="100"/>
                <w:kern w:val="2"/>
                <w:position w:val="0"/>
                <w:sz w:val="21"/>
                <w:szCs w:val="21"/>
                <w:highlight w:val="yellow"/>
                <w:u w:val="none"/>
                <w:shd w:val="clear" w:color="auto" w:fill="auto"/>
                <w:lang w:val="en-US" w:eastAsia="zh-CN" w:bidi="zh-TW"/>
              </w:rPr>
              <w:t>（新增）</w:t>
            </w:r>
            <w:r>
              <w:rPr>
                <w:rFonts w:hint="eastAsia" w:ascii="宋体" w:hAnsi="宋体" w:eastAsia="宋体" w:cs="宋体"/>
                <w:b w:val="0"/>
                <w:bCs w:val="0"/>
                <w:color w:val="auto"/>
                <w:sz w:val="21"/>
                <w:szCs w:val="21"/>
                <w:lang w:val="en-US" w:eastAsia="zh-CN"/>
              </w:rPr>
              <w:t>、</w:t>
            </w:r>
            <w:r>
              <w:rPr>
                <w:rFonts w:hint="eastAsia" w:ascii="宋体" w:hAnsi="宋体" w:eastAsia="宋体" w:cs="宋体"/>
                <w:sz w:val="21"/>
                <w:szCs w:val="21"/>
              </w:rPr>
              <w:t>方差</w:t>
            </w:r>
            <w:r>
              <w:rPr>
                <w:rFonts w:hint="eastAsia" w:ascii="宋体" w:hAnsi="宋体" w:eastAsia="宋体" w:cs="宋体"/>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ascii="宋体" w:hAnsi="宋体" w:eastAsia="宋体" w:cs="宋体"/>
                <w:color w:val="FF0000"/>
                <w:sz w:val="21"/>
                <w:szCs w:val="21"/>
                <w:lang w:val="en-US" w:eastAsia="zh-CN"/>
              </w:rPr>
            </w:pPr>
            <w:r>
              <w:rPr>
                <w:rFonts w:hint="eastAsia"/>
                <w:b/>
                <w:bCs/>
                <w:color w:val="00B050"/>
                <w:sz w:val="21"/>
                <w:szCs w:val="21"/>
                <w:lang w:val="en-US" w:eastAsia="zh-CN"/>
              </w:rPr>
              <w:t>（6）经历数据分类的活动，知道按照组内离差平方和最小的原则对数据进行分类的方法</w:t>
            </w:r>
            <w:r>
              <w:rPr>
                <w:rFonts w:hint="eastAsia" w:ascii="宋体" w:hAnsi="宋体" w:eastAsia="宋体" w:cs="宋体"/>
                <w:b/>
                <w:bCs/>
                <w:color w:val="FF0000"/>
                <w:spacing w:val="0"/>
                <w:w w:val="100"/>
                <w:kern w:val="2"/>
                <w:position w:val="0"/>
                <w:sz w:val="21"/>
                <w:szCs w:val="21"/>
                <w:highlight w:val="yellow"/>
                <w:u w:val="none"/>
                <w:shd w:val="clear" w:color="auto" w:fill="auto"/>
                <w:lang w:val="en-US" w:eastAsia="zh-CN" w:bidi="zh-TW"/>
              </w:rPr>
              <w:t>（新增）</w:t>
            </w:r>
            <w:r>
              <w:rPr>
                <w:rFonts w:hint="eastAsia" w:ascii="宋体" w:hAnsi="宋体" w:eastAsia="宋体" w:cs="宋体"/>
                <w:b w:val="0"/>
                <w:bCs w:val="0"/>
                <w:color w:val="auto"/>
                <w:sz w:val="21"/>
                <w:szCs w:val="21"/>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ascii="宋体" w:hAnsi="宋体" w:eastAsia="宋体" w:cs="宋体"/>
                <w:sz w:val="21"/>
                <w:szCs w:val="21"/>
                <w:lang w:eastAsia="zh-CN"/>
              </w:rPr>
            </w:pPr>
            <w:r>
              <w:rPr>
                <w:rFonts w:hint="eastAsia" w:ascii="宋体" w:hAnsi="宋体" w:eastAsia="宋体" w:cs="宋体"/>
                <w:sz w:val="21"/>
                <w:szCs w:val="21"/>
                <w:lang w:val="en-US" w:eastAsia="zh-CN"/>
              </w:rPr>
              <w:t>（7）</w:t>
            </w:r>
            <w:r>
              <w:rPr>
                <w:rFonts w:hint="eastAsia" w:ascii="宋体" w:hAnsi="宋体" w:eastAsia="宋体" w:cs="宋体"/>
                <w:sz w:val="21"/>
                <w:szCs w:val="21"/>
              </w:rPr>
              <w:t>通过实例，了解频数和频数分布的意义，能画频数直方图，能利用频数直方图解释数据中</w:t>
            </w:r>
            <w:r>
              <w:rPr>
                <w:rFonts w:hint="eastAsia" w:ascii="宋体" w:hAnsi="宋体" w:eastAsia="宋体" w:cs="宋体"/>
                <w:sz w:val="21"/>
                <w:szCs w:val="21"/>
                <w:lang w:eastAsia="zh-CN"/>
              </w:rPr>
              <w:t>蕴含</w:t>
            </w:r>
            <w:r>
              <w:rPr>
                <w:rFonts w:hint="eastAsia" w:ascii="宋体" w:hAnsi="宋体" w:eastAsia="宋体" w:cs="宋体"/>
                <w:sz w:val="21"/>
                <w:szCs w:val="21"/>
              </w:rPr>
              <w:t>的信息</w:t>
            </w:r>
            <w:r>
              <w:rPr>
                <w:rFonts w:hint="eastAsia" w:ascii="宋体" w:hAnsi="宋体" w:eastAsia="宋体" w:cs="宋体"/>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ascii="宋体" w:hAnsi="宋体" w:cs="宋体" w:eastAsiaTheme="minorEastAsia"/>
                <w:color w:val="FF0000"/>
                <w:sz w:val="21"/>
                <w:szCs w:val="21"/>
                <w:lang w:eastAsia="zh-CN"/>
              </w:rPr>
            </w:pPr>
            <w:r>
              <w:rPr>
                <w:rFonts w:hint="eastAsia" w:ascii="宋体" w:hAnsi="宋体" w:eastAsia="宋体" w:cs="宋体"/>
                <w:sz w:val="21"/>
                <w:szCs w:val="21"/>
                <w:lang w:val="en-US" w:eastAsia="zh-CN"/>
              </w:rPr>
              <w:t>（8）</w:t>
            </w:r>
            <w:r>
              <w:rPr>
                <w:rFonts w:hint="eastAsia" w:ascii="宋体" w:hAnsi="宋体" w:eastAsia="宋体" w:cs="宋体"/>
                <w:sz w:val="21"/>
                <w:szCs w:val="21"/>
              </w:rPr>
              <w:t>体会样本与总体关系，知道可以</w:t>
            </w:r>
            <w:r>
              <w:rPr>
                <w:rFonts w:hint="eastAsia"/>
                <w:b/>
                <w:bCs/>
                <w:color w:val="00B050"/>
                <w:sz w:val="21"/>
                <w:szCs w:val="21"/>
                <w:lang w:val="en-US" w:eastAsia="zh-CN"/>
              </w:rPr>
              <w:t>用样本平均数估计总体平均数，用样本方差估计总体方差</w:t>
            </w:r>
            <w:r>
              <w:rPr>
                <w:rFonts w:hint="eastAsia" w:ascii="宋体" w:hAnsi="宋体" w:eastAsia="宋体" w:cs="宋体"/>
                <w:color w:val="auto"/>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ascii="宋体" w:hAnsi="宋体" w:eastAsia="宋体" w:cs="宋体"/>
                <w:color w:val="FF0000"/>
                <w:sz w:val="21"/>
                <w:szCs w:val="21"/>
                <w:lang w:val="en-US" w:eastAsia="zh-CN"/>
              </w:rPr>
            </w:pPr>
            <w:r>
              <w:rPr>
                <w:rFonts w:hint="eastAsia"/>
                <w:b/>
                <w:bCs/>
                <w:color w:val="00B050"/>
                <w:sz w:val="21"/>
                <w:szCs w:val="21"/>
                <w:lang w:val="en-US" w:eastAsia="zh-CN"/>
              </w:rPr>
              <w:t>（9）会计算四分位数，了解四分位数与箱线图的关系，感悟百分位数的意义</w:t>
            </w:r>
            <w:r>
              <w:rPr>
                <w:rFonts w:hint="eastAsia" w:ascii="宋体" w:hAnsi="宋体" w:eastAsia="宋体" w:cs="宋体"/>
                <w:b/>
                <w:bCs/>
                <w:color w:val="FF0000"/>
                <w:spacing w:val="0"/>
                <w:w w:val="100"/>
                <w:kern w:val="2"/>
                <w:position w:val="0"/>
                <w:sz w:val="21"/>
                <w:szCs w:val="21"/>
                <w:highlight w:val="yellow"/>
                <w:u w:val="none"/>
                <w:shd w:val="clear" w:color="auto" w:fill="auto"/>
                <w:lang w:val="en-US" w:eastAsia="zh-CN" w:bidi="zh-TW"/>
              </w:rPr>
              <w:t>（新增）</w:t>
            </w:r>
            <w:r>
              <w:rPr>
                <w:rFonts w:hint="eastAsia" w:ascii="宋体" w:hAnsi="宋体" w:eastAsia="宋体" w:cs="宋体"/>
                <w:color w:val="FF0000"/>
                <w:sz w:val="21"/>
                <w:szCs w:val="21"/>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ascii="宋体" w:hAnsi="宋体" w:eastAsia="宋体" w:cs="宋体"/>
                <w:sz w:val="21"/>
                <w:szCs w:val="21"/>
                <w:lang w:eastAsia="zh-CN"/>
              </w:rPr>
            </w:pPr>
            <w:r>
              <w:rPr>
                <w:rFonts w:hint="eastAsia" w:ascii="宋体" w:hAnsi="宋体" w:eastAsia="宋体" w:cs="宋体"/>
                <w:sz w:val="21"/>
                <w:szCs w:val="21"/>
                <w:lang w:val="en-US" w:eastAsia="zh-CN"/>
              </w:rPr>
              <w:t>（10）</w:t>
            </w:r>
            <w:r>
              <w:rPr>
                <w:rFonts w:hint="eastAsia" w:ascii="宋体" w:hAnsi="宋体" w:eastAsia="宋体" w:cs="宋体"/>
                <w:sz w:val="21"/>
                <w:szCs w:val="21"/>
              </w:rPr>
              <w:t>能解释</w:t>
            </w:r>
            <w:r>
              <w:rPr>
                <w:rFonts w:hint="eastAsia"/>
                <w:b/>
                <w:bCs/>
                <w:color w:val="00B050"/>
                <w:sz w:val="21"/>
                <w:szCs w:val="21"/>
                <w:lang w:val="en-US" w:eastAsia="zh-CN"/>
              </w:rPr>
              <w:t>数据分析的</w:t>
            </w:r>
            <w:r>
              <w:rPr>
                <w:rFonts w:hint="eastAsia" w:ascii="宋体" w:hAnsi="宋体" w:eastAsia="宋体" w:cs="宋体"/>
                <w:sz w:val="21"/>
                <w:szCs w:val="21"/>
              </w:rPr>
              <w:t>结果，</w:t>
            </w:r>
            <w:r>
              <w:rPr>
                <w:rFonts w:hint="eastAsia"/>
                <w:b/>
                <w:bCs/>
                <w:color w:val="00B050"/>
                <w:sz w:val="21"/>
                <w:szCs w:val="21"/>
                <w:lang w:val="en-US" w:eastAsia="zh-CN"/>
              </w:rPr>
              <w:t>能</w:t>
            </w:r>
            <w:r>
              <w:rPr>
                <w:rFonts w:hint="eastAsia" w:ascii="宋体" w:hAnsi="宋体" w:eastAsia="宋体" w:cs="宋体"/>
                <w:sz w:val="21"/>
                <w:szCs w:val="21"/>
              </w:rPr>
              <w:t>根据结果作出简单的判断和预测，并能进行交流</w:t>
            </w:r>
            <w:r>
              <w:rPr>
                <w:rFonts w:hint="eastAsia" w:ascii="宋体" w:hAnsi="宋体" w:eastAsia="宋体" w:cs="宋体"/>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eastAsia="宋体" w:cstheme="minorBidi"/>
                <w:b w:val="0"/>
                <w:bCs w:val="0"/>
                <w:kern w:val="2"/>
                <w:sz w:val="21"/>
                <w:szCs w:val="21"/>
                <w:vertAlign w:val="baseline"/>
                <w:lang w:val="en-US" w:eastAsia="zh-CN" w:bidi="ar-SA"/>
              </w:rPr>
            </w:pPr>
            <w:r>
              <w:rPr>
                <w:rFonts w:hint="eastAsia" w:ascii="宋体" w:hAnsi="宋体" w:eastAsia="宋体" w:cs="宋体"/>
                <w:sz w:val="21"/>
                <w:szCs w:val="21"/>
                <w:lang w:val="en-US" w:eastAsia="zh-CN"/>
              </w:rPr>
              <w:t>（11）</w:t>
            </w:r>
            <w:r>
              <w:rPr>
                <w:rFonts w:hint="eastAsia" w:ascii="宋体" w:hAnsi="宋体" w:eastAsia="宋体" w:cs="宋体"/>
                <w:sz w:val="21"/>
                <w:szCs w:val="21"/>
              </w:rPr>
              <w:t>通过表格、折线图、趋势图等，感受随机现象的变化趋势</w:t>
            </w:r>
            <w:r>
              <w:rPr>
                <w:rFonts w:hint="eastAsia" w:ascii="宋体" w:hAnsi="宋体" w:eastAsia="宋体" w:cs="宋体"/>
                <w:sz w:val="21"/>
                <w:szCs w:val="21"/>
                <w:lang w:eastAsia="zh-CN"/>
              </w:rPr>
              <w:t>.</w:t>
            </w:r>
          </w:p>
        </w:tc>
        <w:tc>
          <w:tcPr>
            <w:tcW w:w="4830" w:type="dxa"/>
          </w:tcPr>
          <w:p>
            <w:pPr>
              <w:keepNext w:val="0"/>
              <w:keepLines w:val="0"/>
              <w:pageBreakBefore w:val="0"/>
              <w:widowControl/>
              <w:kinsoku/>
              <w:wordWrap/>
              <w:overflowPunct/>
              <w:topLinePunct w:val="0"/>
              <w:autoSpaceDE/>
              <w:autoSpaceDN/>
              <w:bidi w:val="0"/>
              <w:adjustRightInd/>
              <w:snapToGrid/>
              <w:spacing w:line="360"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经历收集、整理、描述和分析数据的活动，了解数据处理的过程；能用计算器处理较为复杂的数据</w:t>
            </w:r>
            <w:r>
              <w:rPr>
                <w:rFonts w:hint="eastAsia" w:ascii="宋体" w:hAnsi="宋体" w:eastAsia="宋体" w:cs="宋体"/>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体会抽样的必要性，通过实例了解简单随机抽样</w:t>
            </w:r>
            <w:r>
              <w:rPr>
                <w:rFonts w:hint="eastAsia" w:ascii="宋体" w:hAnsi="宋体" w:eastAsia="宋体" w:cs="宋体"/>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w:t>
            </w:r>
            <w:r>
              <w:rPr>
                <w:rFonts w:hint="eastAsia" w:ascii="宋体" w:hAnsi="宋体" w:eastAsia="宋体" w:cs="宋体"/>
                <w:sz w:val="21"/>
                <w:szCs w:val="21"/>
              </w:rPr>
              <w:t>会制作扇形统计图，能用统计图直观、有效地描述数据</w:t>
            </w:r>
            <w:r>
              <w:rPr>
                <w:rFonts w:hint="eastAsia" w:ascii="宋体" w:hAnsi="宋体" w:eastAsia="宋体" w:cs="宋体"/>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w:t>
            </w:r>
            <w:r>
              <w:rPr>
                <w:rFonts w:hint="eastAsia" w:ascii="宋体" w:hAnsi="宋体" w:eastAsia="宋体" w:cs="宋体"/>
                <w:sz w:val="21"/>
                <w:szCs w:val="21"/>
              </w:rPr>
              <w:t>理解平均数的意义，能计算中位数、众数、加权平均数，</w:t>
            </w:r>
            <w:r>
              <w:rPr>
                <w:rFonts w:hint="eastAsia"/>
                <w:b/>
                <w:bCs/>
                <w:color w:val="00B050"/>
                <w:sz w:val="21"/>
                <w:szCs w:val="21"/>
                <w:lang w:val="en-US" w:eastAsia="zh-CN"/>
              </w:rPr>
              <w:t>了解</w:t>
            </w:r>
            <w:r>
              <w:rPr>
                <w:rFonts w:hint="eastAsia" w:ascii="宋体" w:hAnsi="宋体" w:eastAsia="宋体" w:cs="宋体"/>
                <w:sz w:val="21"/>
                <w:szCs w:val="21"/>
              </w:rPr>
              <w:t>它们是数据集中趋势的描述</w:t>
            </w:r>
            <w:r>
              <w:rPr>
                <w:rFonts w:hint="eastAsia" w:ascii="宋体" w:hAnsi="宋体" w:eastAsia="宋体" w:cs="宋体"/>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w:t>
            </w:r>
            <w:r>
              <w:rPr>
                <w:rFonts w:hint="eastAsia" w:ascii="宋体" w:hAnsi="宋体" w:eastAsia="宋体" w:cs="宋体"/>
                <w:sz w:val="21"/>
                <w:szCs w:val="21"/>
              </w:rPr>
              <w:t>体会刻画数据离散程度的意义，会计算</w:t>
            </w:r>
            <w:r>
              <w:rPr>
                <w:rFonts w:hint="eastAsia"/>
                <w:b/>
                <w:bCs/>
                <w:color w:val="00B050"/>
                <w:sz w:val="21"/>
                <w:szCs w:val="21"/>
                <w:lang w:val="en-US" w:eastAsia="zh-CN"/>
              </w:rPr>
              <w:t>简单</w:t>
            </w:r>
            <w:r>
              <w:rPr>
                <w:rFonts w:hint="eastAsia" w:ascii="宋体" w:hAnsi="宋体" w:eastAsia="宋体" w:cs="宋体"/>
                <w:sz w:val="21"/>
                <w:szCs w:val="21"/>
              </w:rPr>
              <w:t>数据的方差</w:t>
            </w:r>
            <w:r>
              <w:rPr>
                <w:rFonts w:hint="eastAsia" w:ascii="宋体" w:hAnsi="宋体" w:eastAsia="宋体" w:cs="宋体"/>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6</w:t>
            </w:r>
            <w:r>
              <w:rPr>
                <w:rFonts w:hint="eastAsia" w:ascii="宋体" w:hAnsi="宋体" w:eastAsia="宋体" w:cs="宋体"/>
                <w:sz w:val="21"/>
                <w:szCs w:val="21"/>
                <w:lang w:eastAsia="zh-CN"/>
              </w:rPr>
              <w:t>）</w:t>
            </w:r>
            <w:r>
              <w:rPr>
                <w:rFonts w:hint="eastAsia" w:ascii="宋体" w:hAnsi="宋体" w:eastAsia="宋体" w:cs="宋体"/>
                <w:sz w:val="21"/>
                <w:szCs w:val="21"/>
              </w:rPr>
              <w:t>通过实例，了解频数和频数分布的意义，能画频数直方图，能利用频数直方图解释数据中蕴涵的信息</w:t>
            </w:r>
            <w:r>
              <w:rPr>
                <w:rFonts w:hint="eastAsia" w:ascii="宋体" w:hAnsi="宋体" w:eastAsia="宋体" w:cs="宋体"/>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7</w:t>
            </w:r>
            <w:r>
              <w:rPr>
                <w:rFonts w:hint="eastAsia" w:ascii="宋体" w:hAnsi="宋体" w:eastAsia="宋体" w:cs="宋体"/>
                <w:sz w:val="21"/>
                <w:szCs w:val="21"/>
                <w:lang w:eastAsia="zh-CN"/>
              </w:rPr>
              <w:t>）</w:t>
            </w:r>
            <w:r>
              <w:rPr>
                <w:rFonts w:hint="eastAsia" w:ascii="宋体" w:hAnsi="宋体" w:eastAsia="宋体" w:cs="宋体"/>
                <w:sz w:val="21"/>
                <w:szCs w:val="21"/>
              </w:rPr>
              <w:t>体会样本与总体关系，知道可以</w:t>
            </w:r>
            <w:r>
              <w:rPr>
                <w:rFonts w:hint="eastAsia"/>
                <w:b/>
                <w:bCs/>
                <w:color w:val="00B050"/>
                <w:sz w:val="21"/>
                <w:szCs w:val="21"/>
                <w:lang w:val="en-US" w:eastAsia="zh-CN"/>
              </w:rPr>
              <w:t>通过样本平均数、样本方差推断总体平均数和总体方差.</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能解释</w:t>
            </w:r>
            <w:r>
              <w:rPr>
                <w:rFonts w:hint="eastAsia"/>
                <w:b/>
                <w:bCs/>
                <w:color w:val="00B050"/>
                <w:sz w:val="21"/>
                <w:szCs w:val="21"/>
                <w:lang w:val="en-US" w:eastAsia="zh-CN"/>
              </w:rPr>
              <w:t>统计</w:t>
            </w:r>
            <w:r>
              <w:rPr>
                <w:rFonts w:hint="eastAsia" w:ascii="宋体" w:hAnsi="宋体" w:eastAsia="宋体" w:cs="宋体"/>
                <w:sz w:val="21"/>
                <w:szCs w:val="21"/>
                <w:highlight w:val="none"/>
              </w:rPr>
              <w:t>结果，根据结果作出简单的判断和预测，并能进行交流</w:t>
            </w:r>
            <w:r>
              <w:rPr>
                <w:rFonts w:hint="eastAsia" w:ascii="宋体" w:hAnsi="宋体" w:eastAsia="宋体" w:cs="宋体"/>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9</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通过表格、折线图、趋势图等，感受随机现象的变化趋势</w:t>
            </w:r>
            <w:r>
              <w:rPr>
                <w:rFonts w:hint="eastAsia" w:ascii="宋体" w:hAnsi="宋体" w:eastAsia="宋体" w:cs="宋体"/>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eastAsiaTheme="minorEastAsia" w:cstheme="minorBidi"/>
                <w:b w:val="0"/>
                <w:bCs w:val="0"/>
                <w:kern w:val="2"/>
                <w:sz w:val="21"/>
                <w:szCs w:val="21"/>
                <w:vertAlign w:val="baseline"/>
                <w:lang w:val="en-US" w:eastAsia="zh-CN" w:bidi="ar-SA"/>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例</w:t>
      </w:r>
      <w:r>
        <w:rPr>
          <w:rFonts w:hint="eastAsia" w:ascii="宋体" w:hAnsi="宋体" w:eastAsia="宋体" w:cs="宋体"/>
          <w:b/>
          <w:bCs/>
          <w:color w:val="auto"/>
          <w:sz w:val="21"/>
          <w:szCs w:val="21"/>
          <w:lang w:val="en-US" w:eastAsia="zh-CN"/>
        </w:rPr>
        <w:t xml:space="preserve">83  </w:t>
      </w:r>
      <w:r>
        <w:rPr>
          <w:rFonts w:hint="eastAsia" w:ascii="宋体" w:hAnsi="宋体" w:eastAsia="宋体" w:cs="宋体"/>
          <w:b/>
          <w:bCs/>
          <w:color w:val="auto"/>
          <w:sz w:val="21"/>
          <w:szCs w:val="21"/>
        </w:rPr>
        <w:t>设计调查方案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了解本年级的同学是否喜欢某部电视剧</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调查的结果适用于学校的全体</w:t>
      </w:r>
      <w:r>
        <w:rPr>
          <w:rFonts w:hint="eastAsia" w:ascii="宋体" w:hAnsi="宋体" w:eastAsia="宋体" w:cs="宋体"/>
          <w:color w:val="auto"/>
          <w:sz w:val="21"/>
          <w:szCs w:val="21"/>
          <w:lang w:val="en-US" w:eastAsia="zh-CN"/>
        </w:rPr>
        <w:t>学生</w:t>
      </w:r>
      <w:r>
        <w:rPr>
          <w:rFonts w:hint="eastAsia" w:ascii="宋体" w:hAnsi="宋体" w:eastAsia="宋体" w:cs="宋体"/>
          <w:color w:val="auto"/>
          <w:sz w:val="21"/>
          <w:szCs w:val="21"/>
        </w:rPr>
        <w:t>吗？适用于全地区的电视观众吗？如果不适用，应当如何改进调查方法？</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【说明】对于许多问题，不可能也不必要得到与问题有关的所有数据，只需要得到一部分数据（样本）就可以对总体的情况进行估计，这就是随机抽样</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显然，如果得到的样本能够客观反映问题，那么估计就会准确一些，否则就会差一些</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因此，需要寻找一个好的抽取样本的方法，使得样本能够客观地反映总体</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本学段主要学习简单随机抽样方法，这是收集数据的通用方法</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对于</w:t>
      </w:r>
      <w:r>
        <w:rPr>
          <w:rFonts w:hint="eastAsia" w:ascii="宋体" w:hAnsi="宋体" w:eastAsia="宋体" w:cs="宋体"/>
          <w:color w:val="auto"/>
          <w:sz w:val="21"/>
          <w:szCs w:val="21"/>
          <w:lang w:val="en-US" w:eastAsia="zh-CN"/>
        </w:rPr>
        <w:t>本例</w:t>
      </w:r>
      <w:r>
        <w:rPr>
          <w:rFonts w:hint="eastAsia" w:ascii="宋体" w:hAnsi="宋体" w:eastAsia="宋体" w:cs="宋体"/>
          <w:color w:val="auto"/>
          <w:sz w:val="21"/>
          <w:szCs w:val="21"/>
        </w:rPr>
        <w:t>的问题，</w:t>
      </w:r>
      <w:r>
        <w:rPr>
          <w:rFonts w:hint="eastAsia" w:ascii="宋体" w:hAnsi="宋体" w:eastAsia="宋体" w:cs="宋体"/>
          <w:color w:val="auto"/>
          <w:sz w:val="21"/>
          <w:szCs w:val="21"/>
          <w:lang w:val="en-US" w:eastAsia="zh-CN"/>
        </w:rPr>
        <w:t>由于</w:t>
      </w:r>
      <w:r>
        <w:rPr>
          <w:rFonts w:hint="eastAsia" w:ascii="宋体" w:hAnsi="宋体" w:eastAsia="宋体" w:cs="宋体"/>
          <w:color w:val="auto"/>
          <w:sz w:val="21"/>
          <w:szCs w:val="21"/>
        </w:rPr>
        <w:t>同一个年级的学生差异不大，采用简单随机抽样方法比较合适</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可以在上学时在学校门口随机</w:t>
      </w:r>
      <w:r>
        <w:rPr>
          <w:rFonts w:hint="eastAsia" w:ascii="宋体" w:hAnsi="宋体" w:eastAsia="宋体" w:cs="宋体"/>
          <w:color w:val="auto"/>
          <w:sz w:val="21"/>
          <w:szCs w:val="21"/>
          <w:lang w:eastAsia="zh-CN"/>
        </w:rPr>
        <w:t>问询</w:t>
      </w:r>
      <w:r>
        <w:rPr>
          <w:rFonts w:hint="eastAsia" w:ascii="宋体" w:hAnsi="宋体" w:eastAsia="宋体" w:cs="宋体"/>
          <w:color w:val="auto"/>
          <w:sz w:val="21"/>
          <w:szCs w:val="21"/>
        </w:rPr>
        <w:t>，也可以按</w:t>
      </w:r>
      <w:r>
        <w:rPr>
          <w:rFonts w:hint="eastAsia" w:ascii="宋体" w:hAnsi="宋体" w:eastAsia="宋体" w:cs="宋体"/>
          <w:color w:val="auto"/>
          <w:sz w:val="21"/>
          <w:szCs w:val="21"/>
          <w:lang w:val="en-US" w:eastAsia="zh-CN"/>
        </w:rPr>
        <w:t>学号随机问询</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为了分析方便，需要把问题结果数字化，如将“喜欢</w:t>
      </w:r>
      <w:r>
        <w:rPr>
          <w:rFonts w:hint="eastAsia" w:ascii="宋体" w:hAnsi="宋体" w:eastAsia="宋体" w:cs="宋体"/>
          <w:color w:val="auto"/>
          <w:sz w:val="21"/>
          <w:szCs w:val="21"/>
          <w:lang w:eastAsia="zh-CN"/>
        </w:rPr>
        <w:t>这部</w:t>
      </w:r>
      <w:r>
        <w:rPr>
          <w:rFonts w:hint="eastAsia" w:ascii="宋体" w:hAnsi="宋体" w:eastAsia="宋体" w:cs="宋体"/>
          <w:color w:val="auto"/>
          <w:sz w:val="21"/>
          <w:szCs w:val="21"/>
        </w:rPr>
        <w:t>电视剧”记为1,“不喜欢这部电视剧”记为0</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 xml:space="preserve">    对</w:t>
      </w:r>
      <w:r>
        <w:rPr>
          <w:rFonts w:hint="eastAsia" w:ascii="宋体" w:hAnsi="宋体" w:eastAsia="宋体" w:cs="宋体"/>
          <w:color w:val="auto"/>
          <w:sz w:val="21"/>
          <w:szCs w:val="21"/>
        </w:rPr>
        <w:t>于这样的问题，</w:t>
      </w:r>
      <w:r>
        <w:rPr>
          <w:rFonts w:hint="eastAsia" w:ascii="宋体" w:hAnsi="宋体" w:eastAsia="宋体" w:cs="宋体"/>
          <w:color w:val="auto"/>
          <w:sz w:val="21"/>
          <w:szCs w:val="21"/>
          <w:lang w:eastAsia="zh-CN"/>
        </w:rPr>
        <w:t>被问询的</w:t>
      </w:r>
      <w:r>
        <w:rPr>
          <w:rFonts w:hint="eastAsia" w:ascii="宋体" w:hAnsi="宋体" w:eastAsia="宋体" w:cs="宋体"/>
          <w:color w:val="auto"/>
          <w:sz w:val="21"/>
          <w:szCs w:val="21"/>
        </w:rPr>
        <w:t>学生人数不能少于20，取40</w:t>
      </w:r>
      <w:r>
        <w:rPr>
          <w:rFonts w:hint="default" w:ascii="Times New Roman" w:hAnsi="Times New Roman" w:eastAsia="宋体" w:cs="Times New Roman"/>
          <w:color w:val="auto"/>
          <w:sz w:val="21"/>
          <w:szCs w:val="21"/>
        </w:rPr>
        <w:t>~</w:t>
      </w:r>
      <w:r>
        <w:rPr>
          <w:rFonts w:hint="eastAsia" w:ascii="宋体" w:hAnsi="宋体" w:eastAsia="宋体" w:cs="宋体"/>
          <w:color w:val="auto"/>
          <w:sz w:val="21"/>
          <w:szCs w:val="21"/>
        </w:rPr>
        <w:t>50比较</w:t>
      </w:r>
      <w:r>
        <w:rPr>
          <w:rFonts w:hint="eastAsia" w:ascii="宋体" w:hAnsi="宋体" w:eastAsia="宋体" w:cs="宋体"/>
          <w:color w:val="auto"/>
          <w:sz w:val="21"/>
          <w:szCs w:val="21"/>
          <w:lang w:val="en-US" w:eastAsia="zh-CN"/>
        </w:rPr>
        <w:t>合适</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当然，能问到的学生</w:t>
      </w:r>
      <w:r>
        <w:rPr>
          <w:rFonts w:hint="eastAsia" w:ascii="宋体" w:hAnsi="宋体" w:eastAsia="宋体" w:cs="宋体"/>
          <w:color w:val="auto"/>
          <w:sz w:val="21"/>
          <w:szCs w:val="21"/>
          <w:lang w:val="en-US" w:eastAsia="zh-CN"/>
        </w:rPr>
        <w:t>越多越好</w:t>
      </w:r>
      <w:r>
        <w:rPr>
          <w:rFonts w:hint="eastAsia" w:ascii="宋体" w:hAnsi="宋体" w:eastAsia="宋体" w:cs="宋体"/>
          <w:color w:val="auto"/>
          <w:sz w:val="21"/>
          <w:szCs w:val="21"/>
        </w:rPr>
        <w:t>，但需要花费更多的精力</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由此可见，一个好的抽样方法不仅希望“精度高”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还希望“花费少”</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假设</w:t>
      </w:r>
      <w:r>
        <w:rPr>
          <w:rFonts w:hint="eastAsia" w:ascii="宋体" w:hAnsi="宋体" w:eastAsia="宋体" w:cs="宋体"/>
          <w:color w:val="auto"/>
          <w:sz w:val="21"/>
          <w:szCs w:val="21"/>
          <w:lang w:eastAsia="zh-CN"/>
        </w:rPr>
        <w:t>问询</w:t>
      </w:r>
      <w:r>
        <w:rPr>
          <w:rFonts w:hint="eastAsia" w:ascii="宋体" w:hAnsi="宋体" w:eastAsia="宋体" w:cs="宋体"/>
          <w:color w:val="auto"/>
          <w:sz w:val="21"/>
          <w:szCs w:val="21"/>
        </w:rPr>
        <w:t>的学生数为</w:t>
      </w:r>
      <w:r>
        <w:rPr>
          <w:rFonts w:hint="default" w:ascii="Times New Roman" w:hAnsi="Times New Roman" w:eastAsia="宋体" w:cs="Times New Roman"/>
          <w:i/>
          <w:iCs/>
          <w:color w:val="auto"/>
          <w:sz w:val="21"/>
          <w:szCs w:val="21"/>
          <w:lang w:val="en-US" w:eastAsia="zh-CN"/>
        </w:rPr>
        <w:t>n</w:t>
      </w:r>
      <w:r>
        <w:rPr>
          <w:rFonts w:hint="eastAsia" w:ascii="宋体" w:hAnsi="宋体" w:eastAsia="宋体" w:cs="宋体"/>
          <w:color w:val="auto"/>
          <w:sz w:val="21"/>
          <w:szCs w:val="21"/>
        </w:rPr>
        <w:t>，记录数据的和为</w:t>
      </w:r>
      <w:r>
        <w:rPr>
          <w:rFonts w:hint="eastAsia" w:ascii="Times New Roman" w:hAnsi="Times New Roman" w:eastAsia="宋体" w:cs="Times New Roman"/>
          <w:i/>
          <w:iCs/>
          <w:color w:val="auto"/>
          <w:sz w:val="21"/>
          <w:szCs w:val="21"/>
          <w:lang w:val="en-US" w:eastAsia="zh-CN"/>
        </w:rPr>
        <w:t>m</w:t>
      </w:r>
      <w:r>
        <w:rPr>
          <w:rFonts w:hint="eastAsia" w:ascii="宋体" w:hAnsi="宋体" w:eastAsia="宋体" w:cs="宋体"/>
          <w:color w:val="auto"/>
          <w:sz w:val="21"/>
          <w:szCs w:val="21"/>
        </w:rPr>
        <w:t>，则说明学生</w:t>
      </w:r>
      <w:r>
        <w:rPr>
          <w:rFonts w:hint="eastAsia" w:ascii="宋体" w:hAnsi="宋体" w:eastAsia="宋体" w:cs="宋体"/>
          <w:color w:val="auto"/>
          <w:sz w:val="21"/>
          <w:szCs w:val="21"/>
          <w:lang w:eastAsia="zh-CN"/>
        </w:rPr>
        <w:t>中</w:t>
      </w:r>
      <w:r>
        <w:rPr>
          <w:rFonts w:hint="eastAsia" w:ascii="宋体" w:hAnsi="宋体" w:eastAsia="宋体" w:cs="宋体"/>
          <w:color w:val="auto"/>
          <w:sz w:val="21"/>
          <w:szCs w:val="21"/>
        </w:rPr>
        <w:t>喜欢这部电视剧的比例为</w:t>
      </w:r>
      <w:r>
        <w:rPr>
          <w:rFonts w:hint="eastAsia" w:ascii="宋体" w:hAnsi="宋体" w:eastAsia="宋体" w:cs="宋体"/>
          <w:color w:val="auto"/>
          <w:position w:val="-22"/>
          <w:sz w:val="21"/>
          <w:szCs w:val="21"/>
        </w:rPr>
        <w:object>
          <v:shape id="_x0000_i1045" o:spt="75" type="#_x0000_t75" style="height:28pt;width:13pt;" o:ole="t" filled="f" o:preferrelative="t" stroked="f" coordsize="21600,21600">
            <v:path/>
            <v:fill on="f" focussize="0,0"/>
            <v:stroke on="f"/>
            <v:imagedata r:id="rId77" o:title=""/>
            <o:lock v:ext="edit" aspectratio="t"/>
            <w10:wrap type="none"/>
            <w10:anchorlock/>
          </v:shape>
          <o:OLEObject Type="Embed" ProgID="Equation.KSEE3" ShapeID="_x0000_i1045" DrawAspect="Content" ObjectID="_1468075745" r:id="rId76">
            <o:LockedField>false</o:LockedField>
          </o:OLEObject>
        </w:objec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可以</w:t>
      </w:r>
      <w:r>
        <w:rPr>
          <w:rFonts w:hint="eastAsia" w:ascii="宋体" w:hAnsi="宋体" w:eastAsia="宋体" w:cs="宋体"/>
          <w:color w:val="auto"/>
          <w:sz w:val="21"/>
          <w:szCs w:val="21"/>
        </w:rPr>
        <w:t>依此估计本年级的</w:t>
      </w:r>
      <w:r>
        <w:rPr>
          <w:rFonts w:hint="eastAsia" w:ascii="宋体" w:hAnsi="宋体" w:eastAsia="宋体" w:cs="宋体"/>
          <w:color w:val="auto"/>
          <w:sz w:val="21"/>
          <w:szCs w:val="21"/>
          <w:lang w:val="en-US" w:eastAsia="zh-CN"/>
        </w:rPr>
        <w:t>学生</w:t>
      </w:r>
      <w:r>
        <w:rPr>
          <w:rFonts w:hint="eastAsia" w:ascii="宋体" w:hAnsi="宋体" w:eastAsia="宋体" w:cs="宋体"/>
          <w:color w:val="auto"/>
          <w:sz w:val="21"/>
          <w:szCs w:val="21"/>
        </w:rPr>
        <w:t>中喜欢这部电视剧的比例</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由于不同年级的学生差异较大，这个调查结果一般不适合学校的全体学生.</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用这个数据估计全地区的电视观众喜欢这部电视剧的比例是不合适的，因为</w:t>
      </w:r>
      <w:r>
        <w:rPr>
          <w:rFonts w:hint="eastAsia" w:ascii="宋体" w:hAnsi="宋体" w:eastAsia="宋体" w:cs="宋体"/>
          <w:color w:val="auto"/>
          <w:sz w:val="21"/>
          <w:szCs w:val="21"/>
          <w:lang w:val="en-US" w:eastAsia="zh-CN"/>
        </w:rPr>
        <w:t>不同年龄段的人</w:t>
      </w:r>
      <w:r>
        <w:rPr>
          <w:rFonts w:hint="eastAsia" w:ascii="宋体" w:hAnsi="宋体" w:eastAsia="宋体" w:cs="宋体"/>
          <w:color w:val="auto"/>
          <w:sz w:val="21"/>
          <w:szCs w:val="21"/>
        </w:rPr>
        <w:t>喜欢的电视剧往往不同</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为了对全地区的电视观众是否喜欢这部电视剧的情况进行估计，可以</w:t>
      </w:r>
      <w:r>
        <w:rPr>
          <w:rFonts w:hint="eastAsia" w:ascii="宋体" w:hAnsi="宋体" w:eastAsia="宋体" w:cs="宋体"/>
          <w:color w:val="auto"/>
          <w:sz w:val="21"/>
          <w:szCs w:val="21"/>
          <w:lang w:val="en-US" w:eastAsia="zh-CN"/>
        </w:rPr>
        <w:t>采</w:t>
      </w:r>
      <w:r>
        <w:rPr>
          <w:rFonts w:hint="eastAsia" w:ascii="宋体" w:hAnsi="宋体" w:eastAsia="宋体" w:cs="宋体"/>
          <w:color w:val="auto"/>
          <w:sz w:val="21"/>
          <w:szCs w:val="21"/>
        </w:rPr>
        <w:t>用分层抽样方法，</w:t>
      </w:r>
      <w:r>
        <w:rPr>
          <w:rFonts w:hint="eastAsia" w:ascii="宋体" w:hAnsi="宋体" w:eastAsia="宋体" w:cs="宋体"/>
          <w:color w:val="auto"/>
          <w:sz w:val="21"/>
          <w:szCs w:val="21"/>
          <w:lang w:val="en-US" w:eastAsia="zh-CN"/>
        </w:rPr>
        <w:t>例如：</w:t>
      </w:r>
      <w:r>
        <w:rPr>
          <w:rFonts w:hint="eastAsia" w:ascii="宋体" w:hAnsi="宋体" w:eastAsia="宋体" w:cs="宋体"/>
          <w:color w:val="auto"/>
          <w:sz w:val="21"/>
          <w:szCs w:val="21"/>
        </w:rPr>
        <w:t>依据年龄分层，需要知道各年龄段人口的比例，按照人口比例分配样本容量，而在各层内部采取随机抽样；或者依据职业分层</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教师应该了解分层抽样</w:t>
      </w:r>
      <w:r>
        <w:rPr>
          <w:rFonts w:hint="eastAsia" w:ascii="宋体" w:hAnsi="宋体" w:eastAsia="宋体" w:cs="宋体"/>
          <w:color w:val="auto"/>
          <w:sz w:val="21"/>
          <w:szCs w:val="21"/>
          <w:lang w:val="en-US" w:eastAsia="zh-CN"/>
        </w:rPr>
        <w:t>方法</w:t>
      </w:r>
      <w:r>
        <w:rPr>
          <w:rFonts w:hint="eastAsia" w:ascii="宋体" w:hAnsi="宋体" w:eastAsia="宋体" w:cs="宋体"/>
          <w:color w:val="auto"/>
          <w:sz w:val="21"/>
          <w:szCs w:val="21"/>
        </w:rPr>
        <w:t>，而学生只需学习简单随机抽样方法</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 xml:space="preserve">   </w:t>
      </w:r>
      <w:r>
        <w:rPr>
          <w:rFonts w:hint="eastAsia" w:ascii="宋体" w:hAnsi="宋体" w:eastAsia="宋体" w:cs="宋体"/>
          <w:b/>
          <w:bCs/>
          <w:color w:val="auto"/>
          <w:sz w:val="21"/>
          <w:szCs w:val="21"/>
        </w:rPr>
        <w:t>例</w:t>
      </w:r>
      <w:r>
        <w:rPr>
          <w:rFonts w:hint="eastAsia" w:ascii="宋体" w:hAnsi="宋体" w:eastAsia="宋体" w:cs="宋体"/>
          <w:b/>
          <w:bCs/>
          <w:color w:val="auto"/>
          <w:sz w:val="21"/>
          <w:szCs w:val="21"/>
          <w:lang w:val="en-US" w:eastAsia="zh-CN"/>
        </w:rPr>
        <w:t xml:space="preserve">84  </w:t>
      </w:r>
      <w:r>
        <w:rPr>
          <w:rFonts w:hint="eastAsia" w:ascii="宋体" w:hAnsi="宋体" w:eastAsia="宋体" w:cs="宋体"/>
          <w:b/>
          <w:bCs/>
          <w:color w:val="auto"/>
          <w:sz w:val="21"/>
          <w:szCs w:val="21"/>
        </w:rPr>
        <w:t>分布式计算平均数或百分数</w:t>
      </w:r>
      <w:r>
        <w:rPr>
          <w:rFonts w:hint="eastAsia" w:ascii="宋体" w:hAnsi="宋体" w:eastAsia="宋体" w:cs="宋体"/>
          <w:b/>
          <w:bCs/>
          <w:color w:val="auto"/>
          <w:sz w:val="21"/>
          <w:szCs w:val="21"/>
        </w:rPr>
        <w:br w:type="textWrapping"/>
      </w:r>
      <w:r>
        <w:rPr>
          <w:rFonts w:hint="eastAsia" w:ascii="宋体" w:hAnsi="宋体" w:eastAsia="宋体" w:cs="宋体"/>
          <w:b/>
          <w:bCs/>
          <w:color w:val="auto"/>
          <w:sz w:val="21"/>
          <w:szCs w:val="21"/>
          <w:lang w:val="en-US" w:eastAsia="zh-CN"/>
        </w:rPr>
        <w:t xml:space="preserve">     </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已知若干网站的</w:t>
      </w:r>
      <w:r>
        <w:rPr>
          <w:rFonts w:hint="eastAsia" w:ascii="宋体" w:hAnsi="宋体" w:eastAsia="宋体" w:cs="宋体"/>
          <w:color w:val="auto"/>
          <w:sz w:val="21"/>
          <w:szCs w:val="21"/>
          <w:lang w:eastAsia="zh-CN"/>
        </w:rPr>
        <w:t>用户</w:t>
      </w:r>
      <w:r>
        <w:rPr>
          <w:rFonts w:hint="eastAsia" w:ascii="宋体" w:hAnsi="宋体" w:eastAsia="宋体" w:cs="宋体"/>
          <w:color w:val="auto"/>
          <w:sz w:val="21"/>
          <w:szCs w:val="21"/>
        </w:rPr>
        <w:t>日平均上网时间，估计网民的日</w:t>
      </w:r>
      <w:r>
        <w:rPr>
          <w:rFonts w:hint="eastAsia" w:ascii="宋体" w:hAnsi="宋体" w:eastAsia="宋体" w:cs="宋体"/>
          <w:color w:val="auto"/>
          <w:sz w:val="21"/>
          <w:szCs w:val="21"/>
          <w:lang w:eastAsia="zh-CN"/>
        </w:rPr>
        <w:t>人</w:t>
      </w:r>
      <w:r>
        <w:rPr>
          <w:rFonts w:hint="eastAsia" w:ascii="宋体" w:hAnsi="宋体" w:eastAsia="宋体" w:cs="宋体"/>
          <w:color w:val="auto"/>
          <w:sz w:val="21"/>
          <w:szCs w:val="21"/>
        </w:rPr>
        <w:t>均上网时间；</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已知若干网站的</w:t>
      </w:r>
      <w:r>
        <w:rPr>
          <w:rFonts w:hint="eastAsia" w:ascii="宋体" w:hAnsi="宋体" w:eastAsia="宋体" w:cs="宋体"/>
          <w:color w:val="auto"/>
          <w:sz w:val="21"/>
          <w:szCs w:val="21"/>
          <w:lang w:eastAsia="zh-CN"/>
        </w:rPr>
        <w:t>用户</w:t>
      </w:r>
      <w:r>
        <w:rPr>
          <w:rFonts w:hint="eastAsia" w:ascii="宋体" w:hAnsi="宋体" w:eastAsia="宋体" w:cs="宋体"/>
          <w:color w:val="auto"/>
          <w:sz w:val="21"/>
          <w:szCs w:val="21"/>
        </w:rPr>
        <w:t>对某个</w:t>
      </w:r>
      <w:r>
        <w:rPr>
          <w:rFonts w:hint="eastAsia" w:ascii="宋体" w:hAnsi="宋体" w:eastAsia="宋体" w:cs="宋体"/>
          <w:color w:val="auto"/>
          <w:sz w:val="21"/>
          <w:szCs w:val="21"/>
          <w:lang w:val="en-US" w:eastAsia="zh-CN"/>
        </w:rPr>
        <w:t>热点话题</w:t>
      </w:r>
      <w:r>
        <w:rPr>
          <w:rFonts w:hint="eastAsia" w:ascii="宋体" w:hAnsi="宋体" w:eastAsia="宋体" w:cs="宋体"/>
          <w:color w:val="auto"/>
          <w:sz w:val="21"/>
          <w:szCs w:val="21"/>
        </w:rPr>
        <w:t>的关注度，估计网民对这个</w:t>
      </w:r>
      <w:r>
        <w:rPr>
          <w:rFonts w:hint="eastAsia" w:ascii="宋体" w:hAnsi="宋体" w:eastAsia="宋体" w:cs="宋体"/>
          <w:color w:val="auto"/>
          <w:sz w:val="21"/>
          <w:szCs w:val="21"/>
          <w:lang w:val="en-US" w:eastAsia="zh-CN"/>
        </w:rPr>
        <w:t>热点话题</w:t>
      </w:r>
      <w:r>
        <w:rPr>
          <w:rFonts w:hint="eastAsia" w:ascii="宋体" w:hAnsi="宋体" w:eastAsia="宋体" w:cs="宋体"/>
          <w:color w:val="auto"/>
          <w:sz w:val="21"/>
          <w:szCs w:val="21"/>
        </w:rPr>
        <w:t>的关注度</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【说明】以两家网站为例进行分析，设这两家网站分别为</w:t>
      </w: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网站</w:t>
      </w:r>
      <w:r>
        <w:rPr>
          <w:rFonts w:hint="eastAsia" w:ascii="宋体" w:hAnsi="宋体" w:eastAsia="宋体" w:cs="宋体"/>
          <w:color w:val="auto"/>
          <w:sz w:val="21"/>
          <w:szCs w:val="21"/>
          <w:lang w:val="en-US" w:eastAsia="zh-CN"/>
        </w:rPr>
        <w:t>和B网站.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平均数</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启发学生思考这样的现实情境，知道两家网</w:t>
      </w:r>
      <w:r>
        <w:rPr>
          <w:rFonts w:hint="eastAsia" w:ascii="宋体" w:hAnsi="宋体" w:eastAsia="宋体" w:cs="宋体"/>
          <w:color w:val="auto"/>
          <w:sz w:val="21"/>
          <w:szCs w:val="21"/>
          <w:lang w:val="en-US" w:eastAsia="zh-CN"/>
        </w:rPr>
        <w:t>站</w:t>
      </w:r>
      <w:r>
        <w:rPr>
          <w:rFonts w:hint="eastAsia" w:ascii="宋体" w:hAnsi="宋体" w:eastAsia="宋体" w:cs="宋体"/>
          <w:color w:val="auto"/>
          <w:sz w:val="21"/>
          <w:szCs w:val="21"/>
          <w:lang w:eastAsia="zh-CN"/>
        </w:rPr>
        <w:t>用户</w:t>
      </w:r>
      <w:r>
        <w:rPr>
          <w:rFonts w:hint="eastAsia" w:ascii="宋体" w:hAnsi="宋体" w:eastAsia="宋体" w:cs="宋体"/>
          <w:color w:val="auto"/>
          <w:sz w:val="21"/>
          <w:szCs w:val="21"/>
        </w:rPr>
        <w:t>日人均上网</w:t>
      </w:r>
      <w:r>
        <w:rPr>
          <w:rFonts w:hint="eastAsia" w:ascii="宋体" w:hAnsi="宋体" w:eastAsia="宋体" w:cs="宋体"/>
          <w:color w:val="auto"/>
          <w:sz w:val="21"/>
          <w:szCs w:val="21"/>
          <w:lang w:val="en-US" w:eastAsia="zh-CN"/>
        </w:rPr>
        <w:t>时间</w:t>
      </w:r>
      <w:r>
        <w:rPr>
          <w:rFonts w:hint="eastAsia" w:ascii="宋体" w:hAnsi="宋体" w:eastAsia="宋体" w:cs="宋体"/>
          <w:color w:val="auto"/>
          <w:sz w:val="21"/>
          <w:szCs w:val="21"/>
        </w:rPr>
        <w:t>分别为</w:t>
      </w:r>
      <w:r>
        <w:rPr>
          <w:rFonts w:hint="default" w:ascii="Times New Roman" w:hAnsi="Times New Roman" w:eastAsia="宋体" w:cs="Times New Roman"/>
          <w:i/>
          <w:iCs/>
          <w:color w:val="auto"/>
          <w:sz w:val="21"/>
          <w:szCs w:val="21"/>
          <w:lang w:val="en-US" w:eastAsia="zh-CN"/>
        </w:rPr>
        <w:t>a</w:t>
      </w:r>
      <w:r>
        <w:rPr>
          <w:rFonts w:hint="eastAsia" w:ascii="宋体" w:hAnsi="宋体" w:eastAsia="宋体" w:cs="宋体"/>
          <w:color w:val="auto"/>
          <w:sz w:val="21"/>
          <w:szCs w:val="21"/>
        </w:rPr>
        <w:t>和</w:t>
      </w:r>
      <w:r>
        <w:rPr>
          <w:rFonts w:hint="eastAsia" w:ascii="Times New Roman" w:hAnsi="Times New Roman" w:eastAsia="宋体" w:cs="Times New Roman"/>
          <w:i/>
          <w:iCs/>
          <w:color w:val="auto"/>
          <w:sz w:val="21"/>
          <w:szCs w:val="21"/>
          <w:lang w:val="en-US" w:eastAsia="zh-CN"/>
        </w:rPr>
        <w:t>b</w:t>
      </w:r>
      <w:r>
        <w:rPr>
          <w:rFonts w:hint="eastAsia" w:ascii="宋体" w:hAnsi="宋体" w:eastAsia="宋体" w:cs="宋体"/>
          <w:color w:val="auto"/>
          <w:sz w:val="21"/>
          <w:szCs w:val="21"/>
        </w:rPr>
        <w:t>，希望知道这两家</w:t>
      </w:r>
      <w:r>
        <w:rPr>
          <w:rFonts w:hint="eastAsia" w:ascii="宋体" w:hAnsi="宋体" w:eastAsia="宋体" w:cs="宋体"/>
          <w:color w:val="auto"/>
          <w:sz w:val="21"/>
          <w:szCs w:val="21"/>
          <w:lang w:val="en-US" w:eastAsia="zh-CN"/>
        </w:rPr>
        <w:t>网</w:t>
      </w:r>
      <w:r>
        <w:rPr>
          <w:rFonts w:hint="eastAsia" w:ascii="宋体" w:hAnsi="宋体" w:eastAsia="宋体" w:cs="宋体"/>
          <w:color w:val="auto"/>
          <w:sz w:val="21"/>
          <w:szCs w:val="21"/>
        </w:rPr>
        <w:t>站所有</w:t>
      </w:r>
      <w:r>
        <w:rPr>
          <w:rFonts w:hint="eastAsia" w:ascii="宋体" w:hAnsi="宋体" w:eastAsia="宋体" w:cs="宋体"/>
          <w:color w:val="auto"/>
          <w:sz w:val="21"/>
          <w:szCs w:val="21"/>
          <w:lang w:eastAsia="zh-CN"/>
        </w:rPr>
        <w:t>用户</w:t>
      </w:r>
      <w:r>
        <w:rPr>
          <w:rFonts w:hint="eastAsia" w:ascii="宋体" w:hAnsi="宋体" w:eastAsia="宋体" w:cs="宋体"/>
          <w:color w:val="auto"/>
          <w:sz w:val="21"/>
          <w:szCs w:val="21"/>
        </w:rPr>
        <w:t>的日人均上网时间</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显然，基于这些信息不可能得到</w:t>
      </w:r>
      <w:r>
        <w:rPr>
          <w:rFonts w:hint="eastAsia" w:ascii="宋体" w:hAnsi="宋体" w:eastAsia="宋体" w:cs="宋体"/>
          <w:color w:val="auto"/>
          <w:sz w:val="21"/>
          <w:szCs w:val="21"/>
          <w:lang w:val="en-US" w:eastAsia="zh-CN"/>
        </w:rPr>
        <w:t>结论，</w:t>
      </w:r>
      <w:r>
        <w:rPr>
          <w:rFonts w:hint="eastAsia" w:ascii="宋体" w:hAnsi="宋体" w:eastAsia="宋体" w:cs="宋体"/>
          <w:color w:val="auto"/>
          <w:sz w:val="21"/>
          <w:szCs w:val="21"/>
        </w:rPr>
        <w:t>教师</w:t>
      </w:r>
      <w:r>
        <w:rPr>
          <w:rFonts w:hint="eastAsia" w:ascii="宋体" w:hAnsi="宋体" w:eastAsia="宋体" w:cs="宋体"/>
          <w:color w:val="auto"/>
          <w:sz w:val="21"/>
          <w:szCs w:val="21"/>
          <w:lang w:val="en-US" w:eastAsia="zh-CN"/>
        </w:rPr>
        <w:t>要通过</w:t>
      </w:r>
      <w:r>
        <w:rPr>
          <w:rFonts w:hint="eastAsia" w:ascii="宋体" w:hAnsi="宋体" w:eastAsia="宋体" w:cs="宋体"/>
          <w:color w:val="auto"/>
          <w:sz w:val="21"/>
          <w:szCs w:val="21"/>
        </w:rPr>
        <w:t>启发最终使学生理解，如果还知道两家网站平均</w:t>
      </w:r>
      <w:r>
        <w:rPr>
          <w:rFonts w:hint="eastAsia" w:ascii="宋体" w:hAnsi="宋体" w:eastAsia="宋体" w:cs="宋体"/>
          <w:color w:val="auto"/>
          <w:sz w:val="21"/>
          <w:szCs w:val="21"/>
          <w:lang w:val="en-US" w:eastAsia="zh-CN"/>
        </w:rPr>
        <w:t>每天的</w:t>
      </w:r>
      <w:r>
        <w:rPr>
          <w:rFonts w:hint="eastAsia" w:ascii="宋体" w:hAnsi="宋体" w:eastAsia="宋体" w:cs="宋体"/>
          <w:color w:val="auto"/>
          <w:sz w:val="21"/>
          <w:szCs w:val="21"/>
        </w:rPr>
        <w:t>上</w:t>
      </w:r>
      <w:r>
        <w:rPr>
          <w:rFonts w:hint="eastAsia" w:ascii="宋体" w:hAnsi="宋体" w:eastAsia="宋体" w:cs="宋体"/>
          <w:color w:val="auto"/>
          <w:sz w:val="21"/>
          <w:szCs w:val="21"/>
          <w:lang w:val="en-US" w:eastAsia="zh-CN"/>
        </w:rPr>
        <w:t>网用户</w:t>
      </w:r>
      <w:r>
        <w:rPr>
          <w:rFonts w:hint="eastAsia" w:ascii="宋体" w:hAnsi="宋体" w:eastAsia="宋体" w:cs="宋体"/>
          <w:color w:val="auto"/>
          <w:sz w:val="21"/>
          <w:szCs w:val="21"/>
        </w:rPr>
        <w:t>人数分别为</w:t>
      </w:r>
      <w:r>
        <w:rPr>
          <w:rFonts w:hint="default" w:ascii="Times New Roman" w:hAnsi="Times New Roman" w:eastAsia="宋体" w:cs="Times New Roman"/>
          <w:i/>
          <w:iCs/>
          <w:color w:val="auto"/>
          <w:sz w:val="21"/>
          <w:szCs w:val="21"/>
          <w:lang w:val="en-US" w:eastAsia="zh-CN"/>
        </w:rPr>
        <w:t>n</w:t>
      </w:r>
      <w:r>
        <w:rPr>
          <w:rFonts w:hint="eastAsia" w:ascii="宋体" w:hAnsi="宋体" w:eastAsia="宋体" w:cs="宋体"/>
          <w:color w:val="auto"/>
          <w:sz w:val="21"/>
          <w:szCs w:val="21"/>
        </w:rPr>
        <w:t>和</w:t>
      </w:r>
      <w:r>
        <w:rPr>
          <w:rFonts w:hint="eastAsia" w:ascii="Times New Roman" w:hAnsi="Times New Roman" w:eastAsia="宋体" w:cs="Times New Roman"/>
          <w:i/>
          <w:iCs/>
          <w:color w:val="auto"/>
          <w:sz w:val="21"/>
          <w:szCs w:val="21"/>
          <w:lang w:val="en-US" w:eastAsia="zh-CN"/>
        </w:rPr>
        <w:t>m</w:t>
      </w:r>
      <w:r>
        <w:rPr>
          <w:rFonts w:hint="eastAsia" w:ascii="宋体" w:hAnsi="宋体" w:eastAsia="宋体" w:cs="宋体"/>
          <w:color w:val="auto"/>
          <w:sz w:val="21"/>
          <w:szCs w:val="21"/>
        </w:rPr>
        <w:t>，那么就可以得到两家网站</w:t>
      </w:r>
      <w:r>
        <w:rPr>
          <w:rFonts w:hint="eastAsia" w:ascii="宋体" w:hAnsi="宋体" w:eastAsia="宋体" w:cs="宋体"/>
          <w:color w:val="auto"/>
          <w:sz w:val="21"/>
          <w:szCs w:val="21"/>
          <w:lang w:eastAsia="zh-CN"/>
        </w:rPr>
        <w:t>所有用户的</w:t>
      </w:r>
      <w:r>
        <w:rPr>
          <w:rFonts w:hint="eastAsia" w:ascii="宋体" w:hAnsi="宋体" w:eastAsia="宋体" w:cs="宋体"/>
          <w:color w:val="auto"/>
          <w:sz w:val="21"/>
          <w:szCs w:val="21"/>
        </w:rPr>
        <w:t>日人均上网时间，</w:t>
      </w:r>
      <w:r>
        <w:rPr>
          <w:rFonts w:hint="eastAsia" w:ascii="宋体" w:hAnsi="宋体" w:eastAsia="宋体" w:cs="宋体"/>
          <w:color w:val="auto"/>
          <w:sz w:val="21"/>
          <w:szCs w:val="21"/>
          <w:lang w:val="en-US" w:eastAsia="zh-CN"/>
        </w:rPr>
        <w:t>即</w:t>
      </w:r>
      <w:r>
        <w:rPr>
          <w:rFonts w:hint="eastAsia" w:ascii="宋体" w:hAnsi="宋体" w:eastAsia="宋体" w:cs="宋体"/>
          <w:color w:val="auto"/>
          <w:position w:val="-22"/>
          <w:sz w:val="21"/>
          <w:szCs w:val="21"/>
        </w:rPr>
        <w:object>
          <v:shape id="_x0000_i1046" o:spt="75" type="#_x0000_t75" style="height:28pt;width:121pt;" o:ole="t" filled="f" o:preferrelative="t" stroked="f" coordsize="21600,21600">
            <v:path/>
            <v:fill on="f" focussize="0,0"/>
            <v:stroke on="f"/>
            <v:imagedata r:id="rId79" o:title=""/>
            <o:lock v:ext="edit" aspectratio="t"/>
            <w10:wrap type="none"/>
            <w10:anchorlock/>
          </v:shape>
          <o:OLEObject Type="Embed" ProgID="Equation.KSEE3" ShapeID="_x0000_i1046" DrawAspect="Content" ObjectID="_1468075746" r:id="rId78">
            <o:LockedField>false</o:LockedField>
          </o:OLEObject>
        </w:object>
      </w:r>
      <w:r>
        <w:rPr>
          <w:rFonts w:hint="eastAsia" w:ascii="宋体" w:hAnsi="宋体" w:eastAsia="宋体" w:cs="宋体"/>
          <w:color w:val="auto"/>
          <w:sz w:val="21"/>
          <w:szCs w:val="21"/>
        </w:rPr>
        <w:t>这是两家网站的</w:t>
      </w:r>
      <w:r>
        <w:rPr>
          <w:rFonts w:hint="eastAsia" w:ascii="宋体" w:hAnsi="宋体" w:eastAsia="宋体" w:cs="宋体"/>
          <w:color w:val="auto"/>
          <w:sz w:val="21"/>
          <w:szCs w:val="21"/>
          <w:lang w:eastAsia="zh-CN"/>
        </w:rPr>
        <w:t>用户</w:t>
      </w:r>
      <w:r>
        <w:rPr>
          <w:rFonts w:hint="eastAsia" w:ascii="宋体" w:hAnsi="宋体" w:eastAsia="宋体" w:cs="宋体"/>
          <w:color w:val="auto"/>
          <w:sz w:val="21"/>
          <w:szCs w:val="21"/>
        </w:rPr>
        <w:t>日人均上网时间</w:t>
      </w:r>
      <w:r>
        <w:rPr>
          <w:rFonts w:hint="default" w:ascii="Times New Roman" w:hAnsi="Times New Roman" w:eastAsia="宋体" w:cs="Times New Roman"/>
          <w:i/>
          <w:iCs/>
          <w:color w:val="auto"/>
          <w:sz w:val="21"/>
          <w:szCs w:val="21"/>
          <w:lang w:val="en-US" w:eastAsia="zh-CN"/>
        </w:rPr>
        <w:t>a</w:t>
      </w:r>
      <w:r>
        <w:rPr>
          <w:rFonts w:hint="eastAsia" w:ascii="宋体" w:hAnsi="宋体" w:eastAsia="宋体" w:cs="宋体"/>
          <w:color w:val="auto"/>
          <w:sz w:val="21"/>
          <w:szCs w:val="21"/>
        </w:rPr>
        <w:t>和</w:t>
      </w:r>
      <w:r>
        <w:rPr>
          <w:rFonts w:hint="eastAsia" w:ascii="Times New Roman" w:hAnsi="Times New Roman" w:eastAsia="宋体" w:cs="Times New Roman"/>
          <w:i/>
          <w:iCs/>
          <w:color w:val="auto"/>
          <w:sz w:val="21"/>
          <w:szCs w:val="21"/>
          <w:lang w:val="en-US" w:eastAsia="zh-CN"/>
        </w:rPr>
        <w:t>b</w:t>
      </w:r>
      <w:r>
        <w:rPr>
          <w:rFonts w:hint="eastAsia" w:ascii="宋体" w:hAnsi="宋体" w:eastAsia="宋体" w:cs="宋体"/>
          <w:color w:val="auto"/>
          <w:sz w:val="21"/>
          <w:szCs w:val="21"/>
        </w:rPr>
        <w:t>的加权平均</w:t>
      </w:r>
      <w:r>
        <w:rPr>
          <w:rFonts w:hint="eastAsia" w:ascii="宋体" w:hAnsi="宋体" w:eastAsia="宋体" w:cs="宋体"/>
          <w:color w:val="auto"/>
          <w:sz w:val="21"/>
          <w:szCs w:val="21"/>
          <w:lang w:val="en-US" w:eastAsia="zh-CN"/>
        </w:rPr>
        <w:t>数</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br w:type="textWrapping"/>
      </w:r>
      <w:r>
        <w:rPr>
          <w:rFonts w:hint="eastAsia" w:ascii="宋体" w:hAnsi="宋体" w:eastAsia="宋体" w:cs="宋体"/>
          <w:color w:val="auto"/>
          <w:lang w:val="en-US" w:eastAsia="zh-CN"/>
        </w:rPr>
        <w:t xml:space="preserve">    （2）百分数.启发学生思考这样的现实情境，对于某一个热点话题，知道两家网站认为“这个话题重要”的用户所占百分比分别为75％和62%，希望知道这两家网站所</w:t>
      </w:r>
      <w:r>
        <w:rPr>
          <w:rFonts w:hint="eastAsia"/>
          <w:color w:val="auto"/>
          <w:lang w:val="en-US" w:eastAsia="zh-CN"/>
        </w:rPr>
        <w:t>有用户中认为“这个话题重要”的用户所占比例.与上一个问题类似，基于这些信息不可能得到结论，教师要通过启发最终使学生理解，如果还知道两家网站参与评价的用户人数分别为</w:t>
      </w:r>
      <w:r>
        <w:rPr>
          <w:rFonts w:hint="eastAsia" w:ascii="Times New Roman" w:hAnsi="Times New Roman" w:eastAsia="宋体" w:cs="Times New Roman"/>
          <w:i/>
          <w:iCs/>
          <w:color w:val="auto"/>
          <w:sz w:val="21"/>
          <w:szCs w:val="21"/>
          <w:lang w:val="en-US" w:eastAsia="zh-CN"/>
        </w:rPr>
        <w:t> n </w:t>
      </w:r>
      <w:r>
        <w:rPr>
          <w:rFonts w:hint="eastAsia"/>
          <w:color w:val="auto"/>
          <w:lang w:val="en-US" w:eastAsia="zh-CN"/>
        </w:rPr>
        <w:t>和</w:t>
      </w:r>
      <w:r>
        <w:rPr>
          <w:rFonts w:hint="eastAsia" w:ascii="Times New Roman" w:hAnsi="Times New Roman" w:eastAsia="宋体" w:cs="Times New Roman"/>
          <w:i/>
          <w:iCs/>
          <w:color w:val="auto"/>
          <w:sz w:val="21"/>
          <w:szCs w:val="21"/>
          <w:lang w:val="en-US" w:eastAsia="zh-CN"/>
        </w:rPr>
        <w:t> m</w:t>
      </w:r>
      <w:r>
        <w:rPr>
          <w:rFonts w:hint="eastAsia"/>
          <w:color w:val="auto"/>
          <w:lang w:val="en-US" w:eastAsia="zh-CN"/>
        </w:rPr>
        <w:t> ，那么可以得到两家网站所有用户中认为“这个话题重要”的用户比例为</w:t>
      </w:r>
      <w:r>
        <w:rPr>
          <w:rFonts w:hint="eastAsia" w:ascii="宋体" w:hAnsi="宋体" w:eastAsia="宋体" w:cs="宋体"/>
          <w:color w:val="auto"/>
          <w:position w:val="-22"/>
          <w:sz w:val="21"/>
          <w:szCs w:val="21"/>
        </w:rPr>
        <w:object>
          <v:shape id="_x0000_i1047" o:spt="75" type="#_x0000_t75" style="height:28pt;width:182pt;" o:ole="t" filled="f" o:preferrelative="t" stroked="f" coordsize="21600,21600">
            <v:path/>
            <v:fill on="f" focussize="0,0"/>
            <v:stroke on="f"/>
            <v:imagedata r:id="rId81" o:title=""/>
            <o:lock v:ext="edit" aspectratio="t"/>
            <w10:wrap type="none"/>
            <w10:anchorlock/>
          </v:shape>
          <o:OLEObject Type="Embed" ProgID="Equation.KSEE3" ShapeID="_x0000_i1047" DrawAspect="Content" ObjectID="_1468075747" r:id="rId80">
            <o:LockedField>false</o:LockedField>
          </o:OLEObject>
        </w:object>
      </w:r>
      <w:r>
        <w:rPr>
          <w:rFonts w:hint="eastAsia" w:ascii="宋体" w:hAnsi="宋体" w:eastAsia="宋体" w:cs="宋体"/>
          <w:color w:val="auto"/>
          <w:lang w:val="en-US" w:eastAsia="zh-CN"/>
        </w:rPr>
        <w:t>这也是两家网站认为“这个话题重要”的用户所占百分比75％和62%的加权平均数.最后只需把这个结果化为百分数就可以了.</w:t>
      </w:r>
      <w:r>
        <w:rPr>
          <w:rFonts w:hint="eastAsia" w:ascii="宋体" w:hAnsi="宋体" w:eastAsia="宋体" w:cs="宋体"/>
          <w:color w:val="auto"/>
          <w:lang w:val="en-US" w:eastAsia="zh-CN"/>
        </w:rPr>
        <w:br w:type="textWrapping"/>
      </w:r>
      <w:r>
        <w:rPr>
          <w:rFonts w:hint="eastAsia" w:ascii="宋体" w:hAnsi="宋体" w:eastAsia="宋体" w:cs="宋体"/>
          <w:color w:val="auto"/>
          <w:lang w:val="en-US" w:eastAsia="zh-CN"/>
        </w:rPr>
        <w:t xml:space="preserve">    通过上面两个例子可以看到，如果按照定义，无论是平均数还是百分数的计算，都需要用数量总数除以参与计算的个数.例如：平均数的问题，需要用两家网站用户上网的总时间除以用户总人数；百分数的问题，需要用两家网站认为热点话题重要的用户总人数除以参与评价的用户总人数.</w:t>
      </w:r>
      <w:r>
        <w:rPr>
          <w:rFonts w:hint="eastAsia" w:ascii="宋体" w:hAnsi="宋体" w:eastAsia="宋体" w:cs="宋体"/>
          <w:color w:val="auto"/>
          <w:sz w:val="21"/>
          <w:szCs w:val="21"/>
        </w:rPr>
        <w:t>而现在，利用已经计算</w:t>
      </w:r>
      <w:r>
        <w:rPr>
          <w:rFonts w:hint="eastAsia" w:ascii="宋体" w:hAnsi="宋体" w:eastAsia="宋体" w:cs="宋体"/>
          <w:color w:val="auto"/>
          <w:sz w:val="21"/>
          <w:szCs w:val="21"/>
          <w:lang w:val="en-US" w:eastAsia="zh-CN"/>
        </w:rPr>
        <w:t>出</w:t>
      </w:r>
      <w:r>
        <w:rPr>
          <w:rFonts w:hint="eastAsia" w:ascii="宋体" w:hAnsi="宋体" w:eastAsia="宋体" w:cs="宋体"/>
          <w:color w:val="auto"/>
          <w:sz w:val="21"/>
          <w:szCs w:val="21"/>
        </w:rPr>
        <w:t>的</w:t>
      </w:r>
      <w:r>
        <w:rPr>
          <w:rFonts w:hint="eastAsia" w:ascii="宋体" w:hAnsi="宋体" w:eastAsia="宋体" w:cs="宋体"/>
          <w:color w:val="auto"/>
          <w:sz w:val="21"/>
          <w:szCs w:val="21"/>
          <w:lang w:val="en-US" w:eastAsia="zh-CN"/>
        </w:rPr>
        <w:t>两家网站各自的</w:t>
      </w:r>
      <w:r>
        <w:rPr>
          <w:rFonts w:hint="eastAsia" w:ascii="宋体" w:hAnsi="宋体" w:eastAsia="宋体" w:cs="宋体"/>
          <w:color w:val="auto"/>
          <w:sz w:val="21"/>
          <w:szCs w:val="21"/>
        </w:rPr>
        <w:t>平均数或者百分数，</w:t>
      </w:r>
      <w:r>
        <w:rPr>
          <w:rFonts w:hint="eastAsia" w:ascii="宋体" w:hAnsi="宋体" w:eastAsia="宋体" w:cs="宋体"/>
          <w:color w:val="auto"/>
          <w:sz w:val="21"/>
          <w:szCs w:val="21"/>
          <w:lang w:val="en-US" w:eastAsia="zh-CN"/>
        </w:rPr>
        <w:t>可以非常方便地通</w:t>
      </w:r>
      <w:r>
        <w:rPr>
          <w:rFonts w:hint="eastAsia" w:ascii="宋体" w:hAnsi="宋体" w:eastAsia="宋体" w:cs="宋体"/>
          <w:color w:val="auto"/>
          <w:sz w:val="21"/>
          <w:szCs w:val="21"/>
        </w:rPr>
        <w:t>过加权</w:t>
      </w:r>
      <w:r>
        <w:rPr>
          <w:rFonts w:hint="eastAsia" w:ascii="宋体" w:hAnsi="宋体" w:eastAsia="宋体" w:cs="宋体"/>
          <w:color w:val="auto"/>
          <w:sz w:val="21"/>
          <w:szCs w:val="21"/>
          <w:lang w:val="en-US" w:eastAsia="zh-CN"/>
        </w:rPr>
        <w:t>直接</w:t>
      </w:r>
      <w:r>
        <w:rPr>
          <w:rFonts w:hint="eastAsia" w:ascii="宋体" w:hAnsi="宋体" w:eastAsia="宋体" w:cs="宋体"/>
          <w:color w:val="auto"/>
          <w:sz w:val="21"/>
          <w:szCs w:val="21"/>
        </w:rPr>
        <w:t>计算</w:t>
      </w:r>
      <w:r>
        <w:rPr>
          <w:color w:val="000000"/>
          <w:spacing w:val="0"/>
          <w:w w:val="100"/>
          <w:position w:val="0"/>
        </w:rPr>
        <w:t>得到两家网站的所有用户日人均上网时间或对某个热点话题的关注度</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这样的计算，在形式上是加权平均，</w:t>
      </w:r>
      <w:r>
        <w:rPr>
          <w:rFonts w:hint="eastAsia" w:ascii="宋体" w:hAnsi="宋体" w:eastAsia="宋体" w:cs="宋体"/>
          <w:color w:val="auto"/>
          <w:sz w:val="21"/>
          <w:szCs w:val="21"/>
          <w:lang w:val="en-US" w:eastAsia="zh-CN"/>
        </w:rPr>
        <w:t>在程</w:t>
      </w:r>
      <w:r>
        <w:rPr>
          <w:rFonts w:hint="eastAsia" w:ascii="宋体" w:hAnsi="宋体" w:eastAsia="宋体" w:cs="宋体"/>
          <w:color w:val="auto"/>
          <w:sz w:val="21"/>
          <w:szCs w:val="21"/>
        </w:rPr>
        <w:t>式上是分别计算，是分布式计算的最简单形式，是大数据计算的热门算法</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 xml:space="preserve">    教</w:t>
      </w:r>
      <w:r>
        <w:rPr>
          <w:rFonts w:hint="eastAsia" w:ascii="宋体" w:hAnsi="宋体" w:eastAsia="宋体" w:cs="宋体"/>
          <w:color w:val="auto"/>
          <w:sz w:val="21"/>
          <w:szCs w:val="21"/>
        </w:rPr>
        <w:t>师还可以引导学生关注网络上的其他问题，进一步积累收集</w:t>
      </w:r>
      <w:r>
        <w:rPr>
          <w:rFonts w:hint="eastAsia" w:ascii="宋体" w:hAnsi="宋体" w:eastAsia="宋体" w:cs="宋体"/>
          <w:color w:val="auto"/>
          <w:sz w:val="21"/>
          <w:szCs w:val="21"/>
          <w:lang w:val="en-US" w:eastAsia="zh-CN"/>
        </w:rPr>
        <w:t>数据</w:t>
      </w:r>
      <w:r>
        <w:rPr>
          <w:rFonts w:hint="eastAsia" w:ascii="宋体" w:hAnsi="宋体" w:eastAsia="宋体" w:cs="宋体"/>
          <w:color w:val="auto"/>
          <w:sz w:val="21"/>
          <w:szCs w:val="21"/>
        </w:rPr>
        <w:t>的经验，尝试用类似的方法解决问题，逐步建立数据观念</w:t>
      </w:r>
      <w:r>
        <w:rPr>
          <w:rFonts w:hint="eastAsia" w:ascii="宋体" w:hAnsi="宋体" w:eastAsia="宋体" w:cs="宋体"/>
          <w:color w:val="auto"/>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2" w:firstLineChars="200"/>
        <w:textAlignment w:val="auto"/>
        <w:rPr>
          <w:rFonts w:hint="eastAsia" w:eastAsiaTheme="minorEastAsia"/>
          <w:color w:val="000000"/>
          <w:spacing w:val="0"/>
          <w:w w:val="100"/>
          <w:position w:val="0"/>
          <w:sz w:val="21"/>
          <w:szCs w:val="21"/>
          <w:lang w:eastAsia="zh-CN"/>
        </w:rPr>
      </w:pPr>
      <w:r>
        <w:rPr>
          <w:rFonts w:hint="eastAsia" w:ascii="宋体" w:hAnsi="宋体" w:eastAsia="宋体" w:cs="宋体"/>
          <w:b/>
          <w:bCs/>
          <w:color w:val="auto"/>
          <w:sz w:val="21"/>
          <w:szCs w:val="21"/>
          <w:lang w:val="en-US" w:eastAsia="zh-CN"/>
        </w:rPr>
        <w:t>例85  数据分组的原则</w:t>
      </w:r>
      <w:r>
        <w:rPr>
          <w:rFonts w:hint="eastAsia" w:ascii="宋体" w:hAnsi="宋体" w:eastAsia="宋体" w:cs="宋体"/>
          <w:b/>
          <w:bCs/>
          <w:color w:val="auto"/>
          <w:sz w:val="21"/>
          <w:szCs w:val="21"/>
          <w:lang w:val="en-US" w:eastAsia="zh-CN"/>
        </w:rPr>
        <w:br w:type="textWrapping"/>
      </w:r>
      <w:r>
        <w:rPr>
          <w:rFonts w:hint="eastAsia" w:ascii="宋体" w:hAnsi="宋体" w:eastAsia="宋体" w:cs="宋体"/>
          <w:color w:val="auto"/>
          <w:sz w:val="21"/>
          <w:szCs w:val="21"/>
          <w:lang w:val="en-US" w:eastAsia="zh-CN"/>
        </w:rPr>
        <w:t xml:space="preserve">    </w:t>
      </w:r>
      <w:r>
        <w:rPr>
          <w:color w:val="000000"/>
          <w:spacing w:val="0"/>
          <w:w w:val="100"/>
          <w:position w:val="0"/>
          <w:sz w:val="21"/>
          <w:szCs w:val="21"/>
        </w:rPr>
        <w:t>表</w:t>
      </w:r>
      <w:r>
        <w:rPr>
          <w:rFonts w:ascii="Times New Roman" w:hAnsi="Times New Roman" w:eastAsia="Times New Roman" w:cs="Times New Roman"/>
          <w:color w:val="000000"/>
          <w:spacing w:val="0"/>
          <w:w w:val="100"/>
          <w:position w:val="0"/>
          <w:sz w:val="21"/>
          <w:szCs w:val="21"/>
        </w:rPr>
        <w:t>9</w:t>
      </w:r>
      <w:r>
        <w:rPr>
          <w:color w:val="000000"/>
          <w:spacing w:val="0"/>
          <w:w w:val="100"/>
          <w:position w:val="0"/>
          <w:sz w:val="21"/>
          <w:szCs w:val="21"/>
        </w:rPr>
        <w:t>中记录了我国</w:t>
      </w:r>
      <w:r>
        <w:rPr>
          <w:rFonts w:ascii="Times New Roman" w:hAnsi="Times New Roman" w:eastAsia="Times New Roman" w:cs="Times New Roman"/>
          <w:color w:val="000000"/>
          <w:spacing w:val="0"/>
          <w:w w:val="100"/>
          <w:position w:val="0"/>
          <w:sz w:val="21"/>
          <w:szCs w:val="21"/>
        </w:rPr>
        <w:t>10</w:t>
      </w:r>
      <w:r>
        <w:rPr>
          <w:color w:val="000000"/>
          <w:spacing w:val="0"/>
          <w:w w:val="100"/>
          <w:position w:val="0"/>
          <w:sz w:val="21"/>
          <w:szCs w:val="21"/>
        </w:rPr>
        <w:t>个省份</w:t>
      </w:r>
      <w:r>
        <w:rPr>
          <w:rFonts w:ascii="Times New Roman" w:hAnsi="Times New Roman" w:eastAsia="Times New Roman" w:cs="Times New Roman"/>
          <w:color w:val="000000"/>
          <w:spacing w:val="0"/>
          <w:w w:val="100"/>
          <w:position w:val="0"/>
          <w:sz w:val="21"/>
          <w:szCs w:val="21"/>
        </w:rPr>
        <w:t>2020</w:t>
      </w:r>
      <w:r>
        <w:rPr>
          <w:color w:val="000000"/>
          <w:spacing w:val="0"/>
          <w:w w:val="100"/>
          <w:position w:val="0"/>
          <w:sz w:val="21"/>
          <w:szCs w:val="21"/>
        </w:rPr>
        <w:t xml:space="preserve">年人均地区生产总值（人均 </w:t>
      </w:r>
      <w:r>
        <w:rPr>
          <w:rFonts w:ascii="Times New Roman" w:hAnsi="Times New Roman" w:eastAsia="Times New Roman" w:cs="Times New Roman"/>
          <w:color w:val="000000"/>
          <w:spacing w:val="0"/>
          <w:w w:val="100"/>
          <w:position w:val="0"/>
          <w:sz w:val="21"/>
          <w:szCs w:val="21"/>
          <w:lang w:val="en-US" w:eastAsia="en-US" w:bidi="en-US"/>
        </w:rPr>
        <w:t>GDP）</w:t>
      </w:r>
      <w:r>
        <w:rPr>
          <w:color w:val="000000"/>
          <w:spacing w:val="0"/>
          <w:w w:val="100"/>
          <w:position w:val="0"/>
          <w:sz w:val="21"/>
          <w:szCs w:val="21"/>
        </w:rPr>
        <w:t>的数据，数据表明，这</w:t>
      </w:r>
      <w:r>
        <w:rPr>
          <w:rFonts w:ascii="Times New Roman" w:hAnsi="Times New Roman" w:eastAsia="Times New Roman" w:cs="Times New Roman"/>
          <w:color w:val="000000"/>
          <w:spacing w:val="0"/>
          <w:w w:val="100"/>
          <w:position w:val="0"/>
          <w:sz w:val="21"/>
          <w:szCs w:val="21"/>
        </w:rPr>
        <w:t>10</w:t>
      </w:r>
      <w:r>
        <w:rPr>
          <w:color w:val="000000"/>
          <w:spacing w:val="0"/>
          <w:w w:val="100"/>
          <w:position w:val="0"/>
          <w:sz w:val="21"/>
          <w:szCs w:val="21"/>
        </w:rPr>
        <w:t>个省份的人均</w:t>
      </w:r>
      <w:r>
        <w:rPr>
          <w:rFonts w:ascii="Times New Roman" w:hAnsi="Times New Roman" w:eastAsia="Times New Roman" w:cs="Times New Roman"/>
          <w:color w:val="000000"/>
          <w:spacing w:val="0"/>
          <w:w w:val="100"/>
          <w:position w:val="0"/>
          <w:sz w:val="21"/>
          <w:szCs w:val="21"/>
          <w:lang w:val="en-US" w:eastAsia="en-US" w:bidi="en-US"/>
        </w:rPr>
        <w:t>GDP</w:t>
      </w:r>
      <w:r>
        <w:rPr>
          <w:color w:val="000000"/>
          <w:spacing w:val="0"/>
          <w:w w:val="100"/>
          <w:position w:val="0"/>
          <w:sz w:val="21"/>
          <w:szCs w:val="21"/>
        </w:rPr>
        <w:t>是有区别的</w:t>
      </w:r>
      <w:r>
        <w:rPr>
          <w:rFonts w:hint="eastAsia"/>
          <w:color w:val="000000"/>
          <w:spacing w:val="0"/>
          <w:w w:val="100"/>
          <w:position w:val="0"/>
          <w:sz w:val="21"/>
          <w:szCs w:val="21"/>
          <w:lang w:eastAsia="zh-CN"/>
        </w:rPr>
        <w:t>.</w:t>
      </w:r>
      <w:r>
        <w:rPr>
          <w:color w:val="000000"/>
          <w:spacing w:val="0"/>
          <w:w w:val="100"/>
          <w:position w:val="0"/>
          <w:sz w:val="21"/>
          <w:szCs w:val="21"/>
        </w:rPr>
        <w:t>如果要把这</w:t>
      </w:r>
      <w:r>
        <w:rPr>
          <w:rFonts w:ascii="Times New Roman" w:hAnsi="Times New Roman" w:eastAsia="Times New Roman" w:cs="Times New Roman"/>
          <w:color w:val="000000"/>
          <w:spacing w:val="0"/>
          <w:w w:val="100"/>
          <w:position w:val="0"/>
          <w:sz w:val="21"/>
          <w:szCs w:val="21"/>
        </w:rPr>
        <w:t>10</w:t>
      </w:r>
      <w:r>
        <w:rPr>
          <w:color w:val="000000"/>
          <w:spacing w:val="0"/>
          <w:w w:val="100"/>
          <w:position w:val="0"/>
          <w:sz w:val="21"/>
          <w:szCs w:val="21"/>
        </w:rPr>
        <w:t>个省份依据人均</w:t>
      </w:r>
      <w:r>
        <w:rPr>
          <w:rFonts w:ascii="Times New Roman" w:hAnsi="Times New Roman" w:eastAsia="Times New Roman" w:cs="Times New Roman"/>
          <w:color w:val="000000"/>
          <w:spacing w:val="0"/>
          <w:w w:val="100"/>
          <w:position w:val="0"/>
          <w:sz w:val="21"/>
          <w:szCs w:val="21"/>
          <w:lang w:val="en-US" w:eastAsia="en-US" w:bidi="en-US"/>
        </w:rPr>
        <w:t>GDP</w:t>
      </w:r>
      <w:r>
        <w:rPr>
          <w:color w:val="000000"/>
          <w:spacing w:val="0"/>
          <w:w w:val="100"/>
          <w:position w:val="0"/>
          <w:sz w:val="21"/>
          <w:szCs w:val="21"/>
        </w:rPr>
        <w:t>的多少分为两个组，你认为应当如何划分，并说出划分的道理</w:t>
      </w:r>
      <w:r>
        <w:rPr>
          <w:rFonts w:hint="eastAsia"/>
          <w:color w:val="000000"/>
          <w:spacing w:val="0"/>
          <w:w w:val="100"/>
          <w:position w:val="0"/>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spacing w:val="0"/>
          <w:w w:val="100"/>
          <w:position w:val="0"/>
          <w:sz w:val="21"/>
          <w:szCs w:val="21"/>
          <w:lang w:val="en-US" w:eastAsia="zh-CN"/>
        </w:rPr>
      </w:pPr>
      <w:r>
        <w:rPr>
          <w:rFonts w:hint="default" w:ascii="Times New Roman" w:hAnsi="Times New Roman" w:eastAsia="宋体" w:cs="Times New Roman"/>
          <w:b/>
          <w:bCs/>
          <w:color w:val="000000"/>
          <w:spacing w:val="0"/>
          <w:w w:val="100"/>
          <w:position w:val="0"/>
          <w:sz w:val="21"/>
          <w:szCs w:val="21"/>
          <w:lang w:val="en-US" w:eastAsia="zh-CN"/>
        </w:rPr>
        <w:t>表9  2020年10省份人均GDP数据</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4"/>
        <w:gridCol w:w="2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4"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省份序号</w:t>
            </w:r>
          </w:p>
        </w:tc>
        <w:tc>
          <w:tcPr>
            <w:tcW w:w="2297"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人均GDP/万元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4"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w:t>
            </w:r>
          </w:p>
        </w:tc>
        <w:tc>
          <w:tcPr>
            <w:tcW w:w="2297" w:type="dxa"/>
            <w:vAlign w:val="center"/>
          </w:tcPr>
          <w:p>
            <w:pPr>
              <w:pStyle w:val="18"/>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kern w:val="2"/>
                <w:sz w:val="18"/>
                <w:szCs w:val="18"/>
                <w:u w:val="none"/>
                <w:shd w:val="clear" w:color="auto" w:fill="auto"/>
                <w:lang w:val="zh-TW" w:eastAsia="zh-TW" w:bidi="zh-TW"/>
              </w:rPr>
            </w:pPr>
            <w:r>
              <w:rPr>
                <w:color w:val="000000"/>
                <w:spacing w:val="0"/>
                <w:w w:val="100"/>
                <w:position w:val="0"/>
                <w:sz w:val="18"/>
                <w:szCs w:val="18"/>
                <w:lang w:val="en-US" w:eastAsia="en-US" w:bidi="en-US"/>
              </w:rPr>
              <w:t>15.</w:t>
            </w:r>
            <w:r>
              <w:rPr>
                <w:color w:val="000000"/>
                <w:spacing w:val="0"/>
                <w:w w:val="100"/>
                <w:position w:val="0"/>
                <w:sz w:val="18"/>
                <w:szCs w:val="18"/>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4"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w:t>
            </w:r>
          </w:p>
        </w:tc>
        <w:tc>
          <w:tcPr>
            <w:tcW w:w="2297" w:type="dxa"/>
            <w:vAlign w:val="center"/>
          </w:tcPr>
          <w:p>
            <w:pPr>
              <w:pStyle w:val="18"/>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kern w:val="2"/>
                <w:sz w:val="18"/>
                <w:szCs w:val="18"/>
                <w:u w:val="none"/>
                <w:shd w:val="clear" w:color="auto" w:fill="auto"/>
                <w:lang w:val="zh-TW" w:eastAsia="zh-TW" w:bidi="zh-TW"/>
              </w:rPr>
            </w:pPr>
            <w:r>
              <w:rPr>
                <w:color w:val="000000"/>
                <w:spacing w:val="0"/>
                <w:w w:val="100"/>
                <w:position w:val="0"/>
                <w:sz w:val="18"/>
                <w:szCs w:val="18"/>
                <w:lang w:val="en-US" w:eastAsia="en-US" w:bidi="en-US"/>
              </w:rPr>
              <w:t>6.</w:t>
            </w:r>
            <w:r>
              <w:rPr>
                <w:color w:val="000000"/>
                <w:spacing w:val="0"/>
                <w:w w:val="100"/>
                <w:position w:val="0"/>
                <w:sz w:val="18"/>
                <w:szCs w:val="1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4"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w:t>
            </w:r>
          </w:p>
        </w:tc>
        <w:tc>
          <w:tcPr>
            <w:tcW w:w="2297" w:type="dxa"/>
            <w:vAlign w:val="center"/>
          </w:tcPr>
          <w:p>
            <w:pPr>
              <w:pStyle w:val="18"/>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kern w:val="2"/>
                <w:sz w:val="18"/>
                <w:szCs w:val="18"/>
                <w:u w:val="none"/>
                <w:shd w:val="clear" w:color="auto" w:fill="auto"/>
                <w:lang w:val="zh-TW" w:eastAsia="zh-TW" w:bidi="zh-TW"/>
              </w:rPr>
            </w:pPr>
            <w:r>
              <w:rPr>
                <w:color w:val="000000"/>
                <w:spacing w:val="0"/>
                <w:w w:val="100"/>
                <w:position w:val="0"/>
                <w:sz w:val="18"/>
                <w:szCs w:val="18"/>
                <w:lang w:val="en-US" w:eastAsia="en-US" w:bidi="en-US"/>
              </w:rPr>
              <w:t>10.</w:t>
            </w:r>
            <w:r>
              <w:rPr>
                <w:color w:val="000000"/>
                <w:spacing w:val="0"/>
                <w:w w:val="100"/>
                <w:position w:val="0"/>
                <w:sz w:val="18"/>
                <w:szCs w:val="18"/>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4"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w:t>
            </w:r>
          </w:p>
        </w:tc>
        <w:tc>
          <w:tcPr>
            <w:tcW w:w="2297" w:type="dxa"/>
            <w:vAlign w:val="center"/>
          </w:tcPr>
          <w:p>
            <w:pPr>
              <w:pStyle w:val="18"/>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kern w:val="2"/>
                <w:sz w:val="18"/>
                <w:szCs w:val="18"/>
                <w:u w:val="none"/>
                <w:shd w:val="clear" w:color="auto" w:fill="auto"/>
                <w:lang w:val="zh-TW" w:eastAsia="zh-TW" w:bidi="zh-TW"/>
              </w:rPr>
            </w:pPr>
            <w:r>
              <w:rPr>
                <w:color w:val="000000"/>
                <w:spacing w:val="0"/>
                <w:w w:val="100"/>
                <w:position w:val="0"/>
                <w:sz w:val="18"/>
                <w:szCs w:val="18"/>
                <w:lang w:val="en-US" w:eastAsia="en-US" w:bidi="en-US"/>
              </w:rPr>
              <w:t>7.</w:t>
            </w:r>
            <w:r>
              <w:rPr>
                <w:color w:val="000000"/>
                <w:spacing w:val="0"/>
                <w:w w:val="100"/>
                <w:position w:val="0"/>
                <w:sz w:val="18"/>
                <w:szCs w:val="18"/>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4"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5</w:t>
            </w:r>
          </w:p>
        </w:tc>
        <w:tc>
          <w:tcPr>
            <w:tcW w:w="2297" w:type="dxa"/>
            <w:vAlign w:val="center"/>
          </w:tcPr>
          <w:p>
            <w:pPr>
              <w:pStyle w:val="18"/>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kern w:val="2"/>
                <w:sz w:val="18"/>
                <w:szCs w:val="18"/>
                <w:u w:val="none"/>
                <w:shd w:val="clear" w:color="auto" w:fill="auto"/>
                <w:lang w:val="zh-TW" w:eastAsia="zh-TW" w:bidi="zh-TW"/>
              </w:rPr>
            </w:pPr>
            <w:r>
              <w:rPr>
                <w:color w:val="000000"/>
                <w:spacing w:val="0"/>
                <w:w w:val="100"/>
                <w:position w:val="0"/>
                <w:sz w:val="18"/>
                <w:szCs w:val="18"/>
                <w:lang w:val="en-US" w:eastAsia="en-US" w:bidi="en-US"/>
              </w:rPr>
              <w:t>16.</w:t>
            </w:r>
            <w:r>
              <w:rPr>
                <w:color w:val="000000"/>
                <w:spacing w:val="0"/>
                <w:w w:val="100"/>
                <w:position w:val="0"/>
                <w:sz w:val="18"/>
                <w:szCs w:val="18"/>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4"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6</w:t>
            </w:r>
          </w:p>
        </w:tc>
        <w:tc>
          <w:tcPr>
            <w:tcW w:w="2297" w:type="dxa"/>
            <w:vAlign w:val="center"/>
          </w:tcPr>
          <w:p>
            <w:pPr>
              <w:pStyle w:val="18"/>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kern w:val="2"/>
                <w:sz w:val="18"/>
                <w:szCs w:val="18"/>
                <w:u w:val="none"/>
                <w:shd w:val="clear" w:color="auto" w:fill="auto"/>
                <w:lang w:val="zh-TW" w:eastAsia="zh-TW" w:bidi="zh-TW"/>
              </w:rPr>
            </w:pPr>
            <w:r>
              <w:rPr>
                <w:color w:val="000000"/>
                <w:spacing w:val="0"/>
                <w:w w:val="100"/>
                <w:position w:val="0"/>
                <w:sz w:val="18"/>
                <w:szCs w:val="18"/>
                <w:lang w:val="en-US" w:eastAsia="en-US" w:bidi="en-US"/>
              </w:rPr>
              <w:t>12.</w:t>
            </w:r>
            <w:r>
              <w:rPr>
                <w:color w:val="000000"/>
                <w:spacing w:val="0"/>
                <w:w w:val="100"/>
                <w:position w:val="0"/>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4"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7</w:t>
            </w:r>
          </w:p>
        </w:tc>
        <w:tc>
          <w:tcPr>
            <w:tcW w:w="2297" w:type="dxa"/>
            <w:vAlign w:val="center"/>
          </w:tcPr>
          <w:p>
            <w:pPr>
              <w:pStyle w:val="18"/>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kern w:val="2"/>
                <w:sz w:val="18"/>
                <w:szCs w:val="18"/>
                <w:u w:val="none"/>
                <w:shd w:val="clear" w:color="auto" w:fill="auto"/>
                <w:lang w:val="zh-TW" w:eastAsia="zh-TW" w:bidi="zh-TW"/>
              </w:rPr>
            </w:pPr>
            <w:r>
              <w:rPr>
                <w:color w:val="000000"/>
                <w:spacing w:val="0"/>
                <w:w w:val="100"/>
                <w:position w:val="0"/>
                <w:sz w:val="18"/>
                <w:szCs w:val="18"/>
                <w:lang w:val="en-US" w:eastAsia="en-US" w:bidi="en-US"/>
              </w:rPr>
              <w:t>7.</w:t>
            </w:r>
            <w:r>
              <w:rPr>
                <w:color w:val="000000"/>
                <w:spacing w:val="0"/>
                <w:w w:val="100"/>
                <w:position w:val="0"/>
                <w:sz w:val="18"/>
                <w:szCs w:val="18"/>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4"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8</w:t>
            </w:r>
          </w:p>
        </w:tc>
        <w:tc>
          <w:tcPr>
            <w:tcW w:w="2297" w:type="dxa"/>
            <w:vAlign w:val="center"/>
          </w:tcPr>
          <w:p>
            <w:pPr>
              <w:pStyle w:val="18"/>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kern w:val="2"/>
                <w:sz w:val="18"/>
                <w:szCs w:val="18"/>
                <w:u w:val="none"/>
                <w:shd w:val="clear" w:color="auto" w:fill="auto"/>
                <w:lang w:val="zh-TW" w:eastAsia="zh-TW" w:bidi="zh-TW"/>
              </w:rPr>
            </w:pPr>
            <w:r>
              <w:rPr>
                <w:color w:val="000000"/>
                <w:spacing w:val="0"/>
                <w:w w:val="100"/>
                <w:position w:val="0"/>
                <w:sz w:val="18"/>
                <w:szCs w:val="18"/>
                <w:lang w:val="en-US" w:eastAsia="en-US" w:bidi="en-US"/>
              </w:rPr>
              <w:t>10.</w:t>
            </w:r>
            <w:r>
              <w:rPr>
                <w:color w:val="000000"/>
                <w:spacing w:val="0"/>
                <w:w w:val="100"/>
                <w:position w:val="0"/>
                <w:sz w:val="18"/>
                <w:szCs w:val="18"/>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4"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9</w:t>
            </w:r>
          </w:p>
        </w:tc>
        <w:tc>
          <w:tcPr>
            <w:tcW w:w="2297" w:type="dxa"/>
            <w:vAlign w:val="center"/>
          </w:tcPr>
          <w:p>
            <w:pPr>
              <w:pStyle w:val="18"/>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kern w:val="2"/>
                <w:sz w:val="18"/>
                <w:szCs w:val="18"/>
                <w:u w:val="none"/>
                <w:shd w:val="clear" w:color="auto" w:fill="auto"/>
                <w:lang w:val="zh-TW" w:eastAsia="zh-TW" w:bidi="zh-TW"/>
              </w:rPr>
            </w:pPr>
            <w:r>
              <w:rPr>
                <w:color w:val="000000"/>
                <w:spacing w:val="0"/>
                <w:w w:val="100"/>
                <w:position w:val="0"/>
                <w:sz w:val="18"/>
                <w:szCs w:val="18"/>
                <w:lang w:val="en-US" w:eastAsia="en-US" w:bidi="en-US"/>
              </w:rPr>
              <w:t>8.</w:t>
            </w:r>
            <w:r>
              <w:rPr>
                <w:color w:val="000000"/>
                <w:spacing w:val="0"/>
                <w:w w:val="100"/>
                <w:position w:val="0"/>
                <w:sz w:val="18"/>
                <w:szCs w:val="18"/>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4"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10</w:t>
            </w:r>
          </w:p>
        </w:tc>
        <w:tc>
          <w:tcPr>
            <w:tcW w:w="2297" w:type="dxa"/>
            <w:vAlign w:val="center"/>
          </w:tcPr>
          <w:p>
            <w:pPr>
              <w:pStyle w:val="18"/>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kern w:val="2"/>
                <w:sz w:val="18"/>
                <w:szCs w:val="18"/>
                <w:u w:val="none"/>
                <w:shd w:val="clear" w:color="auto" w:fill="auto"/>
                <w:lang w:val="zh-TW" w:eastAsia="zh-TW" w:bidi="zh-TW"/>
              </w:rPr>
            </w:pPr>
            <w:r>
              <w:rPr>
                <w:color w:val="000000"/>
                <w:spacing w:val="0"/>
                <w:w w:val="100"/>
                <w:position w:val="0"/>
                <w:sz w:val="18"/>
                <w:szCs w:val="18"/>
                <w:lang w:val="en-US" w:eastAsia="en-US" w:bidi="en-US"/>
              </w:rPr>
              <w:t>7.16</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cs="Times New Roman"/>
          <w:i w:val="0"/>
          <w:iCs w:val="0"/>
          <w:kern w:val="2"/>
          <w:sz w:val="21"/>
          <w:szCs w:val="24"/>
          <w:lang w:val="en-US" w:eastAsia="zh-CN" w:bidi="ar-SA"/>
        </w:rPr>
      </w:pPr>
      <w:r>
        <w:rPr>
          <w:rFonts w:hint="eastAsia" w:ascii="宋体" w:hAnsi="宋体" w:eastAsia="宋体" w:cs="宋体"/>
          <w:color w:val="auto"/>
          <w:sz w:val="21"/>
          <w:szCs w:val="21"/>
        </w:rPr>
        <w:t>【说明】在大数据分析中，数据的分组是重要的方法之一</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虽</w:t>
      </w:r>
      <w:r>
        <w:rPr>
          <w:rFonts w:hint="eastAsia" w:ascii="宋体" w:hAnsi="宋体" w:eastAsia="宋体" w:cs="宋体"/>
          <w:color w:val="auto"/>
          <w:sz w:val="21"/>
          <w:szCs w:val="21"/>
        </w:rPr>
        <w:t>然可以有</w:t>
      </w:r>
      <w:r>
        <w:rPr>
          <w:rFonts w:hint="eastAsia" w:ascii="宋体" w:hAnsi="宋体" w:eastAsia="宋体" w:cs="宋体"/>
          <w:color w:val="auto"/>
          <w:sz w:val="21"/>
          <w:szCs w:val="21"/>
          <w:lang w:eastAsia="zh-CN"/>
        </w:rPr>
        <w:t>多</w:t>
      </w:r>
      <w:r>
        <w:rPr>
          <w:rFonts w:hint="eastAsia" w:ascii="宋体" w:hAnsi="宋体" w:eastAsia="宋体" w:cs="宋体"/>
          <w:color w:val="auto"/>
          <w:sz w:val="21"/>
          <w:szCs w:val="21"/>
        </w:rPr>
        <w:t>种方法对数据进行分组，但是，使得“组内离差平方和最小”的方法是最传统的，也是非常合理的</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先讨论一般的方法</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假设有</w:t>
      </w:r>
      <w:r>
        <w:rPr>
          <w:rFonts w:hint="eastAsia" w:ascii="Times New Roman" w:hAnsi="Times New Roman" w:eastAsia="宋体" w:cs="Times New Roman"/>
          <w:i/>
          <w:iCs/>
          <w:color w:val="auto"/>
          <w:sz w:val="21"/>
          <w:szCs w:val="21"/>
          <w:lang w:val="en-US" w:eastAsia="zh-CN"/>
        </w:rPr>
        <w:t>n</w:t>
      </w:r>
      <w:r>
        <w:rPr>
          <w:rFonts w:hint="eastAsia" w:ascii="宋体" w:hAnsi="宋体" w:eastAsia="宋体" w:cs="宋体"/>
          <w:color w:val="auto"/>
          <w:sz w:val="21"/>
          <w:szCs w:val="21"/>
        </w:rPr>
        <w:t>个数据，不失一般性，假设这些</w:t>
      </w:r>
      <w:r>
        <w:rPr>
          <w:rFonts w:hint="eastAsia" w:ascii="宋体" w:hAnsi="宋体" w:eastAsia="宋体" w:cs="宋体"/>
          <w:color w:val="auto"/>
          <w:sz w:val="21"/>
          <w:szCs w:val="21"/>
          <w:lang w:val="en-US" w:eastAsia="zh-CN"/>
        </w:rPr>
        <w:t>数</w:t>
      </w:r>
      <w:r>
        <w:rPr>
          <w:rFonts w:hint="eastAsia" w:ascii="宋体" w:hAnsi="宋体" w:eastAsia="宋体" w:cs="宋体"/>
          <w:color w:val="auto"/>
          <w:sz w:val="21"/>
          <w:szCs w:val="21"/>
        </w:rPr>
        <w:t>据都不相等，表示为</w:t>
      </w:r>
      <w:r>
        <w:rPr>
          <w:rFonts w:hint="default" w:ascii="Times New Roman" w:hAnsi="Times New Roman" w:eastAsia="宋体" w:cs="Times New Roman"/>
          <w:i/>
          <w:iCs/>
          <w:color w:val="auto"/>
          <w:sz w:val="21"/>
          <w:szCs w:val="21"/>
          <w:lang w:val="en-US" w:eastAsia="zh-CN"/>
        </w:rPr>
        <w:t>x</w:t>
      </w:r>
      <w:r>
        <w:rPr>
          <w:rFonts w:hint="eastAsia" w:ascii="宋体" w:hAnsi="宋体" w:eastAsia="宋体" w:cs="宋体"/>
          <w:color w:val="auto"/>
          <w:sz w:val="21"/>
          <w:szCs w:val="21"/>
          <w:vertAlign w:val="subscript"/>
          <w:lang w:val="en-US" w:eastAsia="zh-CN"/>
        </w:rPr>
        <w:t>1</w:t>
      </w:r>
      <w:r>
        <w:rPr>
          <w:rFonts w:hint="eastAsia" w:ascii="宋体" w:hAnsi="宋体" w:eastAsia="宋体" w:cs="宋体"/>
          <w:color w:val="auto"/>
          <w:sz w:val="21"/>
          <w:szCs w:val="21"/>
        </w:rPr>
        <w:t>,</w:t>
      </w:r>
      <w:r>
        <w:rPr>
          <w:rFonts w:hint="eastAsia" w:ascii="Times New Roman" w:hAnsi="Times New Roman" w:eastAsia="宋体" w:cs="Times New Roman"/>
          <w:i/>
          <w:iCs/>
          <w:color w:val="auto"/>
          <w:sz w:val="21"/>
          <w:szCs w:val="21"/>
          <w:lang w:val="en-US" w:eastAsia="zh-CN"/>
        </w:rPr>
        <w:t>x</w:t>
      </w:r>
      <w:r>
        <w:rPr>
          <w:rFonts w:hint="eastAsia" w:ascii="宋体" w:hAnsi="宋体" w:eastAsia="宋体" w:cs="宋体"/>
          <w:color w:val="auto"/>
          <w:sz w:val="21"/>
          <w:szCs w:val="21"/>
          <w:vertAlign w:val="subscript"/>
          <w:lang w:val="en-US" w:eastAsia="zh-CN"/>
        </w:rPr>
        <w:t>2</w:t>
      </w:r>
      <w:r>
        <w:rPr>
          <w:rFonts w:hint="eastAsia" w:ascii="宋体" w:hAnsi="宋体" w:eastAsia="宋体" w:cs="宋体"/>
          <w:color w:val="auto"/>
          <w:sz w:val="21"/>
          <w:szCs w:val="21"/>
        </w:rPr>
        <w:t>,…,</w:t>
      </w:r>
      <w:r>
        <w:rPr>
          <w:rFonts w:hint="eastAsia" w:ascii="Times New Roman" w:hAnsi="Times New Roman" w:eastAsia="宋体" w:cs="Times New Roman"/>
          <w:i/>
          <w:iCs/>
          <w:color w:val="auto"/>
          <w:sz w:val="21"/>
          <w:szCs w:val="21"/>
          <w:lang w:val="en-US" w:eastAsia="zh-CN"/>
        </w:rPr>
        <w:t>x</w:t>
      </w:r>
      <w:r>
        <w:rPr>
          <w:rFonts w:hint="default" w:ascii="Times New Roman" w:hAnsi="Times New Roman" w:eastAsia="宋体" w:cs="Times New Roman"/>
          <w:i/>
          <w:iCs/>
          <w:color w:val="auto"/>
          <w:sz w:val="21"/>
          <w:szCs w:val="21"/>
          <w:vertAlign w:val="subscript"/>
          <w:lang w:val="en-US" w:eastAsia="zh-CN"/>
        </w:rPr>
        <w:t>n</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如果把这些数据分为两组，比如，前</w:t>
      </w:r>
      <w:r>
        <w:rPr>
          <w:rFonts w:hint="eastAsia" w:ascii="Times New Roman" w:hAnsi="Times New Roman" w:eastAsia="宋体" w:cs="Times New Roman"/>
          <w:i/>
          <w:iCs/>
          <w:color w:val="auto"/>
          <w:sz w:val="21"/>
          <w:szCs w:val="21"/>
          <w:lang w:val="en-US" w:eastAsia="zh-CN"/>
        </w:rPr>
        <w:t>m</w:t>
      </w:r>
      <w:r>
        <w:rPr>
          <w:rFonts w:hint="eastAsia" w:ascii="宋体" w:hAnsi="宋体" w:eastAsia="宋体" w:cs="宋体"/>
          <w:color w:val="auto"/>
          <w:sz w:val="21"/>
          <w:szCs w:val="21"/>
        </w:rPr>
        <w:t>个数据为一组</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称为第一组</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，后（</w:t>
      </w:r>
      <w:r>
        <w:rPr>
          <w:rFonts w:hint="eastAsia" w:ascii="Times New Roman" w:hAnsi="Times New Roman" w:eastAsia="宋体" w:cs="Times New Roman"/>
          <w:i/>
          <w:iCs/>
          <w:color w:val="auto"/>
          <w:sz w:val="21"/>
          <w:szCs w:val="21"/>
          <w:lang w:val="en-US" w:eastAsia="zh-CN"/>
        </w:rPr>
        <w:t>n</w:t>
      </w:r>
      <w:r>
        <w:rPr>
          <w:rFonts w:hint="eastAsia" w:ascii="宋体" w:hAnsi="宋体" w:eastAsia="宋体" w:cs="宋体"/>
          <w:color w:val="auto"/>
          <w:sz w:val="21"/>
          <w:szCs w:val="21"/>
        </w:rPr>
        <w:t>-</w:t>
      </w:r>
      <w:r>
        <w:rPr>
          <w:rFonts w:hint="eastAsia" w:ascii="Times New Roman" w:hAnsi="Times New Roman" w:eastAsia="宋体" w:cs="Times New Roman"/>
          <w:i/>
          <w:iCs/>
          <w:color w:val="auto"/>
          <w:sz w:val="21"/>
          <w:szCs w:val="21"/>
          <w:lang w:val="en-US" w:eastAsia="zh-CN"/>
        </w:rPr>
        <w:t>m</w:t>
      </w:r>
      <w:r>
        <w:rPr>
          <w:rFonts w:hint="eastAsia" w:ascii="宋体" w:hAnsi="宋体" w:eastAsia="宋体" w:cs="宋体"/>
          <w:color w:val="auto"/>
          <w:sz w:val="21"/>
          <w:szCs w:val="21"/>
        </w:rPr>
        <w:t>）个数据为一组</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称为第二组</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，那么，这</w:t>
      </w:r>
      <w:r>
        <w:rPr>
          <w:rFonts w:hint="eastAsia" w:ascii="Times New Roman" w:hAnsi="Times New Roman" w:eastAsia="宋体" w:cs="Times New Roman"/>
          <w:i/>
          <w:iCs/>
          <w:color w:val="auto"/>
          <w:sz w:val="21"/>
          <w:szCs w:val="21"/>
          <w:lang w:val="en-US" w:eastAsia="zh-CN"/>
        </w:rPr>
        <w:t>n</w:t>
      </w:r>
      <w:r>
        <w:rPr>
          <w:rFonts w:hint="eastAsia" w:ascii="宋体" w:hAnsi="宋体" w:eastAsia="宋体" w:cs="宋体"/>
          <w:color w:val="auto"/>
          <w:sz w:val="21"/>
          <w:szCs w:val="21"/>
        </w:rPr>
        <w:t>个数</w:t>
      </w:r>
      <w:r>
        <w:rPr>
          <w:rFonts w:hint="eastAsia" w:ascii="宋体" w:hAnsi="宋体" w:eastAsia="宋体" w:cs="宋体"/>
          <w:color w:val="auto"/>
          <w:sz w:val="21"/>
          <w:szCs w:val="21"/>
          <w:lang w:val="en-US" w:eastAsia="zh-CN"/>
        </w:rPr>
        <w:t>据</w:t>
      </w:r>
      <w:r>
        <w:rPr>
          <w:rFonts w:hint="eastAsia" w:ascii="宋体" w:hAnsi="宋体" w:eastAsia="宋体" w:cs="宋体"/>
          <w:color w:val="auto"/>
          <w:sz w:val="21"/>
          <w:szCs w:val="21"/>
        </w:rPr>
        <w:t>的离差平方和可以分</w:t>
      </w:r>
      <w:r>
        <w:rPr>
          <w:rFonts w:hint="eastAsia" w:ascii="宋体" w:hAnsi="宋体" w:eastAsia="宋体" w:cs="宋体"/>
          <w:color w:val="auto"/>
          <w:sz w:val="21"/>
          <w:szCs w:val="21"/>
          <w:lang w:val="en-US" w:eastAsia="zh-CN"/>
        </w:rPr>
        <w:t>解</w:t>
      </w:r>
      <w:r>
        <w:rPr>
          <w:rFonts w:hint="eastAsia" w:ascii="宋体" w:hAnsi="宋体" w:eastAsia="宋体" w:cs="宋体"/>
          <w:color w:val="auto"/>
          <w:sz w:val="21"/>
          <w:szCs w:val="21"/>
        </w:rPr>
        <w:t>为两类离差平方和</w:t>
      </w:r>
      <w:r>
        <w:rPr>
          <w:rFonts w:hint="eastAsia" w:ascii="宋体" w:hAnsi="宋体" w:eastAsia="宋体" w:cs="宋体"/>
          <w:color w:val="auto"/>
          <w:sz w:val="21"/>
          <w:szCs w:val="21"/>
          <w:lang w:eastAsia="zh-CN"/>
        </w:rPr>
        <w:t>：</w:t>
      </w:r>
      <w:r>
        <w:rPr>
          <w:color w:val="000000"/>
          <w:spacing w:val="0"/>
          <w:w w:val="100"/>
          <w:position w:val="0"/>
        </w:rPr>
        <w:t>一类反映两个组内数据的离散程度，另一类反映两组数据之间的差异程度</w:t>
      </w:r>
      <w:r>
        <w:rPr>
          <w:rFonts w:hint="eastAsia"/>
          <w:color w:val="000000"/>
          <w:spacing w:val="0"/>
          <w:w w:val="100"/>
          <w:position w:val="0"/>
          <w:lang w:eastAsia="zh-CN"/>
        </w:rPr>
        <w:t>.</w:t>
      </w:r>
      <w:r>
        <w:rPr>
          <w:color w:val="000000"/>
          <w:spacing w:val="0"/>
          <w:w w:val="100"/>
          <w:position w:val="0"/>
        </w:rPr>
        <w:t>用公式表示如下：</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 xml:space="preserve">    </w:t>
      </w:r>
      <m:oMath>
        <m:sSup>
          <m:sSupPr>
            <m:ctrlPr>
              <w:rPr>
                <w:rFonts w:hint="default" w:ascii="Cambria Math" w:hAnsi="Cambria Math" w:cs="Times New Roman"/>
                <w:i/>
                <w:iCs/>
                <w:kern w:val="2"/>
                <w:sz w:val="21"/>
                <w:szCs w:val="24"/>
                <w:lang w:val="en-US" w:eastAsia="zh-CN" w:bidi="ar-SA"/>
              </w:rPr>
            </m:ctrlPr>
          </m:sSupPr>
          <m:e>
            <m:r>
              <m:rPr/>
              <w:rPr>
                <w:rFonts w:hint="default" w:ascii="Cambria Math" w:hAnsi="Cambria Math" w:cs="Times New Roman"/>
                <w:kern w:val="2"/>
                <w:sz w:val="21"/>
                <w:szCs w:val="24"/>
                <w:lang w:val="en-US" w:eastAsia="zh-CN" w:bidi="ar-SA"/>
              </w:rPr>
              <m:t>S</m:t>
            </m:r>
            <m:ctrlPr>
              <w:rPr>
                <w:rFonts w:hint="default" w:ascii="Cambria Math" w:hAnsi="Cambria Math" w:cs="Times New Roman"/>
                <w:i/>
                <w:iCs/>
                <w:kern w:val="2"/>
                <w:sz w:val="21"/>
                <w:szCs w:val="24"/>
                <w:lang w:val="en-US" w:eastAsia="zh-CN" w:bidi="ar-SA"/>
              </w:rPr>
            </m:ctrlPr>
          </m:e>
          <m:sup>
            <m:r>
              <m:rPr/>
              <w:rPr>
                <w:rFonts w:hint="default" w:ascii="Cambria Math" w:hAnsi="Cambria Math" w:cs="Times New Roman"/>
                <w:kern w:val="2"/>
                <w:sz w:val="21"/>
                <w:szCs w:val="24"/>
                <w:lang w:val="en-US" w:eastAsia="zh-CN" w:bidi="ar-SA"/>
              </w:rPr>
              <m:t>2</m:t>
            </m:r>
            <m:ctrlPr>
              <w:rPr>
                <w:rFonts w:hint="default" w:ascii="Cambria Math" w:hAnsi="Cambria Math" w:cs="Times New Roman"/>
                <w:i/>
                <w:iCs/>
                <w:kern w:val="2"/>
                <w:sz w:val="21"/>
                <w:szCs w:val="24"/>
                <w:lang w:val="en-US" w:eastAsia="zh-CN" w:bidi="ar-SA"/>
              </w:rPr>
            </m:ctrlPr>
          </m:sup>
        </m:sSup>
        <m:r>
          <m:rPr>
            <m:sty m:val="p"/>
          </m:rPr>
          <w:rPr>
            <w:rFonts w:hint="default" w:ascii="Cambria Math" w:hAnsi="Cambria Math" w:cs="Times New Roman"/>
            <w:kern w:val="2"/>
            <w:sz w:val="21"/>
            <w:szCs w:val="24"/>
            <w:lang w:val="en-US" w:eastAsia="zh-CN" w:bidi="ar-SA"/>
          </w:rPr>
          <m:t>=</m:t>
        </m:r>
        <m:sSup>
          <m:sSupPr>
            <m:ctrlPr>
              <w:rPr>
                <w:rFonts w:hint="default" w:ascii="Cambria Math" w:hAnsi="Cambria Math" w:cs="Times New Roman"/>
                <w:i w:val="0"/>
                <w:iCs w:val="0"/>
                <w:kern w:val="2"/>
                <w:sz w:val="21"/>
                <w:szCs w:val="24"/>
                <w:lang w:val="en-US" w:eastAsia="zh-CN" w:bidi="ar-SA"/>
              </w:rPr>
            </m:ctrlPr>
          </m:sSupPr>
          <m:e>
            <m:r>
              <m:rPr>
                <m:sty m:val="p"/>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1</m:t>
                </m:r>
                <m:ctrlPr>
                  <w:rPr>
                    <w:rFonts w:hint="default" w:ascii="Cambria Math" w:hAnsi="Cambria Math" w:cs="Times New Roman"/>
                    <w:i/>
                    <w:iCs/>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acc>
              <m:accPr>
                <m:chr m:val="̅"/>
                <m:ctrlPr>
                  <w:rPr>
                    <w:rFonts w:hint="default" w:ascii="Cambria Math" w:hAnsi="Cambria Math" w:cs="Times New Roman"/>
                    <w:i/>
                    <w:iCs/>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acc>
            <m:r>
              <m:rPr>
                <m:sty m:val="p"/>
              </m:rPr>
              <w:rPr>
                <w:rFonts w:hint="default" w:ascii="Cambria Math" w:hAnsi="Cambria Math" w:cs="Times New Roman"/>
                <w:kern w:val="2"/>
                <w:sz w:val="21"/>
                <w:szCs w:val="24"/>
                <w:lang w:val="en-US" w:eastAsia="zh-CN" w:bidi="ar-SA"/>
              </w:rPr>
              <m:t>）</m:t>
            </m:r>
            <m:ctrlPr>
              <w:rPr>
                <w:rFonts w:hint="default" w:ascii="Cambria Math" w:hAnsi="Cambria Math" w:cs="Times New Roman"/>
                <w:i w:val="0"/>
                <w:iCs w:val="0"/>
                <w:kern w:val="2"/>
                <w:sz w:val="21"/>
                <w:szCs w:val="24"/>
                <w:lang w:val="en-US" w:eastAsia="zh-CN" w:bidi="ar-SA"/>
              </w:rPr>
            </m:ctrlPr>
          </m:e>
          <m:sup>
            <m:r>
              <m:rPr>
                <m:sty m:val="p"/>
              </m:rPr>
              <w:rPr>
                <w:rFonts w:hint="default" w:ascii="Cambria Math" w:hAnsi="Cambria Math" w:cs="Times New Roman"/>
                <w:kern w:val="2"/>
                <w:sz w:val="21"/>
                <w:szCs w:val="24"/>
                <w:lang w:val="en-US" w:eastAsia="zh-CN" w:bidi="ar-SA"/>
              </w:rPr>
              <m:t>2</m:t>
            </m:r>
            <m:ctrlPr>
              <w:rPr>
                <w:rFonts w:hint="default" w:ascii="Cambria Math" w:hAnsi="Cambria Math" w:cs="Times New Roman"/>
                <w:i w:val="0"/>
                <w:iCs w:val="0"/>
                <w:kern w:val="2"/>
                <w:sz w:val="21"/>
                <w:szCs w:val="24"/>
                <w:lang w:val="en-US" w:eastAsia="zh-CN" w:bidi="ar-SA"/>
              </w:rPr>
            </m:ctrlPr>
          </m:sup>
        </m:sSup>
        <m:r>
          <m:rPr>
            <m:sty m:val="p"/>
          </m:rPr>
          <w:rPr>
            <w:rFonts w:hint="default" w:ascii="Cambria Math" w:hAnsi="Cambria Math" w:cs="Times New Roman"/>
            <w:kern w:val="2"/>
            <w:sz w:val="21"/>
            <w:szCs w:val="24"/>
            <w:lang w:val="en-US" w:eastAsia="zh-CN" w:bidi="ar-SA"/>
          </w:rPr>
          <m:t>+</m:t>
        </m:r>
        <m:sSup>
          <m:sSupPr>
            <m:ctrlPr>
              <w:rPr>
                <w:rFonts w:hint="default" w:ascii="Cambria Math" w:hAnsi="Cambria Math" w:cs="Times New Roman"/>
                <w:i w:val="0"/>
                <w:iCs w:val="0"/>
                <w:kern w:val="2"/>
                <w:sz w:val="21"/>
                <w:szCs w:val="24"/>
                <w:lang w:val="en-US" w:eastAsia="zh-CN" w:bidi="ar-SA"/>
              </w:rPr>
            </m:ctrlPr>
          </m:sSupPr>
          <m:e>
            <m:r>
              <m:rPr>
                <m:sty m:val="p"/>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2</m:t>
                </m:r>
                <m:ctrlPr>
                  <w:rPr>
                    <w:rFonts w:hint="default" w:ascii="Cambria Math" w:hAnsi="Cambria Math" w:cs="Times New Roman"/>
                    <w:i/>
                    <w:iCs/>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acc>
              <m:accPr>
                <m:chr m:val="̅"/>
                <m:ctrlPr>
                  <w:rPr>
                    <w:rFonts w:hint="default" w:ascii="Cambria Math" w:hAnsi="Cambria Math" w:cs="Times New Roman"/>
                    <w:i/>
                    <w:iCs/>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acc>
            <m:r>
              <m:rPr>
                <m:sty m:val="p"/>
              </m:rPr>
              <w:rPr>
                <w:rFonts w:hint="default" w:ascii="Cambria Math" w:hAnsi="Cambria Math" w:cs="Times New Roman"/>
                <w:kern w:val="2"/>
                <w:sz w:val="21"/>
                <w:szCs w:val="24"/>
                <w:lang w:val="en-US" w:eastAsia="zh-CN" w:bidi="ar-SA"/>
              </w:rPr>
              <m:t>）</m:t>
            </m:r>
            <m:ctrlPr>
              <w:rPr>
                <w:rFonts w:hint="default" w:ascii="Cambria Math" w:hAnsi="Cambria Math" w:cs="Times New Roman"/>
                <w:i w:val="0"/>
                <w:iCs w:val="0"/>
                <w:kern w:val="2"/>
                <w:sz w:val="21"/>
                <w:szCs w:val="24"/>
                <w:lang w:val="en-US" w:eastAsia="zh-CN" w:bidi="ar-SA"/>
              </w:rPr>
            </m:ctrlPr>
          </m:e>
          <m:sup>
            <m:r>
              <m:rPr>
                <m:sty m:val="p"/>
              </m:rPr>
              <w:rPr>
                <w:rFonts w:hint="default" w:ascii="Cambria Math" w:hAnsi="Cambria Math" w:cs="Times New Roman"/>
                <w:kern w:val="2"/>
                <w:sz w:val="21"/>
                <w:szCs w:val="24"/>
                <w:lang w:val="en-US" w:eastAsia="zh-CN" w:bidi="ar-SA"/>
              </w:rPr>
              <m:t>2</m:t>
            </m:r>
            <m:ctrlPr>
              <w:rPr>
                <w:rFonts w:hint="default" w:ascii="Cambria Math" w:hAnsi="Cambria Math" w:cs="Times New Roman"/>
                <w:i w:val="0"/>
                <w:iCs w:val="0"/>
                <w:kern w:val="2"/>
                <w:sz w:val="21"/>
                <w:szCs w:val="24"/>
                <w:lang w:val="en-US" w:eastAsia="zh-CN" w:bidi="ar-SA"/>
              </w:rPr>
            </m:ctrlPr>
          </m:sup>
        </m:sSup>
        <m:r>
          <m:rPr>
            <m:sty m:val="p"/>
          </m:rPr>
          <w:rPr>
            <w:rFonts w:hint="default" w:ascii="Cambria Math" w:hAnsi="Cambria Math" w:cs="Times New Roman"/>
            <w:kern w:val="2"/>
            <w:sz w:val="21"/>
            <w:szCs w:val="24"/>
            <w:lang w:val="en-US" w:eastAsia="zh-CN" w:bidi="ar-SA"/>
          </w:rPr>
          <m:t>+</m:t>
        </m:r>
        <m:r>
          <m:rPr>
            <m:sty m:val="p"/>
          </m:rPr>
          <w:rPr>
            <w:rFonts w:hint="default" w:ascii="Cambria Math" w:hAnsi="Cambria Math" w:cs="Times New Roman"/>
            <w:kern w:val="2"/>
            <w:sz w:val="21"/>
            <w:szCs w:val="24"/>
            <w:lang w:val="en-US" w:bidi="ar-SA"/>
          </w:rPr>
          <m:t>⋯</m:t>
        </m:r>
        <m:r>
          <m:rPr>
            <m:sty m:val="p"/>
          </m:rPr>
          <w:rPr>
            <w:rFonts w:hint="default" w:ascii="Cambria Math" w:hAnsi="Cambria Math" w:cs="Times New Roman"/>
            <w:kern w:val="2"/>
            <w:sz w:val="21"/>
            <w:szCs w:val="24"/>
            <w:lang w:val="en-US" w:eastAsia="zh-CN" w:bidi="ar-SA"/>
          </w:rPr>
          <m:t>+</m:t>
        </m:r>
        <m:sSup>
          <m:sSupPr>
            <m:ctrlPr>
              <w:rPr>
                <w:rFonts w:hint="default" w:ascii="Cambria Math" w:hAnsi="Cambria Math" w:cs="Times New Roman"/>
                <w:i w:val="0"/>
                <w:iCs w:val="0"/>
                <w:kern w:val="2"/>
                <w:sz w:val="21"/>
                <w:szCs w:val="24"/>
                <w:lang w:val="en-US" w:eastAsia="zh-CN" w:bidi="ar-SA"/>
              </w:rPr>
            </m:ctrlPr>
          </m:sSupPr>
          <m:e>
            <m:r>
              <m:rPr>
                <m:sty m:val="p"/>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n</m:t>
                </m:r>
                <m:ctrlPr>
                  <w:rPr>
                    <w:rFonts w:hint="default" w:ascii="Cambria Math" w:hAnsi="Cambria Math" w:cs="Times New Roman"/>
                    <w:i/>
                    <w:iCs/>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acc>
              <m:accPr>
                <m:chr m:val="̅"/>
                <m:ctrlPr>
                  <w:rPr>
                    <w:rFonts w:hint="default" w:ascii="Cambria Math" w:hAnsi="Cambria Math" w:cs="Times New Roman"/>
                    <w:i/>
                    <w:iCs/>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acc>
            <m:r>
              <m:rPr>
                <m:sty m:val="p"/>
              </m:rPr>
              <w:rPr>
                <w:rFonts w:hint="default" w:ascii="Cambria Math" w:hAnsi="Cambria Math" w:cs="Times New Roman"/>
                <w:kern w:val="2"/>
                <w:sz w:val="21"/>
                <w:szCs w:val="24"/>
                <w:lang w:val="en-US" w:eastAsia="zh-CN" w:bidi="ar-SA"/>
              </w:rPr>
              <m:t>）</m:t>
            </m:r>
            <m:ctrlPr>
              <w:rPr>
                <w:rFonts w:hint="default" w:ascii="Cambria Math" w:hAnsi="Cambria Math" w:cs="Times New Roman"/>
                <w:i w:val="0"/>
                <w:iCs w:val="0"/>
                <w:kern w:val="2"/>
                <w:sz w:val="21"/>
                <w:szCs w:val="24"/>
                <w:lang w:val="en-US" w:eastAsia="zh-CN" w:bidi="ar-SA"/>
              </w:rPr>
            </m:ctrlPr>
          </m:e>
          <m:sup>
            <m:r>
              <m:rPr>
                <m:sty m:val="p"/>
              </m:rPr>
              <w:rPr>
                <w:rFonts w:hint="default" w:ascii="Cambria Math" w:hAnsi="Cambria Math" w:cs="Times New Roman"/>
                <w:kern w:val="2"/>
                <w:sz w:val="21"/>
                <w:szCs w:val="24"/>
                <w:lang w:val="en-US" w:eastAsia="zh-CN" w:bidi="ar-SA"/>
              </w:rPr>
              <m:t>2</m:t>
            </m:r>
            <m:ctrlPr>
              <w:rPr>
                <w:rFonts w:hint="default" w:ascii="Cambria Math" w:hAnsi="Cambria Math" w:cs="Times New Roman"/>
                <w:i w:val="0"/>
                <w:iCs w:val="0"/>
                <w:kern w:val="2"/>
                <w:sz w:val="21"/>
                <w:szCs w:val="24"/>
                <w:lang w:val="en-US" w:eastAsia="zh-CN" w:bidi="ar-SA"/>
              </w:rPr>
            </m:ctrlPr>
          </m:sup>
        </m:sSup>
      </m:oMath>
    </w:p>
    <w:p>
      <w:pPr>
        <w:pStyle w:val="2"/>
        <w:rPr>
          <w:rFonts w:hint="default" w:ascii="Times New Roman" w:hAnsi="Times New Roman" w:cs="Times New Roman"/>
          <w:i w:val="0"/>
          <w:iCs w:val="0"/>
          <w:kern w:val="2"/>
          <w:sz w:val="21"/>
          <w:szCs w:val="24"/>
          <w:lang w:val="en-US" w:eastAsia="zh-CN" w:bidi="ar-SA"/>
        </w:rPr>
      </w:pPr>
      <m:oMathPara>
        <m:oMathParaPr>
          <m:jc m:val="left"/>
        </m:oMathParaPr>
        <m:oMath>
          <m:sSup>
            <m:sSupPr>
              <m:ctrlPr>
                <w:rPr>
                  <w:rFonts w:hint="default" w:ascii="Cambria Math" w:hAnsi="Cambria Math" w:cs="Times New Roman"/>
                  <w:i w:val="0"/>
                  <w:iCs w:val="0"/>
                  <w:kern w:val="2"/>
                  <w:sz w:val="21"/>
                  <w:szCs w:val="24"/>
                  <w:lang w:val="en-US" w:eastAsia="zh-CN" w:bidi="ar-SA"/>
                </w:rPr>
              </m:ctrlPr>
            </m:sSupPr>
            <m:e>
              <m:r>
                <m:rPr>
                  <m:sty m:val="p"/>
                </m:rPr>
                <w:rPr>
                  <w:rFonts w:hint="default" w:ascii="Cambria Math" w:hAnsi="Cambria Math" w:cs="Times New Roman"/>
                  <w:kern w:val="2"/>
                  <w:sz w:val="21"/>
                  <w:szCs w:val="24"/>
                  <w:lang w:val="en-US" w:eastAsia="zh-CN" w:bidi="ar-SA"/>
                </w:rPr>
                <m:t xml:space="preserve">            =（</m:t>
              </m:r>
              <m:sSub>
                <m:sSubPr>
                  <m:ctrlPr>
                    <w:rPr>
                      <w:rFonts w:hint="default" w:ascii="Cambria Math" w:hAnsi="Cambria Math" w:cs="Times New Roman"/>
                      <w:i/>
                      <w:iCs/>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1</m:t>
                  </m:r>
                  <m:ctrlPr>
                    <w:rPr>
                      <w:rFonts w:hint="default" w:ascii="Cambria Math" w:hAnsi="Cambria Math" w:cs="Times New Roman"/>
                      <w:i/>
                      <w:iCs/>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acc>
                <m:accPr>
                  <m:chr m:val="̅"/>
                  <m:ctrlPr>
                    <w:rPr>
                      <w:rFonts w:hint="default" w:ascii="Cambria Math" w:hAnsi="Cambria Math" w:cs="Times New Roman"/>
                      <w:i/>
                      <w:iCs/>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acc>
              <m:r>
                <m:rPr>
                  <m:sty m:val="p"/>
                </m:rPr>
                <w:rPr>
                  <w:rFonts w:hint="default" w:ascii="Cambria Math" w:hAnsi="Cambria Math" w:cs="Times New Roman"/>
                  <w:kern w:val="2"/>
                  <w:sz w:val="21"/>
                  <w:szCs w:val="24"/>
                  <w:lang w:val="en-US" w:eastAsia="zh-CN" w:bidi="ar-SA"/>
                </w:rPr>
                <m:t>）</m:t>
              </m:r>
              <m:ctrlPr>
                <w:rPr>
                  <w:rFonts w:hint="default" w:ascii="Cambria Math" w:hAnsi="Cambria Math" w:cs="Times New Roman"/>
                  <w:i w:val="0"/>
                  <w:iCs w:val="0"/>
                  <w:kern w:val="2"/>
                  <w:sz w:val="21"/>
                  <w:szCs w:val="24"/>
                  <w:lang w:val="en-US" w:eastAsia="zh-CN" w:bidi="ar-SA"/>
                </w:rPr>
              </m:ctrlPr>
            </m:e>
            <m:sup>
              <m:r>
                <m:rPr>
                  <m:sty m:val="p"/>
                </m:rPr>
                <w:rPr>
                  <w:rFonts w:hint="default" w:ascii="Cambria Math" w:hAnsi="Cambria Math" w:cs="Times New Roman"/>
                  <w:kern w:val="2"/>
                  <w:sz w:val="21"/>
                  <w:szCs w:val="24"/>
                  <w:lang w:val="en-US" w:eastAsia="zh-CN" w:bidi="ar-SA"/>
                </w:rPr>
                <m:t>2</m:t>
              </m:r>
              <m:ctrlPr>
                <w:rPr>
                  <w:rFonts w:hint="default" w:ascii="Cambria Math" w:hAnsi="Cambria Math" w:cs="Times New Roman"/>
                  <w:i w:val="0"/>
                  <w:iCs w:val="0"/>
                  <w:kern w:val="2"/>
                  <w:sz w:val="21"/>
                  <w:szCs w:val="24"/>
                  <w:lang w:val="en-US" w:eastAsia="zh-CN" w:bidi="ar-SA"/>
                </w:rPr>
              </m:ctrlPr>
            </m:sup>
          </m:sSup>
          <m:r>
            <m:rPr>
              <m:sty m:val="p"/>
            </m:rPr>
            <w:rPr>
              <w:rFonts w:hint="default" w:ascii="Cambria Math" w:hAnsi="Cambria Math" w:cs="Times New Roman"/>
              <w:kern w:val="2"/>
              <w:sz w:val="21"/>
              <w:szCs w:val="24"/>
              <w:lang w:val="en-US" w:eastAsia="zh-CN" w:bidi="ar-SA"/>
            </w:rPr>
            <m:t>+</m:t>
          </m:r>
          <m:sSup>
            <m:sSupPr>
              <m:ctrlPr>
                <w:rPr>
                  <w:rFonts w:hint="default" w:ascii="Cambria Math" w:hAnsi="Cambria Math" w:cs="Times New Roman"/>
                  <w:i w:val="0"/>
                  <w:iCs w:val="0"/>
                  <w:kern w:val="2"/>
                  <w:sz w:val="21"/>
                  <w:szCs w:val="24"/>
                  <w:lang w:val="en-US" w:eastAsia="zh-CN" w:bidi="ar-SA"/>
                </w:rPr>
              </m:ctrlPr>
            </m:sSupPr>
            <m:e>
              <m:r>
                <m:rPr>
                  <m:sty m:val="p"/>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2</m:t>
                  </m:r>
                  <m:ctrlPr>
                    <w:rPr>
                      <w:rFonts w:hint="default" w:ascii="Cambria Math" w:hAnsi="Cambria Math" w:cs="Times New Roman"/>
                      <w:i/>
                      <w:iCs/>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acc>
                <m:accPr>
                  <m:chr m:val="̅"/>
                  <m:ctrlPr>
                    <w:rPr>
                      <w:rFonts w:hint="default" w:ascii="Cambria Math" w:hAnsi="Cambria Math" w:cs="Times New Roman"/>
                      <w:i/>
                      <w:iCs/>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acc>
              <m:r>
                <m:rPr>
                  <m:sty m:val="p"/>
                </m:rPr>
                <w:rPr>
                  <w:rFonts w:hint="default" w:ascii="Cambria Math" w:hAnsi="Cambria Math" w:cs="Times New Roman"/>
                  <w:kern w:val="2"/>
                  <w:sz w:val="21"/>
                  <w:szCs w:val="24"/>
                  <w:lang w:val="en-US" w:eastAsia="zh-CN" w:bidi="ar-SA"/>
                </w:rPr>
                <m:t>）</m:t>
              </m:r>
              <m:ctrlPr>
                <w:rPr>
                  <w:rFonts w:hint="default" w:ascii="Cambria Math" w:hAnsi="Cambria Math" w:cs="Times New Roman"/>
                  <w:i w:val="0"/>
                  <w:iCs w:val="0"/>
                  <w:kern w:val="2"/>
                  <w:sz w:val="21"/>
                  <w:szCs w:val="24"/>
                  <w:lang w:val="en-US" w:eastAsia="zh-CN" w:bidi="ar-SA"/>
                </w:rPr>
              </m:ctrlPr>
            </m:e>
            <m:sup>
              <m:r>
                <m:rPr>
                  <m:sty m:val="p"/>
                </m:rPr>
                <w:rPr>
                  <w:rFonts w:hint="default" w:ascii="Cambria Math" w:hAnsi="Cambria Math" w:cs="Times New Roman"/>
                  <w:kern w:val="2"/>
                  <w:sz w:val="21"/>
                  <w:szCs w:val="24"/>
                  <w:lang w:val="en-US" w:eastAsia="zh-CN" w:bidi="ar-SA"/>
                </w:rPr>
                <m:t>2</m:t>
              </m:r>
              <m:ctrlPr>
                <w:rPr>
                  <w:rFonts w:hint="default" w:ascii="Cambria Math" w:hAnsi="Cambria Math" w:cs="Times New Roman"/>
                  <w:i w:val="0"/>
                  <w:iCs w:val="0"/>
                  <w:kern w:val="2"/>
                  <w:sz w:val="21"/>
                  <w:szCs w:val="24"/>
                  <w:lang w:val="en-US" w:eastAsia="zh-CN" w:bidi="ar-SA"/>
                </w:rPr>
              </m:ctrlPr>
            </m:sup>
          </m:sSup>
          <m:r>
            <m:rPr>
              <m:sty m:val="p"/>
            </m:rPr>
            <w:rPr>
              <w:rFonts w:hint="default" w:ascii="Cambria Math" w:hAnsi="Cambria Math" w:cs="Times New Roman"/>
              <w:kern w:val="2"/>
              <w:sz w:val="21"/>
              <w:szCs w:val="24"/>
              <w:lang w:val="en-US" w:eastAsia="zh-CN" w:bidi="ar-SA"/>
            </w:rPr>
            <m:t>+</m:t>
          </m:r>
          <m:r>
            <m:rPr>
              <m:sty m:val="p"/>
            </m:rPr>
            <w:rPr>
              <w:rFonts w:hint="default" w:ascii="Cambria Math" w:hAnsi="Cambria Math" w:cs="Times New Roman"/>
              <w:kern w:val="2"/>
              <w:sz w:val="21"/>
              <w:szCs w:val="24"/>
              <w:lang w:val="en-US" w:bidi="ar-SA"/>
            </w:rPr>
            <m:t>⋯</m:t>
          </m:r>
          <m:r>
            <m:rPr>
              <m:sty m:val="p"/>
            </m:rPr>
            <w:rPr>
              <w:rFonts w:hint="default" w:ascii="Cambria Math" w:hAnsi="Cambria Math" w:cs="Times New Roman"/>
              <w:kern w:val="2"/>
              <w:sz w:val="21"/>
              <w:szCs w:val="24"/>
              <w:lang w:val="en-US" w:eastAsia="zh-CN" w:bidi="ar-SA"/>
            </w:rPr>
            <m:t>+</m:t>
          </m:r>
          <m:sSup>
            <m:sSupPr>
              <m:ctrlPr>
                <w:rPr>
                  <w:rFonts w:hint="default" w:ascii="Cambria Math" w:hAnsi="Cambria Math" w:cs="Times New Roman"/>
                  <w:i w:val="0"/>
                  <w:iCs w:val="0"/>
                  <w:kern w:val="2"/>
                  <w:sz w:val="21"/>
                  <w:szCs w:val="24"/>
                  <w:lang w:val="en-US" w:eastAsia="zh-CN" w:bidi="ar-SA"/>
                </w:rPr>
              </m:ctrlPr>
            </m:sSupPr>
            <m:e>
              <m:r>
                <m:rPr>
                  <m:sty m:val="p"/>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m</m:t>
                  </m:r>
                  <m:ctrlPr>
                    <w:rPr>
                      <w:rFonts w:hint="default" w:ascii="Cambria Math" w:hAnsi="Cambria Math" w:cs="Times New Roman"/>
                      <w:i/>
                      <w:iCs/>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acc>
                <m:accPr>
                  <m:chr m:val="̅"/>
                  <m:ctrlPr>
                    <w:rPr>
                      <w:rFonts w:hint="default" w:ascii="Cambria Math" w:hAnsi="Cambria Math" w:cs="Times New Roman"/>
                      <w:i/>
                      <w:iCs/>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acc>
              <m:r>
                <m:rPr>
                  <m:sty m:val="p"/>
                </m:rPr>
                <w:rPr>
                  <w:rFonts w:hint="default" w:ascii="Cambria Math" w:hAnsi="Cambria Math" w:cs="Times New Roman"/>
                  <w:kern w:val="2"/>
                  <w:sz w:val="21"/>
                  <w:szCs w:val="24"/>
                  <w:lang w:val="en-US" w:eastAsia="zh-CN" w:bidi="ar-SA"/>
                </w:rPr>
                <m:t>）</m:t>
              </m:r>
              <m:ctrlPr>
                <w:rPr>
                  <w:rFonts w:hint="default" w:ascii="Cambria Math" w:hAnsi="Cambria Math" w:cs="Times New Roman"/>
                  <w:i w:val="0"/>
                  <w:iCs w:val="0"/>
                  <w:kern w:val="2"/>
                  <w:sz w:val="21"/>
                  <w:szCs w:val="24"/>
                  <w:lang w:val="en-US" w:eastAsia="zh-CN" w:bidi="ar-SA"/>
                </w:rPr>
              </m:ctrlPr>
            </m:e>
            <m:sup>
              <m:r>
                <m:rPr>
                  <m:sty m:val="p"/>
                </m:rPr>
                <w:rPr>
                  <w:rFonts w:hint="default" w:ascii="Cambria Math" w:hAnsi="Cambria Math" w:cs="Times New Roman"/>
                  <w:kern w:val="2"/>
                  <w:sz w:val="21"/>
                  <w:szCs w:val="24"/>
                  <w:lang w:val="en-US" w:eastAsia="zh-CN" w:bidi="ar-SA"/>
                </w:rPr>
                <m:t>2</m:t>
              </m:r>
              <m:ctrlPr>
                <w:rPr>
                  <w:rFonts w:hint="default" w:ascii="Cambria Math" w:hAnsi="Cambria Math" w:cs="Times New Roman"/>
                  <w:i w:val="0"/>
                  <w:iCs w:val="0"/>
                  <w:kern w:val="2"/>
                  <w:sz w:val="21"/>
                  <w:szCs w:val="24"/>
                  <w:lang w:val="en-US" w:eastAsia="zh-CN" w:bidi="ar-SA"/>
                </w:rPr>
              </m:ctrlPr>
            </m:sup>
          </m:sSup>
          <m:r>
            <m:rPr>
              <m:sty m:val="p"/>
            </m:rPr>
            <w:rPr>
              <w:rFonts w:hint="default" w:ascii="Cambria Math" w:hAnsi="Cambria Math" w:cs="Times New Roman"/>
              <w:kern w:val="2"/>
              <w:sz w:val="21"/>
              <w:szCs w:val="24"/>
              <w:lang w:val="en-US" w:eastAsia="zh-CN" w:bidi="ar-SA"/>
            </w:rPr>
            <m:t>+</m:t>
          </m:r>
          <m:sSup>
            <m:sSupPr>
              <m:ctrlPr>
                <w:rPr>
                  <w:rFonts w:hint="default" w:ascii="Cambria Math" w:hAnsi="Cambria Math" w:cs="Times New Roman"/>
                  <w:i w:val="0"/>
                  <w:iCs w:val="0"/>
                  <w:kern w:val="2"/>
                  <w:sz w:val="21"/>
                  <w:szCs w:val="24"/>
                  <w:lang w:val="en-US" w:eastAsia="zh-CN" w:bidi="ar-SA"/>
                </w:rPr>
              </m:ctrlPr>
            </m:sSupPr>
            <m:e>
              <m:r>
                <m:rPr>
                  <m:sty m:val="p"/>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val="0"/>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val="0"/>
                      <w:kern w:val="2"/>
                      <w:sz w:val="21"/>
                      <w:szCs w:val="24"/>
                      <w:lang w:val="en-US" w:eastAsia="zh-CN" w:bidi="ar-SA"/>
                    </w:rPr>
                  </m:ctrlPr>
                </m:e>
                <m:sub>
                  <m:r>
                    <m:rPr/>
                    <w:rPr>
                      <w:rFonts w:hint="default" w:ascii="Cambria Math" w:hAnsi="Cambria Math" w:cs="Times New Roman"/>
                      <w:kern w:val="2"/>
                      <w:sz w:val="21"/>
                      <w:szCs w:val="24"/>
                      <w:lang w:val="en-US" w:eastAsia="zh-CN" w:bidi="ar-SA"/>
                    </w:rPr>
                    <m:t>m+1</m:t>
                  </m:r>
                  <m:ctrlPr>
                    <w:rPr>
                      <w:rFonts w:hint="default" w:ascii="Cambria Math" w:hAnsi="Cambria Math" w:cs="Times New Roman"/>
                      <w:i/>
                      <w:iCs w:val="0"/>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acc>
                <m:accPr>
                  <m:chr m:val="̅"/>
                  <m:ctrlPr>
                    <w:rPr>
                      <w:rFonts w:hint="default" w:ascii="Cambria Math" w:hAnsi="Cambria Math" w:cs="Times New Roman"/>
                      <w:i/>
                      <w:iCs w:val="0"/>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val="0"/>
                      <w:kern w:val="2"/>
                      <w:sz w:val="21"/>
                      <w:szCs w:val="24"/>
                      <w:lang w:val="en-US" w:eastAsia="zh-CN" w:bidi="ar-SA"/>
                    </w:rPr>
                  </m:ctrlPr>
                </m:e>
              </m:acc>
              <m:r>
                <m:rPr>
                  <m:sty m:val="p"/>
                </m:rPr>
                <w:rPr>
                  <w:rFonts w:hint="default" w:ascii="Cambria Math" w:hAnsi="Cambria Math" w:cs="Times New Roman"/>
                  <w:kern w:val="2"/>
                  <w:sz w:val="21"/>
                  <w:szCs w:val="24"/>
                  <w:lang w:val="en-US" w:eastAsia="zh-CN" w:bidi="ar-SA"/>
                </w:rPr>
                <m:t>）</m:t>
              </m:r>
              <m:ctrlPr>
                <w:rPr>
                  <w:rFonts w:hint="default" w:ascii="Cambria Math" w:hAnsi="Cambria Math" w:cs="Times New Roman"/>
                  <w:i w:val="0"/>
                  <w:iCs w:val="0"/>
                  <w:kern w:val="2"/>
                  <w:sz w:val="21"/>
                  <w:szCs w:val="24"/>
                  <w:lang w:val="en-US" w:eastAsia="zh-CN" w:bidi="ar-SA"/>
                </w:rPr>
              </m:ctrlPr>
            </m:e>
            <m:sup>
              <m:r>
                <m:rPr>
                  <m:sty m:val="p"/>
                </m:rPr>
                <w:rPr>
                  <w:rFonts w:hint="default" w:ascii="Cambria Math" w:hAnsi="Cambria Math" w:cs="Times New Roman"/>
                  <w:kern w:val="2"/>
                  <w:sz w:val="21"/>
                  <w:szCs w:val="24"/>
                  <w:lang w:val="en-US" w:eastAsia="zh-CN" w:bidi="ar-SA"/>
                </w:rPr>
                <m:t>2</m:t>
              </m:r>
              <m:ctrlPr>
                <w:rPr>
                  <w:rFonts w:hint="default" w:ascii="Cambria Math" w:hAnsi="Cambria Math" w:cs="Times New Roman"/>
                  <w:i w:val="0"/>
                  <w:iCs w:val="0"/>
                  <w:kern w:val="2"/>
                  <w:sz w:val="21"/>
                  <w:szCs w:val="24"/>
                  <w:lang w:val="en-US" w:eastAsia="zh-CN" w:bidi="ar-SA"/>
                </w:rPr>
              </m:ctrlPr>
            </m:sup>
          </m:sSup>
          <m:r>
            <m:rPr>
              <m:sty m:val="p"/>
            </m:rPr>
            <w:rPr>
              <w:rFonts w:hint="default" w:ascii="Cambria Math" w:hAnsi="Cambria Math" w:cs="Times New Roman"/>
              <w:kern w:val="2"/>
              <w:sz w:val="21"/>
              <w:szCs w:val="24"/>
              <w:lang w:val="en-US" w:eastAsia="zh-CN" w:bidi="ar-SA"/>
            </w:rPr>
            <m:t>+</m:t>
          </m:r>
          <m:sSup>
            <m:sSupPr>
              <m:ctrlPr>
                <w:rPr>
                  <w:rFonts w:hint="default" w:ascii="Cambria Math" w:hAnsi="Cambria Math" w:cs="Times New Roman"/>
                  <w:i w:val="0"/>
                  <w:iCs w:val="0"/>
                  <w:kern w:val="2"/>
                  <w:sz w:val="21"/>
                  <w:szCs w:val="24"/>
                  <w:lang w:val="en-US" w:eastAsia="zh-CN" w:bidi="ar-SA"/>
                </w:rPr>
              </m:ctrlPr>
            </m:sSupPr>
            <m:e>
              <m:r>
                <m:rPr>
                  <m:sty m:val="p"/>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val="0"/>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val="0"/>
                      <w:kern w:val="2"/>
                      <w:sz w:val="21"/>
                      <w:szCs w:val="24"/>
                      <w:lang w:val="en-US" w:eastAsia="zh-CN" w:bidi="ar-SA"/>
                    </w:rPr>
                  </m:ctrlPr>
                </m:e>
                <m:sub>
                  <m:r>
                    <m:rPr/>
                    <w:rPr>
                      <w:rFonts w:hint="default" w:ascii="Cambria Math" w:hAnsi="Cambria Math" w:cs="Times New Roman"/>
                      <w:kern w:val="2"/>
                      <w:sz w:val="21"/>
                      <w:szCs w:val="24"/>
                      <w:lang w:val="en-US" w:eastAsia="zh-CN" w:bidi="ar-SA"/>
                    </w:rPr>
                    <m:t>m+2</m:t>
                  </m:r>
                  <m:ctrlPr>
                    <w:rPr>
                      <w:rFonts w:hint="default" w:ascii="Cambria Math" w:hAnsi="Cambria Math" w:cs="Times New Roman"/>
                      <w:i/>
                      <w:iCs w:val="0"/>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acc>
                <m:accPr>
                  <m:chr m:val="̅"/>
                  <m:ctrlPr>
                    <w:rPr>
                      <w:rFonts w:hint="default" w:ascii="Cambria Math" w:hAnsi="Cambria Math" w:cs="Times New Roman"/>
                      <w:i/>
                      <w:iCs w:val="0"/>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val="0"/>
                      <w:kern w:val="2"/>
                      <w:sz w:val="21"/>
                      <w:szCs w:val="24"/>
                      <w:lang w:val="en-US" w:eastAsia="zh-CN" w:bidi="ar-SA"/>
                    </w:rPr>
                  </m:ctrlPr>
                </m:e>
              </m:acc>
              <m:r>
                <m:rPr>
                  <m:sty m:val="p"/>
                </m:rPr>
                <w:rPr>
                  <w:rFonts w:hint="default" w:ascii="Cambria Math" w:hAnsi="Cambria Math" w:cs="Times New Roman"/>
                  <w:kern w:val="2"/>
                  <w:sz w:val="21"/>
                  <w:szCs w:val="24"/>
                  <w:lang w:val="en-US" w:eastAsia="zh-CN" w:bidi="ar-SA"/>
                </w:rPr>
                <m:t>）</m:t>
              </m:r>
              <m:ctrlPr>
                <w:rPr>
                  <w:rFonts w:hint="default" w:ascii="Cambria Math" w:hAnsi="Cambria Math" w:cs="Times New Roman"/>
                  <w:i w:val="0"/>
                  <w:iCs w:val="0"/>
                  <w:kern w:val="2"/>
                  <w:sz w:val="21"/>
                  <w:szCs w:val="24"/>
                  <w:lang w:val="en-US" w:eastAsia="zh-CN" w:bidi="ar-SA"/>
                </w:rPr>
              </m:ctrlPr>
            </m:e>
            <m:sup>
              <m:r>
                <m:rPr>
                  <m:sty m:val="p"/>
                </m:rPr>
                <w:rPr>
                  <w:rFonts w:hint="default" w:ascii="Cambria Math" w:hAnsi="Cambria Math" w:cs="Times New Roman"/>
                  <w:kern w:val="2"/>
                  <w:sz w:val="21"/>
                  <w:szCs w:val="24"/>
                  <w:lang w:val="en-US" w:eastAsia="zh-CN" w:bidi="ar-SA"/>
                </w:rPr>
                <m:t>2</m:t>
              </m:r>
              <m:ctrlPr>
                <w:rPr>
                  <w:rFonts w:hint="default" w:ascii="Cambria Math" w:hAnsi="Cambria Math" w:cs="Times New Roman"/>
                  <w:i w:val="0"/>
                  <w:iCs w:val="0"/>
                  <w:kern w:val="2"/>
                  <w:sz w:val="21"/>
                  <w:szCs w:val="24"/>
                  <w:lang w:val="en-US" w:eastAsia="zh-CN" w:bidi="ar-SA"/>
                </w:rPr>
              </m:ctrlPr>
            </m:sup>
          </m:sSup>
          <m:r>
            <m:rPr>
              <m:sty m:val="p"/>
            </m:rPr>
            <w:rPr>
              <w:rFonts w:hint="default" w:ascii="Cambria Math" w:hAnsi="Cambria Math" w:cs="Times New Roman"/>
              <w:kern w:val="2"/>
              <w:sz w:val="21"/>
              <w:szCs w:val="24"/>
              <w:lang w:val="en-US" w:bidi="ar-SA"/>
            </w:rPr>
            <m:t>⋯</m:t>
          </m:r>
          <m:r>
            <m:rPr>
              <m:sty m:val="p"/>
            </m:rPr>
            <w:rPr>
              <w:rFonts w:hint="default" w:ascii="Cambria Math" w:hAnsi="Cambria Math" w:cs="Times New Roman"/>
              <w:kern w:val="2"/>
              <w:sz w:val="21"/>
              <w:szCs w:val="24"/>
              <w:lang w:val="en-US" w:eastAsia="zh-CN" w:bidi="ar-SA"/>
            </w:rPr>
            <m:t>+</m:t>
          </m:r>
          <m:sSup>
            <m:sSupPr>
              <m:ctrlPr>
                <w:rPr>
                  <w:rFonts w:hint="default" w:ascii="Cambria Math" w:hAnsi="Cambria Math" w:cs="Times New Roman"/>
                  <w:i w:val="0"/>
                  <w:iCs w:val="0"/>
                  <w:kern w:val="2"/>
                  <w:sz w:val="21"/>
                  <w:szCs w:val="24"/>
                  <w:lang w:val="en-US" w:eastAsia="zh-CN" w:bidi="ar-SA"/>
                </w:rPr>
              </m:ctrlPr>
            </m:sSupPr>
            <m:e>
              <m:r>
                <m:rPr>
                  <m:sty m:val="p"/>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val="0"/>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val="0"/>
                      <w:kern w:val="2"/>
                      <w:sz w:val="21"/>
                      <w:szCs w:val="24"/>
                      <w:lang w:val="en-US" w:eastAsia="zh-CN" w:bidi="ar-SA"/>
                    </w:rPr>
                  </m:ctrlPr>
                </m:e>
                <m:sub>
                  <m:r>
                    <m:rPr/>
                    <w:rPr>
                      <w:rFonts w:hint="default" w:ascii="Cambria Math" w:hAnsi="Cambria Math" w:cs="Times New Roman"/>
                      <w:kern w:val="2"/>
                      <w:sz w:val="21"/>
                      <w:szCs w:val="24"/>
                      <w:lang w:val="en-US" w:eastAsia="zh-CN" w:bidi="ar-SA"/>
                    </w:rPr>
                    <m:t>n</m:t>
                  </m:r>
                  <m:ctrlPr>
                    <w:rPr>
                      <w:rFonts w:hint="default" w:ascii="Cambria Math" w:hAnsi="Cambria Math" w:cs="Times New Roman"/>
                      <w:i/>
                      <w:iCs w:val="0"/>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acc>
                <m:accPr>
                  <m:chr m:val="̅"/>
                  <m:ctrlPr>
                    <w:rPr>
                      <w:rFonts w:hint="default" w:ascii="Cambria Math" w:hAnsi="Cambria Math" w:cs="Times New Roman"/>
                      <w:i/>
                      <w:iCs w:val="0"/>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val="0"/>
                      <w:kern w:val="2"/>
                      <w:sz w:val="21"/>
                      <w:szCs w:val="24"/>
                      <w:lang w:val="en-US" w:eastAsia="zh-CN" w:bidi="ar-SA"/>
                    </w:rPr>
                  </m:ctrlPr>
                </m:e>
              </m:acc>
              <m:r>
                <m:rPr>
                  <m:sty m:val="p"/>
                </m:rPr>
                <w:rPr>
                  <w:rFonts w:hint="default" w:ascii="Cambria Math" w:hAnsi="Cambria Math" w:cs="Times New Roman"/>
                  <w:kern w:val="2"/>
                  <w:sz w:val="21"/>
                  <w:szCs w:val="24"/>
                  <w:lang w:val="en-US" w:eastAsia="zh-CN" w:bidi="ar-SA"/>
                </w:rPr>
                <m:t>）</m:t>
              </m:r>
              <m:ctrlPr>
                <w:rPr>
                  <w:rFonts w:hint="default" w:ascii="Cambria Math" w:hAnsi="Cambria Math" w:cs="Times New Roman"/>
                  <w:i w:val="0"/>
                  <w:iCs w:val="0"/>
                  <w:kern w:val="2"/>
                  <w:sz w:val="21"/>
                  <w:szCs w:val="24"/>
                  <w:lang w:val="en-US" w:eastAsia="zh-CN" w:bidi="ar-SA"/>
                </w:rPr>
              </m:ctrlPr>
            </m:e>
            <m:sup>
              <m:r>
                <m:rPr>
                  <m:sty m:val="p"/>
                </m:rPr>
                <w:rPr>
                  <w:rFonts w:hint="default" w:ascii="Cambria Math" w:hAnsi="Cambria Math" w:cs="Times New Roman"/>
                  <w:kern w:val="2"/>
                  <w:sz w:val="21"/>
                  <w:szCs w:val="24"/>
                  <w:lang w:val="en-US" w:eastAsia="zh-CN" w:bidi="ar-SA"/>
                </w:rPr>
                <m:t>2</m:t>
              </m:r>
              <m:ctrlPr>
                <w:rPr>
                  <w:rFonts w:hint="default" w:ascii="Cambria Math" w:hAnsi="Cambria Math" w:cs="Times New Roman"/>
                  <w:i w:val="0"/>
                  <w:iCs w:val="0"/>
                  <w:kern w:val="2"/>
                  <w:sz w:val="21"/>
                  <w:szCs w:val="24"/>
                  <w:lang w:val="en-US" w:eastAsia="zh-CN" w:bidi="ar-SA"/>
                </w:rPr>
              </m:ctrlPr>
            </m:sup>
          </m:sSup>
        </m:oMath>
      </m:oMathPara>
    </w:p>
    <w:p>
      <w:pPr>
        <w:pStyle w:val="2"/>
        <w:rPr>
          <w:rFonts w:hint="default" w:ascii="Times New Roman" w:hAnsi="Times New Roman" w:cs="Times New Roman"/>
          <w:i w:val="0"/>
          <w:iCs w:val="0"/>
          <w:kern w:val="2"/>
          <w:sz w:val="21"/>
          <w:szCs w:val="24"/>
          <w:lang w:val="en-US" w:eastAsia="zh-CN" w:bidi="ar-SA"/>
        </w:rPr>
      </w:pPr>
      <m:oMathPara>
        <m:oMathParaPr>
          <m:jc m:val="left"/>
        </m:oMathParaPr>
        <m:oMath>
          <m:sSup>
            <m:sSupPr>
              <m:ctrlPr>
                <w:rPr>
                  <w:rFonts w:hint="default" w:ascii="Cambria Math" w:hAnsi="Cambria Math" w:cs="Times New Roman"/>
                  <w:i w:val="0"/>
                  <w:iCs w:val="0"/>
                  <w:kern w:val="2"/>
                  <w:sz w:val="21"/>
                  <w:szCs w:val="24"/>
                  <w:lang w:val="en-US" w:eastAsia="zh-CN" w:bidi="ar-SA"/>
                </w:rPr>
              </m:ctrlPr>
            </m:sSupPr>
            <m:e>
              <m:r>
                <m:rPr>
                  <m:sty m:val="p"/>
                </m:rPr>
                <w:rPr>
                  <w:rFonts w:hint="default" w:ascii="Cambria Math" w:hAnsi="Cambria Math" w:cs="Times New Roman"/>
                  <w:kern w:val="2"/>
                  <w:sz w:val="21"/>
                  <w:szCs w:val="24"/>
                  <w:lang w:val="en-US" w:eastAsia="zh-CN" w:bidi="ar-SA"/>
                </w:rPr>
                <m:t xml:space="preserve">            =（</m:t>
              </m:r>
              <m:sSub>
                <m:sSubPr>
                  <m:ctrlPr>
                    <w:rPr>
                      <w:rFonts w:hint="default" w:ascii="Cambria Math" w:hAnsi="Cambria Math" w:cs="Times New Roman"/>
                      <w:i/>
                      <w:iCs w:val="0"/>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val="0"/>
                      <w:kern w:val="2"/>
                      <w:sz w:val="21"/>
                      <w:szCs w:val="24"/>
                      <w:lang w:val="en-US" w:eastAsia="zh-CN" w:bidi="ar-SA"/>
                    </w:rPr>
                  </m:ctrlPr>
                </m:e>
                <m:sub>
                  <m:r>
                    <m:rPr/>
                    <w:rPr>
                      <w:rFonts w:hint="default" w:ascii="Cambria Math" w:hAnsi="Cambria Math" w:cs="Times New Roman"/>
                      <w:kern w:val="2"/>
                      <w:sz w:val="21"/>
                      <w:szCs w:val="24"/>
                      <w:lang w:val="en-US" w:eastAsia="zh-CN" w:bidi="ar-SA"/>
                    </w:rPr>
                    <m:t>1</m:t>
                  </m:r>
                  <m:ctrlPr>
                    <w:rPr>
                      <w:rFonts w:hint="default" w:ascii="Cambria Math" w:hAnsi="Cambria Math" w:cs="Times New Roman"/>
                      <w:i/>
                      <w:iCs w:val="0"/>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val="0"/>
                      <w:kern w:val="2"/>
                      <w:sz w:val="21"/>
                      <w:szCs w:val="24"/>
                      <w:lang w:val="en-US" w:eastAsia="zh-CN" w:bidi="ar-SA"/>
                    </w:rPr>
                  </m:ctrlPr>
                </m:sSubPr>
                <m:e>
                  <m:acc>
                    <m:accPr>
                      <m:chr m:val="̅"/>
                      <m:ctrlPr>
                        <w:rPr>
                          <w:rFonts w:hint="default" w:ascii="Cambria Math" w:hAnsi="Cambria Math" w:cs="Times New Roman"/>
                          <w:i/>
                          <w:iCs w:val="0"/>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val="0"/>
                          <w:kern w:val="2"/>
                          <w:sz w:val="21"/>
                          <w:szCs w:val="24"/>
                          <w:lang w:val="en-US" w:eastAsia="zh-CN" w:bidi="ar-SA"/>
                        </w:rPr>
                      </m:ctrlPr>
                    </m:e>
                  </m:acc>
                  <m:ctrlPr>
                    <w:rPr>
                      <w:rFonts w:hint="default" w:ascii="Cambria Math" w:hAnsi="Cambria Math" w:cs="Times New Roman"/>
                      <w:i/>
                      <w:iCs w:val="0"/>
                      <w:kern w:val="2"/>
                      <w:sz w:val="21"/>
                      <w:szCs w:val="24"/>
                      <w:lang w:val="en-US" w:eastAsia="zh-CN" w:bidi="ar-SA"/>
                    </w:rPr>
                  </m:ctrlPr>
                </m:e>
                <m:sub>
                  <m:r>
                    <m:rPr/>
                    <w:rPr>
                      <w:rFonts w:hint="default" w:ascii="Cambria Math" w:hAnsi="Cambria Math" w:cs="Times New Roman"/>
                      <w:kern w:val="2"/>
                      <w:sz w:val="21"/>
                      <w:szCs w:val="24"/>
                      <w:lang w:val="en-US" w:eastAsia="zh-CN" w:bidi="ar-SA"/>
                    </w:rPr>
                    <m:t>1</m:t>
                  </m:r>
                  <m:ctrlPr>
                    <w:rPr>
                      <w:rFonts w:hint="default" w:ascii="Cambria Math" w:hAnsi="Cambria Math" w:cs="Times New Roman"/>
                      <w:i/>
                      <w:iCs w:val="0"/>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val="0"/>
                      <w:kern w:val="2"/>
                      <w:sz w:val="21"/>
                      <w:szCs w:val="24"/>
                      <w:lang w:val="en-US" w:eastAsia="zh-CN" w:bidi="ar-SA"/>
                    </w:rPr>
                  </m:ctrlPr>
                </m:sSubPr>
                <m:e>
                  <m:acc>
                    <m:accPr>
                      <m:chr m:val="̅"/>
                      <m:ctrlPr>
                        <w:rPr>
                          <w:rFonts w:hint="default" w:ascii="Cambria Math" w:hAnsi="Cambria Math" w:cs="Times New Roman"/>
                          <w:i/>
                          <w:iCs w:val="0"/>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val="0"/>
                          <w:kern w:val="2"/>
                          <w:sz w:val="21"/>
                          <w:szCs w:val="24"/>
                          <w:lang w:val="en-US" w:eastAsia="zh-CN" w:bidi="ar-SA"/>
                        </w:rPr>
                      </m:ctrlPr>
                    </m:e>
                  </m:acc>
                  <m:ctrlPr>
                    <w:rPr>
                      <w:rFonts w:hint="default" w:ascii="Cambria Math" w:hAnsi="Cambria Math" w:cs="Times New Roman"/>
                      <w:i/>
                      <w:iCs w:val="0"/>
                      <w:kern w:val="2"/>
                      <w:sz w:val="21"/>
                      <w:szCs w:val="24"/>
                      <w:lang w:val="en-US" w:eastAsia="zh-CN" w:bidi="ar-SA"/>
                    </w:rPr>
                  </m:ctrlPr>
                </m:e>
                <m:sub>
                  <m:r>
                    <m:rPr/>
                    <w:rPr>
                      <w:rFonts w:hint="default" w:ascii="Cambria Math" w:hAnsi="Cambria Math" w:cs="Times New Roman"/>
                      <w:kern w:val="2"/>
                      <w:sz w:val="21"/>
                      <w:szCs w:val="24"/>
                      <w:lang w:val="en-US" w:eastAsia="zh-CN" w:bidi="ar-SA"/>
                    </w:rPr>
                    <m:t>1</m:t>
                  </m:r>
                  <m:ctrlPr>
                    <w:rPr>
                      <w:rFonts w:hint="default" w:ascii="Cambria Math" w:hAnsi="Cambria Math" w:cs="Times New Roman"/>
                      <w:i/>
                      <w:iCs w:val="0"/>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acc>
                <m:accPr>
                  <m:chr m:val="̅"/>
                  <m:ctrlPr>
                    <w:rPr>
                      <w:rFonts w:hint="default" w:ascii="Cambria Math" w:hAnsi="Cambria Math" w:cs="Times New Roman"/>
                      <w:i/>
                      <w:iCs w:val="0"/>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val="0"/>
                      <w:kern w:val="2"/>
                      <w:sz w:val="21"/>
                      <w:szCs w:val="24"/>
                      <w:lang w:val="en-US" w:eastAsia="zh-CN" w:bidi="ar-SA"/>
                    </w:rPr>
                  </m:ctrlPr>
                </m:e>
              </m:acc>
              <m:r>
                <m:rPr>
                  <m:sty m:val="p"/>
                </m:rPr>
                <w:rPr>
                  <w:rFonts w:hint="default" w:ascii="Cambria Math" w:hAnsi="Cambria Math" w:cs="Times New Roman"/>
                  <w:kern w:val="2"/>
                  <w:sz w:val="21"/>
                  <w:szCs w:val="24"/>
                  <w:lang w:val="en-US" w:eastAsia="zh-CN" w:bidi="ar-SA"/>
                </w:rPr>
                <m:t>）</m:t>
              </m:r>
              <m:ctrlPr>
                <w:rPr>
                  <w:rFonts w:hint="default" w:ascii="Cambria Math" w:hAnsi="Cambria Math" w:cs="Times New Roman"/>
                  <w:i w:val="0"/>
                  <w:iCs w:val="0"/>
                  <w:kern w:val="2"/>
                  <w:sz w:val="21"/>
                  <w:szCs w:val="24"/>
                  <w:lang w:val="en-US" w:eastAsia="zh-CN" w:bidi="ar-SA"/>
                </w:rPr>
              </m:ctrlPr>
            </m:e>
            <m:sup>
              <m:r>
                <m:rPr>
                  <m:sty m:val="p"/>
                </m:rPr>
                <w:rPr>
                  <w:rFonts w:hint="default" w:ascii="Cambria Math" w:hAnsi="Cambria Math" w:cs="Times New Roman"/>
                  <w:kern w:val="2"/>
                  <w:sz w:val="21"/>
                  <w:szCs w:val="24"/>
                  <w:lang w:val="en-US" w:eastAsia="zh-CN" w:bidi="ar-SA"/>
                </w:rPr>
                <m:t>2</m:t>
              </m:r>
              <m:ctrlPr>
                <w:rPr>
                  <w:rFonts w:hint="default" w:ascii="Cambria Math" w:hAnsi="Cambria Math" w:cs="Times New Roman"/>
                  <w:i w:val="0"/>
                  <w:iCs w:val="0"/>
                  <w:kern w:val="2"/>
                  <w:sz w:val="21"/>
                  <w:szCs w:val="24"/>
                  <w:lang w:val="en-US" w:eastAsia="zh-CN" w:bidi="ar-SA"/>
                </w:rPr>
              </m:ctrlPr>
            </m:sup>
          </m:sSup>
          <m:r>
            <m:rPr>
              <m:sty m:val="p"/>
            </m:rPr>
            <w:rPr>
              <w:rFonts w:hint="default" w:ascii="Cambria Math" w:hAnsi="Cambria Math" w:cs="Times New Roman"/>
              <w:kern w:val="2"/>
              <w:sz w:val="21"/>
              <w:szCs w:val="24"/>
              <w:lang w:val="en-US" w:eastAsia="zh-CN" w:bidi="ar-SA"/>
            </w:rPr>
            <m:t>+</m:t>
          </m:r>
          <m:sSup>
            <m:sSupPr>
              <m:ctrlPr>
                <w:rPr>
                  <w:rFonts w:hint="default" w:ascii="Cambria Math" w:hAnsi="Cambria Math" w:cs="Times New Roman"/>
                  <w:i w:val="0"/>
                  <w:iCs w:val="0"/>
                  <w:kern w:val="2"/>
                  <w:sz w:val="21"/>
                  <w:szCs w:val="24"/>
                  <w:lang w:val="en-US" w:eastAsia="zh-CN" w:bidi="ar-SA"/>
                </w:rPr>
              </m:ctrlPr>
            </m:sSupPr>
            <m:e>
              <m:r>
                <m:rPr>
                  <m:sty m:val="p"/>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val="0"/>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val="0"/>
                      <w:kern w:val="2"/>
                      <w:sz w:val="21"/>
                      <w:szCs w:val="24"/>
                      <w:lang w:val="en-US" w:eastAsia="zh-CN" w:bidi="ar-SA"/>
                    </w:rPr>
                  </m:ctrlPr>
                </m:e>
                <m:sub>
                  <m:r>
                    <m:rPr/>
                    <w:rPr>
                      <w:rFonts w:hint="default" w:ascii="Cambria Math" w:hAnsi="Cambria Math" w:cs="Times New Roman"/>
                      <w:kern w:val="2"/>
                      <w:sz w:val="21"/>
                      <w:szCs w:val="24"/>
                      <w:lang w:val="en-US" w:eastAsia="zh-CN" w:bidi="ar-SA"/>
                    </w:rPr>
                    <m:t>2</m:t>
                  </m:r>
                  <m:ctrlPr>
                    <w:rPr>
                      <w:rFonts w:hint="default" w:ascii="Cambria Math" w:hAnsi="Cambria Math" w:cs="Times New Roman"/>
                      <w:i/>
                      <w:iCs w:val="0"/>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val="0"/>
                      <w:kern w:val="2"/>
                      <w:sz w:val="21"/>
                      <w:szCs w:val="24"/>
                      <w:lang w:val="en-US" w:eastAsia="zh-CN" w:bidi="ar-SA"/>
                    </w:rPr>
                  </m:ctrlPr>
                </m:sSubPr>
                <m:e>
                  <m:acc>
                    <m:accPr>
                      <m:chr m:val="̅"/>
                      <m:ctrlPr>
                        <w:rPr>
                          <w:rFonts w:hint="default" w:ascii="Cambria Math" w:hAnsi="Cambria Math" w:cs="Times New Roman"/>
                          <w:i/>
                          <w:iCs w:val="0"/>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val="0"/>
                          <w:kern w:val="2"/>
                          <w:sz w:val="21"/>
                          <w:szCs w:val="24"/>
                          <w:lang w:val="en-US" w:eastAsia="zh-CN" w:bidi="ar-SA"/>
                        </w:rPr>
                      </m:ctrlPr>
                    </m:e>
                  </m:acc>
                  <m:ctrlPr>
                    <w:rPr>
                      <w:rFonts w:hint="default" w:ascii="Cambria Math" w:hAnsi="Cambria Math" w:cs="Times New Roman"/>
                      <w:i/>
                      <w:iCs w:val="0"/>
                      <w:kern w:val="2"/>
                      <w:sz w:val="21"/>
                      <w:szCs w:val="24"/>
                      <w:lang w:val="en-US" w:eastAsia="zh-CN" w:bidi="ar-SA"/>
                    </w:rPr>
                  </m:ctrlPr>
                </m:e>
                <m:sub>
                  <m:r>
                    <m:rPr/>
                    <w:rPr>
                      <w:rFonts w:hint="default" w:ascii="Cambria Math" w:hAnsi="Cambria Math" w:cs="Times New Roman"/>
                      <w:kern w:val="2"/>
                      <w:sz w:val="21"/>
                      <w:szCs w:val="24"/>
                      <w:lang w:val="en-US" w:eastAsia="zh-CN" w:bidi="ar-SA"/>
                    </w:rPr>
                    <m:t>1</m:t>
                  </m:r>
                  <m:ctrlPr>
                    <w:rPr>
                      <w:rFonts w:hint="default" w:ascii="Cambria Math" w:hAnsi="Cambria Math" w:cs="Times New Roman"/>
                      <w:i/>
                      <w:iCs w:val="0"/>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val="0"/>
                      <w:kern w:val="2"/>
                      <w:sz w:val="21"/>
                      <w:szCs w:val="24"/>
                      <w:lang w:val="en-US" w:eastAsia="zh-CN" w:bidi="ar-SA"/>
                    </w:rPr>
                  </m:ctrlPr>
                </m:sSubPr>
                <m:e>
                  <m:acc>
                    <m:accPr>
                      <m:chr m:val="̅"/>
                      <m:ctrlPr>
                        <w:rPr>
                          <w:rFonts w:hint="default" w:ascii="Cambria Math" w:hAnsi="Cambria Math" w:cs="Times New Roman"/>
                          <w:i/>
                          <w:iCs w:val="0"/>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val="0"/>
                          <w:kern w:val="2"/>
                          <w:sz w:val="21"/>
                          <w:szCs w:val="24"/>
                          <w:lang w:val="en-US" w:eastAsia="zh-CN" w:bidi="ar-SA"/>
                        </w:rPr>
                      </m:ctrlPr>
                    </m:e>
                  </m:acc>
                  <m:ctrlPr>
                    <w:rPr>
                      <w:rFonts w:hint="default" w:ascii="Cambria Math" w:hAnsi="Cambria Math" w:cs="Times New Roman"/>
                      <w:i/>
                      <w:iCs w:val="0"/>
                      <w:kern w:val="2"/>
                      <w:sz w:val="21"/>
                      <w:szCs w:val="24"/>
                      <w:lang w:val="en-US" w:eastAsia="zh-CN" w:bidi="ar-SA"/>
                    </w:rPr>
                  </m:ctrlPr>
                </m:e>
                <m:sub>
                  <m:r>
                    <m:rPr/>
                    <w:rPr>
                      <w:rFonts w:hint="default" w:ascii="Cambria Math" w:hAnsi="Cambria Math" w:cs="Times New Roman"/>
                      <w:kern w:val="2"/>
                      <w:sz w:val="21"/>
                      <w:szCs w:val="24"/>
                      <w:lang w:val="en-US" w:eastAsia="zh-CN" w:bidi="ar-SA"/>
                    </w:rPr>
                    <m:t>1</m:t>
                  </m:r>
                  <m:ctrlPr>
                    <w:rPr>
                      <w:rFonts w:hint="default" w:ascii="Cambria Math" w:hAnsi="Cambria Math" w:cs="Times New Roman"/>
                      <w:i/>
                      <w:iCs w:val="0"/>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acc>
                <m:accPr>
                  <m:chr m:val="̅"/>
                  <m:ctrlPr>
                    <w:rPr>
                      <w:rFonts w:hint="default" w:ascii="Cambria Math" w:hAnsi="Cambria Math" w:cs="Times New Roman"/>
                      <w:i/>
                      <w:iCs w:val="0"/>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val="0"/>
                      <w:kern w:val="2"/>
                      <w:sz w:val="21"/>
                      <w:szCs w:val="24"/>
                      <w:lang w:val="en-US" w:eastAsia="zh-CN" w:bidi="ar-SA"/>
                    </w:rPr>
                  </m:ctrlPr>
                </m:e>
              </m:acc>
              <m:r>
                <m:rPr>
                  <m:sty m:val="p"/>
                </m:rPr>
                <w:rPr>
                  <w:rFonts w:hint="default" w:ascii="Cambria Math" w:hAnsi="Cambria Math" w:cs="Times New Roman"/>
                  <w:kern w:val="2"/>
                  <w:sz w:val="21"/>
                  <w:szCs w:val="24"/>
                  <w:lang w:val="en-US" w:eastAsia="zh-CN" w:bidi="ar-SA"/>
                </w:rPr>
                <m:t>）</m:t>
              </m:r>
              <m:ctrlPr>
                <w:rPr>
                  <w:rFonts w:hint="default" w:ascii="Cambria Math" w:hAnsi="Cambria Math" w:cs="Times New Roman"/>
                  <w:i w:val="0"/>
                  <w:iCs w:val="0"/>
                  <w:kern w:val="2"/>
                  <w:sz w:val="21"/>
                  <w:szCs w:val="24"/>
                  <w:lang w:val="en-US" w:eastAsia="zh-CN" w:bidi="ar-SA"/>
                </w:rPr>
              </m:ctrlPr>
            </m:e>
            <m:sup>
              <m:r>
                <m:rPr>
                  <m:sty m:val="p"/>
                </m:rPr>
                <w:rPr>
                  <w:rFonts w:hint="default" w:ascii="Cambria Math" w:hAnsi="Cambria Math" w:cs="Times New Roman"/>
                  <w:kern w:val="2"/>
                  <w:sz w:val="21"/>
                  <w:szCs w:val="24"/>
                  <w:lang w:val="en-US" w:eastAsia="zh-CN" w:bidi="ar-SA"/>
                </w:rPr>
                <m:t>2</m:t>
              </m:r>
              <m:ctrlPr>
                <w:rPr>
                  <w:rFonts w:hint="default" w:ascii="Cambria Math" w:hAnsi="Cambria Math" w:cs="Times New Roman"/>
                  <w:i w:val="0"/>
                  <w:iCs w:val="0"/>
                  <w:kern w:val="2"/>
                  <w:sz w:val="21"/>
                  <w:szCs w:val="24"/>
                  <w:lang w:val="en-US" w:eastAsia="zh-CN" w:bidi="ar-SA"/>
                </w:rPr>
              </m:ctrlPr>
            </m:sup>
          </m:sSup>
          <m:r>
            <m:rPr>
              <m:sty m:val="p"/>
            </m:rPr>
            <w:rPr>
              <w:rFonts w:hint="default" w:ascii="Cambria Math" w:hAnsi="Cambria Math" w:cs="Times New Roman"/>
              <w:kern w:val="2"/>
              <w:sz w:val="21"/>
              <w:szCs w:val="24"/>
              <w:lang w:val="en-US" w:eastAsia="zh-CN" w:bidi="ar-SA"/>
            </w:rPr>
            <m:t>+</m:t>
          </m:r>
          <m:r>
            <m:rPr>
              <m:sty m:val="p"/>
            </m:rPr>
            <w:rPr>
              <w:rFonts w:hint="default" w:ascii="Cambria Math" w:hAnsi="Cambria Math" w:cs="Times New Roman"/>
              <w:kern w:val="2"/>
              <w:sz w:val="21"/>
              <w:szCs w:val="24"/>
              <w:lang w:val="en-US" w:bidi="ar-SA"/>
            </w:rPr>
            <m:t>⋯</m:t>
          </m:r>
          <m:r>
            <m:rPr>
              <m:sty m:val="p"/>
            </m:rPr>
            <w:rPr>
              <w:rFonts w:hint="default" w:ascii="Cambria Math" w:hAnsi="Cambria Math" w:cs="Times New Roman"/>
              <w:kern w:val="2"/>
              <w:sz w:val="21"/>
              <w:szCs w:val="24"/>
              <w:lang w:val="en-US" w:eastAsia="zh-CN" w:bidi="ar-SA"/>
            </w:rPr>
            <m:t>+</m:t>
          </m:r>
          <m:sSup>
            <m:sSupPr>
              <m:ctrlPr>
                <w:rPr>
                  <w:rFonts w:hint="default" w:ascii="Cambria Math" w:hAnsi="Cambria Math" w:cs="Times New Roman"/>
                  <w:i w:val="0"/>
                  <w:iCs w:val="0"/>
                  <w:kern w:val="2"/>
                  <w:sz w:val="21"/>
                  <w:szCs w:val="24"/>
                  <w:lang w:val="en-US" w:eastAsia="zh-CN" w:bidi="ar-SA"/>
                </w:rPr>
              </m:ctrlPr>
            </m:sSupPr>
            <m:e>
              <m:r>
                <m:rPr>
                  <m:sty m:val="p"/>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val="0"/>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val="0"/>
                      <w:kern w:val="2"/>
                      <w:sz w:val="21"/>
                      <w:szCs w:val="24"/>
                      <w:lang w:val="en-US" w:eastAsia="zh-CN" w:bidi="ar-SA"/>
                    </w:rPr>
                  </m:ctrlPr>
                </m:e>
                <m:sub>
                  <m:r>
                    <m:rPr/>
                    <w:rPr>
                      <w:rFonts w:hint="default" w:ascii="Cambria Math" w:hAnsi="Cambria Math" w:cs="Times New Roman"/>
                      <w:kern w:val="2"/>
                      <w:sz w:val="21"/>
                      <w:szCs w:val="24"/>
                      <w:lang w:val="en-US" w:eastAsia="zh-CN" w:bidi="ar-SA"/>
                    </w:rPr>
                    <m:t>m</m:t>
                  </m:r>
                  <m:ctrlPr>
                    <w:rPr>
                      <w:rFonts w:hint="default" w:ascii="Cambria Math" w:hAnsi="Cambria Math" w:cs="Times New Roman"/>
                      <w:i/>
                      <w:iCs w:val="0"/>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val="0"/>
                      <w:kern w:val="2"/>
                      <w:sz w:val="21"/>
                      <w:szCs w:val="24"/>
                      <w:lang w:val="en-US" w:eastAsia="zh-CN" w:bidi="ar-SA"/>
                    </w:rPr>
                  </m:ctrlPr>
                </m:sSubPr>
                <m:e>
                  <m:acc>
                    <m:accPr>
                      <m:chr m:val="̅"/>
                      <m:ctrlPr>
                        <w:rPr>
                          <w:rFonts w:hint="default" w:ascii="Cambria Math" w:hAnsi="Cambria Math" w:cs="Times New Roman"/>
                          <w:i/>
                          <w:iCs w:val="0"/>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val="0"/>
                          <w:kern w:val="2"/>
                          <w:sz w:val="21"/>
                          <w:szCs w:val="24"/>
                          <w:lang w:val="en-US" w:eastAsia="zh-CN" w:bidi="ar-SA"/>
                        </w:rPr>
                      </m:ctrlPr>
                    </m:e>
                  </m:acc>
                  <m:ctrlPr>
                    <w:rPr>
                      <w:rFonts w:hint="default" w:ascii="Cambria Math" w:hAnsi="Cambria Math" w:cs="Times New Roman"/>
                      <w:i/>
                      <w:iCs w:val="0"/>
                      <w:kern w:val="2"/>
                      <w:sz w:val="21"/>
                      <w:szCs w:val="24"/>
                      <w:lang w:val="en-US" w:eastAsia="zh-CN" w:bidi="ar-SA"/>
                    </w:rPr>
                  </m:ctrlPr>
                </m:e>
                <m:sub>
                  <m:r>
                    <m:rPr/>
                    <w:rPr>
                      <w:rFonts w:hint="default" w:ascii="Cambria Math" w:hAnsi="Cambria Math" w:cs="Times New Roman"/>
                      <w:kern w:val="2"/>
                      <w:sz w:val="21"/>
                      <w:szCs w:val="24"/>
                      <w:lang w:val="en-US" w:eastAsia="zh-CN" w:bidi="ar-SA"/>
                    </w:rPr>
                    <m:t>1</m:t>
                  </m:r>
                  <m:ctrlPr>
                    <w:rPr>
                      <w:rFonts w:hint="default" w:ascii="Cambria Math" w:hAnsi="Cambria Math" w:cs="Times New Roman"/>
                      <w:i/>
                      <w:iCs w:val="0"/>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val="0"/>
                      <w:kern w:val="2"/>
                      <w:sz w:val="21"/>
                      <w:szCs w:val="24"/>
                      <w:lang w:val="en-US" w:eastAsia="zh-CN" w:bidi="ar-SA"/>
                    </w:rPr>
                  </m:ctrlPr>
                </m:sSubPr>
                <m:e>
                  <m:acc>
                    <m:accPr>
                      <m:chr m:val="̅"/>
                      <m:ctrlPr>
                        <w:rPr>
                          <w:rFonts w:hint="default" w:ascii="Cambria Math" w:hAnsi="Cambria Math" w:cs="Times New Roman"/>
                          <w:i/>
                          <w:iCs w:val="0"/>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val="0"/>
                          <w:kern w:val="2"/>
                          <w:sz w:val="21"/>
                          <w:szCs w:val="24"/>
                          <w:lang w:val="en-US" w:eastAsia="zh-CN" w:bidi="ar-SA"/>
                        </w:rPr>
                      </m:ctrlPr>
                    </m:e>
                  </m:acc>
                  <m:ctrlPr>
                    <w:rPr>
                      <w:rFonts w:hint="default" w:ascii="Cambria Math" w:hAnsi="Cambria Math" w:cs="Times New Roman"/>
                      <w:i/>
                      <w:iCs w:val="0"/>
                      <w:kern w:val="2"/>
                      <w:sz w:val="21"/>
                      <w:szCs w:val="24"/>
                      <w:lang w:val="en-US" w:eastAsia="zh-CN" w:bidi="ar-SA"/>
                    </w:rPr>
                  </m:ctrlPr>
                </m:e>
                <m:sub>
                  <m:r>
                    <m:rPr/>
                    <w:rPr>
                      <w:rFonts w:hint="default" w:ascii="Cambria Math" w:hAnsi="Cambria Math" w:cs="Times New Roman"/>
                      <w:kern w:val="2"/>
                      <w:sz w:val="21"/>
                      <w:szCs w:val="24"/>
                      <w:lang w:val="en-US" w:eastAsia="zh-CN" w:bidi="ar-SA"/>
                    </w:rPr>
                    <m:t>1</m:t>
                  </m:r>
                  <m:ctrlPr>
                    <w:rPr>
                      <w:rFonts w:hint="default" w:ascii="Cambria Math" w:hAnsi="Cambria Math" w:cs="Times New Roman"/>
                      <w:i/>
                      <w:iCs w:val="0"/>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acc>
                <m:accPr>
                  <m:chr m:val="̅"/>
                  <m:ctrlPr>
                    <w:rPr>
                      <w:rFonts w:hint="default" w:ascii="Cambria Math" w:hAnsi="Cambria Math" w:cs="Times New Roman"/>
                      <w:i/>
                      <w:iCs w:val="0"/>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val="0"/>
                      <w:kern w:val="2"/>
                      <w:sz w:val="21"/>
                      <w:szCs w:val="24"/>
                      <w:lang w:val="en-US" w:eastAsia="zh-CN" w:bidi="ar-SA"/>
                    </w:rPr>
                  </m:ctrlPr>
                </m:e>
              </m:acc>
              <m:r>
                <m:rPr>
                  <m:sty m:val="p"/>
                </m:rPr>
                <w:rPr>
                  <w:rFonts w:hint="default" w:ascii="Cambria Math" w:hAnsi="Cambria Math" w:cs="Times New Roman"/>
                  <w:kern w:val="2"/>
                  <w:sz w:val="21"/>
                  <w:szCs w:val="24"/>
                  <w:lang w:val="en-US" w:eastAsia="zh-CN" w:bidi="ar-SA"/>
                </w:rPr>
                <m:t>）</m:t>
              </m:r>
              <m:ctrlPr>
                <w:rPr>
                  <w:rFonts w:hint="default" w:ascii="Cambria Math" w:hAnsi="Cambria Math" w:cs="Times New Roman"/>
                  <w:i w:val="0"/>
                  <w:iCs w:val="0"/>
                  <w:kern w:val="2"/>
                  <w:sz w:val="21"/>
                  <w:szCs w:val="24"/>
                  <w:lang w:val="en-US" w:eastAsia="zh-CN" w:bidi="ar-SA"/>
                </w:rPr>
              </m:ctrlPr>
            </m:e>
            <m:sup>
              <m:r>
                <m:rPr>
                  <m:sty m:val="p"/>
                </m:rPr>
                <w:rPr>
                  <w:rFonts w:hint="default" w:ascii="Cambria Math" w:hAnsi="Cambria Math" w:cs="Times New Roman"/>
                  <w:kern w:val="2"/>
                  <w:sz w:val="21"/>
                  <w:szCs w:val="24"/>
                  <w:lang w:val="en-US" w:eastAsia="zh-CN" w:bidi="ar-SA"/>
                </w:rPr>
                <m:t>2</m:t>
              </m:r>
              <m:ctrlPr>
                <w:rPr>
                  <w:rFonts w:hint="default" w:ascii="Cambria Math" w:hAnsi="Cambria Math" w:cs="Times New Roman"/>
                  <w:i w:val="0"/>
                  <w:iCs w:val="0"/>
                  <w:kern w:val="2"/>
                  <w:sz w:val="21"/>
                  <w:szCs w:val="24"/>
                  <w:lang w:val="en-US" w:eastAsia="zh-CN" w:bidi="ar-SA"/>
                </w:rPr>
              </m:ctrlPr>
            </m:sup>
          </m:sSup>
          <m:r>
            <m:rPr>
              <m:sty m:val="p"/>
            </m:rPr>
            <w:rPr>
              <w:rFonts w:hint="default" w:ascii="Cambria Math" w:hAnsi="Cambria Math" w:cs="Times New Roman"/>
              <w:kern w:val="2"/>
              <w:sz w:val="21"/>
              <w:szCs w:val="24"/>
              <w:lang w:val="en-US" w:eastAsia="zh-CN" w:bidi="ar-SA"/>
            </w:rPr>
            <m:t>+</m:t>
          </m:r>
          <m:sSup>
            <m:sSupPr>
              <m:ctrlPr>
                <w:rPr>
                  <w:rFonts w:hint="default" w:ascii="Cambria Math" w:hAnsi="Cambria Math" w:cs="Times New Roman"/>
                  <w:i w:val="0"/>
                  <w:iCs w:val="0"/>
                  <w:kern w:val="2"/>
                  <w:sz w:val="21"/>
                  <w:szCs w:val="24"/>
                  <w:lang w:val="en-US" w:eastAsia="zh-CN" w:bidi="ar-SA"/>
                </w:rPr>
              </m:ctrlPr>
            </m:sSupPr>
            <m:e>
              <m:r>
                <m:rPr>
                  <m:sty m:val="p"/>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val="0"/>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val="0"/>
                      <w:kern w:val="2"/>
                      <w:sz w:val="21"/>
                      <w:szCs w:val="24"/>
                      <w:lang w:val="en-US" w:eastAsia="zh-CN" w:bidi="ar-SA"/>
                    </w:rPr>
                  </m:ctrlPr>
                </m:e>
                <m:sub>
                  <m:r>
                    <m:rPr/>
                    <w:rPr>
                      <w:rFonts w:hint="default" w:ascii="Cambria Math" w:hAnsi="Cambria Math" w:cs="Times New Roman"/>
                      <w:kern w:val="2"/>
                      <w:sz w:val="21"/>
                      <w:szCs w:val="24"/>
                      <w:lang w:val="en-US" w:eastAsia="zh-CN" w:bidi="ar-SA"/>
                    </w:rPr>
                    <m:t>m+1</m:t>
                  </m:r>
                  <m:ctrlPr>
                    <w:rPr>
                      <w:rFonts w:hint="default" w:ascii="Cambria Math" w:hAnsi="Cambria Math" w:cs="Times New Roman"/>
                      <w:i/>
                      <w:iCs w:val="0"/>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val="0"/>
                      <w:kern w:val="2"/>
                      <w:sz w:val="21"/>
                      <w:szCs w:val="24"/>
                      <w:lang w:val="en-US" w:eastAsia="zh-CN" w:bidi="ar-SA"/>
                    </w:rPr>
                  </m:ctrlPr>
                </m:sSubPr>
                <m:e>
                  <m:acc>
                    <m:accPr>
                      <m:chr m:val="̅"/>
                      <m:ctrlPr>
                        <w:rPr>
                          <w:rFonts w:hint="default" w:ascii="Cambria Math" w:hAnsi="Cambria Math" w:cs="Times New Roman"/>
                          <w:i/>
                          <w:iCs w:val="0"/>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val="0"/>
                          <w:kern w:val="2"/>
                          <w:sz w:val="21"/>
                          <w:szCs w:val="24"/>
                          <w:lang w:val="en-US" w:eastAsia="zh-CN" w:bidi="ar-SA"/>
                        </w:rPr>
                      </m:ctrlPr>
                    </m:e>
                  </m:acc>
                  <m:ctrlPr>
                    <w:rPr>
                      <w:rFonts w:hint="default" w:ascii="Cambria Math" w:hAnsi="Cambria Math" w:cs="Times New Roman"/>
                      <w:i/>
                      <w:iCs w:val="0"/>
                      <w:kern w:val="2"/>
                      <w:sz w:val="21"/>
                      <w:szCs w:val="24"/>
                      <w:lang w:val="en-US" w:eastAsia="zh-CN" w:bidi="ar-SA"/>
                    </w:rPr>
                  </m:ctrlPr>
                </m:e>
                <m:sub>
                  <m:r>
                    <m:rPr/>
                    <w:rPr>
                      <w:rFonts w:hint="default" w:ascii="Cambria Math" w:hAnsi="Cambria Math" w:cs="Times New Roman"/>
                      <w:kern w:val="2"/>
                      <w:sz w:val="21"/>
                      <w:szCs w:val="24"/>
                      <w:lang w:val="en-US" w:eastAsia="zh-CN" w:bidi="ar-SA"/>
                    </w:rPr>
                    <m:t>2</m:t>
                  </m:r>
                  <m:ctrlPr>
                    <w:rPr>
                      <w:rFonts w:hint="default" w:ascii="Cambria Math" w:hAnsi="Cambria Math" w:cs="Times New Roman"/>
                      <w:i/>
                      <w:iCs w:val="0"/>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val="0"/>
                      <w:kern w:val="2"/>
                      <w:sz w:val="21"/>
                      <w:szCs w:val="24"/>
                      <w:lang w:val="en-US" w:eastAsia="zh-CN" w:bidi="ar-SA"/>
                    </w:rPr>
                  </m:ctrlPr>
                </m:sSubPr>
                <m:e>
                  <m:acc>
                    <m:accPr>
                      <m:chr m:val="̅"/>
                      <m:ctrlPr>
                        <w:rPr>
                          <w:rFonts w:hint="default" w:ascii="Cambria Math" w:hAnsi="Cambria Math" w:cs="Times New Roman"/>
                          <w:i/>
                          <w:iCs w:val="0"/>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val="0"/>
                          <w:kern w:val="2"/>
                          <w:sz w:val="21"/>
                          <w:szCs w:val="24"/>
                          <w:lang w:val="en-US" w:eastAsia="zh-CN" w:bidi="ar-SA"/>
                        </w:rPr>
                      </m:ctrlPr>
                    </m:e>
                  </m:acc>
                  <m:ctrlPr>
                    <w:rPr>
                      <w:rFonts w:hint="default" w:ascii="Cambria Math" w:hAnsi="Cambria Math" w:cs="Times New Roman"/>
                      <w:i/>
                      <w:iCs w:val="0"/>
                      <w:kern w:val="2"/>
                      <w:sz w:val="21"/>
                      <w:szCs w:val="24"/>
                      <w:lang w:val="en-US" w:eastAsia="zh-CN" w:bidi="ar-SA"/>
                    </w:rPr>
                  </m:ctrlPr>
                </m:e>
                <m:sub>
                  <m:r>
                    <m:rPr/>
                    <w:rPr>
                      <w:rFonts w:hint="default" w:ascii="Cambria Math" w:hAnsi="Cambria Math" w:cs="Times New Roman"/>
                      <w:kern w:val="2"/>
                      <w:sz w:val="21"/>
                      <w:szCs w:val="24"/>
                      <w:lang w:val="en-US" w:eastAsia="zh-CN" w:bidi="ar-SA"/>
                    </w:rPr>
                    <m:t>2</m:t>
                  </m:r>
                  <m:ctrlPr>
                    <w:rPr>
                      <w:rFonts w:hint="default" w:ascii="Cambria Math" w:hAnsi="Cambria Math" w:cs="Times New Roman"/>
                      <w:i/>
                      <w:iCs w:val="0"/>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acc>
                <m:accPr>
                  <m:chr m:val="̅"/>
                  <m:ctrlPr>
                    <w:rPr>
                      <w:rFonts w:hint="default" w:ascii="Cambria Math" w:hAnsi="Cambria Math" w:cs="Times New Roman"/>
                      <w:i/>
                      <w:iCs w:val="0"/>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val="0"/>
                      <w:kern w:val="2"/>
                      <w:sz w:val="21"/>
                      <w:szCs w:val="24"/>
                      <w:lang w:val="en-US" w:eastAsia="zh-CN" w:bidi="ar-SA"/>
                    </w:rPr>
                  </m:ctrlPr>
                </m:e>
              </m:acc>
              <m:r>
                <m:rPr>
                  <m:sty m:val="p"/>
                </m:rPr>
                <w:rPr>
                  <w:rFonts w:hint="default" w:ascii="Cambria Math" w:hAnsi="Cambria Math" w:cs="Times New Roman"/>
                  <w:kern w:val="2"/>
                  <w:sz w:val="21"/>
                  <w:szCs w:val="24"/>
                  <w:lang w:val="en-US" w:eastAsia="zh-CN" w:bidi="ar-SA"/>
                </w:rPr>
                <m:t>）</m:t>
              </m:r>
              <m:ctrlPr>
                <w:rPr>
                  <w:rFonts w:hint="default" w:ascii="Cambria Math" w:hAnsi="Cambria Math" w:cs="Times New Roman"/>
                  <w:i w:val="0"/>
                  <w:iCs w:val="0"/>
                  <w:kern w:val="2"/>
                  <w:sz w:val="21"/>
                  <w:szCs w:val="24"/>
                  <w:lang w:val="en-US" w:eastAsia="zh-CN" w:bidi="ar-SA"/>
                </w:rPr>
              </m:ctrlPr>
            </m:e>
            <m:sup>
              <m:r>
                <m:rPr>
                  <m:sty m:val="p"/>
                </m:rPr>
                <w:rPr>
                  <w:rFonts w:hint="default" w:ascii="Cambria Math" w:hAnsi="Cambria Math" w:cs="Times New Roman"/>
                  <w:kern w:val="2"/>
                  <w:sz w:val="21"/>
                  <w:szCs w:val="24"/>
                  <w:lang w:val="en-US" w:eastAsia="zh-CN" w:bidi="ar-SA"/>
                </w:rPr>
                <m:t>2</m:t>
              </m:r>
              <m:ctrlPr>
                <w:rPr>
                  <w:rFonts w:hint="default" w:ascii="Cambria Math" w:hAnsi="Cambria Math" w:cs="Times New Roman"/>
                  <w:i w:val="0"/>
                  <w:iCs w:val="0"/>
                  <w:kern w:val="2"/>
                  <w:sz w:val="21"/>
                  <w:szCs w:val="24"/>
                  <w:lang w:val="en-US" w:eastAsia="zh-CN" w:bidi="ar-SA"/>
                </w:rPr>
              </m:ctrlPr>
            </m:sup>
          </m:sSup>
          <m:r>
            <m:rPr>
              <m:sty m:val="p"/>
            </m:rPr>
            <w:rPr>
              <w:rFonts w:hint="default" w:ascii="Cambria Math" w:hAnsi="Cambria Math" w:cs="Times New Roman"/>
              <w:kern w:val="2"/>
              <w:sz w:val="21"/>
              <w:szCs w:val="24"/>
              <w:lang w:val="en-US" w:eastAsia="zh-CN" w:bidi="ar-SA"/>
            </w:rPr>
            <m:t>+</m:t>
          </m:r>
          <m:sSup>
            <m:sSupPr>
              <m:ctrlPr>
                <w:rPr>
                  <w:rFonts w:hint="default" w:ascii="Cambria Math" w:hAnsi="Cambria Math" w:cs="Times New Roman"/>
                  <w:i w:val="0"/>
                  <w:iCs w:val="0"/>
                  <w:kern w:val="2"/>
                  <w:sz w:val="21"/>
                  <w:szCs w:val="24"/>
                  <w:lang w:val="en-US" w:eastAsia="zh-CN" w:bidi="ar-SA"/>
                </w:rPr>
              </m:ctrlPr>
            </m:sSupPr>
            <m:e>
              <m:r>
                <m:rPr>
                  <m:sty m:val="p"/>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val="0"/>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val="0"/>
                      <w:kern w:val="2"/>
                      <w:sz w:val="21"/>
                      <w:szCs w:val="24"/>
                      <w:lang w:val="en-US" w:eastAsia="zh-CN" w:bidi="ar-SA"/>
                    </w:rPr>
                  </m:ctrlPr>
                </m:e>
                <m:sub>
                  <m:r>
                    <m:rPr/>
                    <w:rPr>
                      <w:rFonts w:hint="default" w:ascii="Cambria Math" w:hAnsi="Cambria Math" w:cs="Times New Roman"/>
                      <w:kern w:val="2"/>
                      <w:sz w:val="21"/>
                      <w:szCs w:val="24"/>
                      <w:lang w:val="en-US" w:eastAsia="zh-CN" w:bidi="ar-SA"/>
                    </w:rPr>
                    <m:t>m+2</m:t>
                  </m:r>
                  <m:ctrlPr>
                    <w:rPr>
                      <w:rFonts w:hint="default" w:ascii="Cambria Math" w:hAnsi="Cambria Math" w:cs="Times New Roman"/>
                      <w:i/>
                      <w:iCs w:val="0"/>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val="0"/>
                      <w:kern w:val="2"/>
                      <w:sz w:val="21"/>
                      <w:szCs w:val="24"/>
                      <w:lang w:val="en-US" w:eastAsia="zh-CN" w:bidi="ar-SA"/>
                    </w:rPr>
                  </m:ctrlPr>
                </m:sSubPr>
                <m:e>
                  <m:acc>
                    <m:accPr>
                      <m:chr m:val="̅"/>
                      <m:ctrlPr>
                        <w:rPr>
                          <w:rFonts w:hint="default" w:ascii="Cambria Math" w:hAnsi="Cambria Math" w:cs="Times New Roman"/>
                          <w:i/>
                          <w:iCs w:val="0"/>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val="0"/>
                          <w:kern w:val="2"/>
                          <w:sz w:val="21"/>
                          <w:szCs w:val="24"/>
                          <w:lang w:val="en-US" w:eastAsia="zh-CN" w:bidi="ar-SA"/>
                        </w:rPr>
                      </m:ctrlPr>
                    </m:e>
                  </m:acc>
                  <m:ctrlPr>
                    <w:rPr>
                      <w:rFonts w:hint="default" w:ascii="Cambria Math" w:hAnsi="Cambria Math" w:cs="Times New Roman"/>
                      <w:i/>
                      <w:iCs w:val="0"/>
                      <w:kern w:val="2"/>
                      <w:sz w:val="21"/>
                      <w:szCs w:val="24"/>
                      <w:lang w:val="en-US" w:eastAsia="zh-CN" w:bidi="ar-SA"/>
                    </w:rPr>
                  </m:ctrlPr>
                </m:e>
                <m:sub>
                  <m:r>
                    <m:rPr/>
                    <w:rPr>
                      <w:rFonts w:hint="default" w:ascii="Cambria Math" w:hAnsi="Cambria Math" w:cs="Times New Roman"/>
                      <w:kern w:val="2"/>
                      <w:sz w:val="21"/>
                      <w:szCs w:val="24"/>
                      <w:lang w:val="en-US" w:eastAsia="zh-CN" w:bidi="ar-SA"/>
                    </w:rPr>
                    <m:t>2</m:t>
                  </m:r>
                  <m:ctrlPr>
                    <w:rPr>
                      <w:rFonts w:hint="default" w:ascii="Cambria Math" w:hAnsi="Cambria Math" w:cs="Times New Roman"/>
                      <w:i/>
                      <w:iCs w:val="0"/>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val="0"/>
                      <w:kern w:val="2"/>
                      <w:sz w:val="21"/>
                      <w:szCs w:val="24"/>
                      <w:lang w:val="en-US" w:eastAsia="zh-CN" w:bidi="ar-SA"/>
                    </w:rPr>
                  </m:ctrlPr>
                </m:sSubPr>
                <m:e>
                  <m:acc>
                    <m:accPr>
                      <m:chr m:val="̅"/>
                      <m:ctrlPr>
                        <w:rPr>
                          <w:rFonts w:hint="default" w:ascii="Cambria Math" w:hAnsi="Cambria Math" w:cs="Times New Roman"/>
                          <w:i/>
                          <w:iCs w:val="0"/>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val="0"/>
                          <w:kern w:val="2"/>
                          <w:sz w:val="21"/>
                          <w:szCs w:val="24"/>
                          <w:lang w:val="en-US" w:eastAsia="zh-CN" w:bidi="ar-SA"/>
                        </w:rPr>
                      </m:ctrlPr>
                    </m:e>
                  </m:acc>
                  <m:ctrlPr>
                    <w:rPr>
                      <w:rFonts w:hint="default" w:ascii="Cambria Math" w:hAnsi="Cambria Math" w:cs="Times New Roman"/>
                      <w:i/>
                      <w:iCs w:val="0"/>
                      <w:kern w:val="2"/>
                      <w:sz w:val="21"/>
                      <w:szCs w:val="24"/>
                      <w:lang w:val="en-US" w:eastAsia="zh-CN" w:bidi="ar-SA"/>
                    </w:rPr>
                  </m:ctrlPr>
                </m:e>
                <m:sub>
                  <m:r>
                    <m:rPr/>
                    <w:rPr>
                      <w:rFonts w:hint="default" w:ascii="Cambria Math" w:hAnsi="Cambria Math" w:cs="Times New Roman"/>
                      <w:kern w:val="2"/>
                      <w:sz w:val="21"/>
                      <w:szCs w:val="24"/>
                      <w:lang w:val="en-US" w:eastAsia="zh-CN" w:bidi="ar-SA"/>
                    </w:rPr>
                    <m:t>2</m:t>
                  </m:r>
                  <m:ctrlPr>
                    <w:rPr>
                      <w:rFonts w:hint="default" w:ascii="Cambria Math" w:hAnsi="Cambria Math" w:cs="Times New Roman"/>
                      <w:i/>
                      <w:iCs w:val="0"/>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acc>
                <m:accPr>
                  <m:chr m:val="̅"/>
                  <m:ctrlPr>
                    <w:rPr>
                      <w:rFonts w:hint="default" w:ascii="Cambria Math" w:hAnsi="Cambria Math" w:cs="Times New Roman"/>
                      <w:i/>
                      <w:iCs w:val="0"/>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val="0"/>
                      <w:kern w:val="2"/>
                      <w:sz w:val="21"/>
                      <w:szCs w:val="24"/>
                      <w:lang w:val="en-US" w:eastAsia="zh-CN" w:bidi="ar-SA"/>
                    </w:rPr>
                  </m:ctrlPr>
                </m:e>
              </m:acc>
              <m:r>
                <m:rPr>
                  <m:sty m:val="p"/>
                </m:rPr>
                <w:rPr>
                  <w:rFonts w:hint="default" w:ascii="Cambria Math" w:hAnsi="Cambria Math" w:cs="Times New Roman"/>
                  <w:kern w:val="2"/>
                  <w:sz w:val="21"/>
                  <w:szCs w:val="24"/>
                  <w:lang w:val="en-US" w:eastAsia="zh-CN" w:bidi="ar-SA"/>
                </w:rPr>
                <m:t>）</m:t>
              </m:r>
              <m:ctrlPr>
                <w:rPr>
                  <w:rFonts w:hint="default" w:ascii="Cambria Math" w:hAnsi="Cambria Math" w:cs="Times New Roman"/>
                  <w:i w:val="0"/>
                  <w:iCs w:val="0"/>
                  <w:kern w:val="2"/>
                  <w:sz w:val="21"/>
                  <w:szCs w:val="24"/>
                  <w:lang w:val="en-US" w:eastAsia="zh-CN" w:bidi="ar-SA"/>
                </w:rPr>
              </m:ctrlPr>
            </m:e>
            <m:sup>
              <m:r>
                <m:rPr>
                  <m:sty m:val="p"/>
                </m:rPr>
                <w:rPr>
                  <w:rFonts w:hint="default" w:ascii="Cambria Math" w:hAnsi="Cambria Math" w:cs="Times New Roman"/>
                  <w:kern w:val="2"/>
                  <w:sz w:val="21"/>
                  <w:szCs w:val="24"/>
                  <w:lang w:val="en-US" w:eastAsia="zh-CN" w:bidi="ar-SA"/>
                </w:rPr>
                <m:t>2</m:t>
              </m:r>
              <m:ctrlPr>
                <w:rPr>
                  <w:rFonts w:hint="default" w:ascii="Cambria Math" w:hAnsi="Cambria Math" w:cs="Times New Roman"/>
                  <w:i w:val="0"/>
                  <w:iCs w:val="0"/>
                  <w:kern w:val="2"/>
                  <w:sz w:val="21"/>
                  <w:szCs w:val="24"/>
                  <w:lang w:val="en-US" w:eastAsia="zh-CN" w:bidi="ar-SA"/>
                </w:rPr>
              </m:ctrlPr>
            </m:sup>
          </m:sSup>
          <m:r>
            <m:rPr>
              <m:sty m:val="p"/>
            </m:rPr>
            <w:rPr>
              <w:rFonts w:hint="default" w:ascii="Cambria Math" w:hAnsi="Cambria Math" w:cs="Times New Roman"/>
              <w:kern w:val="2"/>
              <w:sz w:val="21"/>
              <w:szCs w:val="24"/>
              <w:lang w:val="en-US" w:bidi="ar-SA"/>
            </w:rPr>
            <m:t>⋯</m:t>
          </m:r>
          <m:r>
            <m:rPr>
              <m:sty m:val="p"/>
            </m:rPr>
            <w:rPr>
              <w:rFonts w:hint="default" w:ascii="Cambria Math" w:hAnsi="Cambria Math" w:cs="Times New Roman"/>
              <w:kern w:val="2"/>
              <w:sz w:val="21"/>
              <w:szCs w:val="24"/>
              <w:lang w:val="en-US" w:eastAsia="zh-CN" w:bidi="ar-SA"/>
            </w:rPr>
            <m:t>+</m:t>
          </m:r>
          <m:sSup>
            <m:sSupPr>
              <m:ctrlPr>
                <w:rPr>
                  <w:rFonts w:hint="default" w:ascii="Cambria Math" w:hAnsi="Cambria Math" w:cs="Times New Roman"/>
                  <w:i w:val="0"/>
                  <w:iCs w:val="0"/>
                  <w:kern w:val="2"/>
                  <w:sz w:val="21"/>
                  <w:szCs w:val="24"/>
                  <w:lang w:val="en-US" w:eastAsia="zh-CN" w:bidi="ar-SA"/>
                </w:rPr>
              </m:ctrlPr>
            </m:sSupPr>
            <m:e>
              <m:r>
                <m:rPr>
                  <m:sty m:val="p"/>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n</m:t>
                  </m:r>
                  <m:ctrlPr>
                    <w:rPr>
                      <w:rFonts w:hint="default" w:ascii="Cambria Math" w:hAnsi="Cambria Math" w:cs="Times New Roman"/>
                      <w:i/>
                      <w:iCs/>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acc>
                    <m:accPr>
                      <m:chr m:val="̅"/>
                      <m:ctrlPr>
                        <w:rPr>
                          <w:rFonts w:hint="default" w:ascii="Cambria Math" w:hAnsi="Cambria Math" w:cs="Times New Roman"/>
                          <w:i/>
                          <w:iCs/>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acc>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2</m:t>
                  </m:r>
                  <m:ctrlPr>
                    <w:rPr>
                      <w:rFonts w:hint="default" w:ascii="Cambria Math" w:hAnsi="Cambria Math" w:cs="Times New Roman"/>
                      <w:i/>
                      <w:iCs/>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acc>
                    <m:accPr>
                      <m:chr m:val="̅"/>
                      <m:ctrlPr>
                        <w:rPr>
                          <w:rFonts w:hint="default" w:ascii="Cambria Math" w:hAnsi="Cambria Math" w:cs="Times New Roman"/>
                          <w:i/>
                          <w:iCs/>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acc>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2</m:t>
                  </m:r>
                  <m:ctrlPr>
                    <w:rPr>
                      <w:rFonts w:hint="default" w:ascii="Cambria Math" w:hAnsi="Cambria Math" w:cs="Times New Roman"/>
                      <w:i/>
                      <w:iCs/>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acc>
                <m:accPr>
                  <m:chr m:val="̅"/>
                  <m:ctrlPr>
                    <w:rPr>
                      <w:rFonts w:hint="default" w:ascii="Cambria Math" w:hAnsi="Cambria Math" w:cs="Times New Roman"/>
                      <w:i/>
                      <w:iCs/>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acc>
              <m:r>
                <m:rPr>
                  <m:sty m:val="p"/>
                </m:rPr>
                <w:rPr>
                  <w:rFonts w:hint="default" w:ascii="Cambria Math" w:hAnsi="Cambria Math" w:cs="Times New Roman"/>
                  <w:kern w:val="2"/>
                  <w:sz w:val="21"/>
                  <w:szCs w:val="24"/>
                  <w:lang w:val="en-US" w:eastAsia="zh-CN" w:bidi="ar-SA"/>
                </w:rPr>
                <m:t>）</m:t>
              </m:r>
              <m:ctrlPr>
                <w:rPr>
                  <w:rFonts w:hint="default" w:ascii="Cambria Math" w:hAnsi="Cambria Math" w:cs="Times New Roman"/>
                  <w:i w:val="0"/>
                  <w:iCs w:val="0"/>
                  <w:kern w:val="2"/>
                  <w:sz w:val="21"/>
                  <w:szCs w:val="24"/>
                  <w:lang w:val="en-US" w:eastAsia="zh-CN" w:bidi="ar-SA"/>
                </w:rPr>
              </m:ctrlPr>
            </m:e>
            <m:sup>
              <m:r>
                <m:rPr>
                  <m:sty m:val="p"/>
                </m:rPr>
                <w:rPr>
                  <w:rFonts w:hint="default" w:ascii="Cambria Math" w:hAnsi="Cambria Math" w:cs="Times New Roman"/>
                  <w:kern w:val="2"/>
                  <w:sz w:val="21"/>
                  <w:szCs w:val="24"/>
                  <w:lang w:val="en-US" w:eastAsia="zh-CN" w:bidi="ar-SA"/>
                </w:rPr>
                <m:t>2</m:t>
              </m:r>
              <m:ctrlPr>
                <w:rPr>
                  <w:rFonts w:hint="default" w:ascii="Cambria Math" w:hAnsi="Cambria Math" w:cs="Times New Roman"/>
                  <w:i w:val="0"/>
                  <w:iCs w:val="0"/>
                  <w:kern w:val="2"/>
                  <w:sz w:val="21"/>
                  <w:szCs w:val="24"/>
                  <w:lang w:val="en-US" w:eastAsia="zh-CN" w:bidi="ar-SA"/>
                </w:rPr>
              </m:ctrlPr>
            </m:sup>
          </m:sSup>
        </m:oMath>
      </m:oMathPara>
    </w:p>
    <w:p>
      <w:pPr>
        <w:pStyle w:val="2"/>
        <w:rPr>
          <w:rFonts w:hint="default" w:hAnsi="Cambria Math" w:cs="Times New Roman"/>
          <w:i w:val="0"/>
          <w:iCs w:val="0"/>
          <w:kern w:val="2"/>
          <w:sz w:val="21"/>
          <w:szCs w:val="24"/>
          <w:lang w:val="en-US" w:eastAsia="zh-CN" w:bidi="ar-SA"/>
        </w:rPr>
      </w:pPr>
      <m:oMathPara>
        <m:oMathParaPr>
          <m:jc m:val="left"/>
        </m:oMathParaPr>
        <m:oMath>
          <m:sSup>
            <m:sSupPr>
              <m:ctrlPr>
                <w:rPr>
                  <w:rFonts w:hint="default" w:ascii="Cambria Math" w:hAnsi="Cambria Math" w:cs="Times New Roman"/>
                  <w:i w:val="0"/>
                  <w:iCs w:val="0"/>
                  <w:kern w:val="2"/>
                  <w:sz w:val="21"/>
                  <w:szCs w:val="24"/>
                  <w:lang w:val="en-US" w:eastAsia="zh-CN" w:bidi="ar-SA"/>
                </w:rPr>
              </m:ctrlPr>
            </m:sSupPr>
            <m:e>
              <m:r>
                <m:rPr>
                  <m:sty m:val="p"/>
                </m:rPr>
                <w:rPr>
                  <w:rFonts w:hint="default" w:ascii="Cambria Math" w:hAnsi="Cambria Math" w:cs="Times New Roman"/>
                  <w:kern w:val="2"/>
                  <w:sz w:val="21"/>
                  <w:szCs w:val="24"/>
                  <w:lang w:val="en-US" w:eastAsia="zh-CN" w:bidi="ar-SA"/>
                </w:rPr>
                <m:t xml:space="preserve">             =（</m:t>
              </m:r>
              <m:sSub>
                <m:sSubPr>
                  <m:ctrlPr>
                    <w:rPr>
                      <w:rFonts w:hint="default" w:ascii="Cambria Math" w:hAnsi="Cambria Math" w:cs="Times New Roman"/>
                      <w:i/>
                      <w:iCs/>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1</m:t>
                  </m:r>
                  <m:ctrlPr>
                    <w:rPr>
                      <w:rFonts w:hint="default" w:ascii="Cambria Math" w:hAnsi="Cambria Math" w:cs="Times New Roman"/>
                      <w:i/>
                      <w:iCs/>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acc>
                    <m:accPr>
                      <m:chr m:val="̅"/>
                      <m:ctrlPr>
                        <w:rPr>
                          <w:rFonts w:hint="default" w:ascii="Cambria Math" w:hAnsi="Cambria Math" w:cs="Times New Roman"/>
                          <w:i/>
                          <w:iCs/>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acc>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1</m:t>
                  </m:r>
                  <m:ctrlPr>
                    <w:rPr>
                      <w:rFonts w:hint="default" w:ascii="Cambria Math" w:hAnsi="Cambria Math" w:cs="Times New Roman"/>
                      <w:i/>
                      <w:iCs/>
                      <w:kern w:val="2"/>
                      <w:sz w:val="21"/>
                      <w:szCs w:val="24"/>
                      <w:lang w:val="en-US" w:eastAsia="zh-CN" w:bidi="ar-SA"/>
                    </w:rPr>
                  </m:ctrlPr>
                </m:sub>
              </m:sSub>
              <m:r>
                <m:rPr>
                  <m:sty m:val="p"/>
                </m:rPr>
                <w:rPr>
                  <w:rFonts w:hint="default" w:ascii="Cambria Math" w:hAnsi="Cambria Math" w:cs="Times New Roman"/>
                  <w:kern w:val="2"/>
                  <w:sz w:val="21"/>
                  <w:szCs w:val="24"/>
                  <w:lang w:val="en-US" w:eastAsia="zh-CN" w:bidi="ar-SA"/>
                </w:rPr>
                <m:t>）</m:t>
              </m:r>
              <m:ctrlPr>
                <w:rPr>
                  <w:rFonts w:hint="default" w:ascii="Cambria Math" w:hAnsi="Cambria Math" w:cs="Times New Roman"/>
                  <w:i w:val="0"/>
                  <w:iCs w:val="0"/>
                  <w:kern w:val="2"/>
                  <w:sz w:val="21"/>
                  <w:szCs w:val="24"/>
                  <w:lang w:val="en-US" w:eastAsia="zh-CN" w:bidi="ar-SA"/>
                </w:rPr>
              </m:ctrlPr>
            </m:e>
            <m:sup>
              <m:r>
                <m:rPr>
                  <m:sty m:val="p"/>
                </m:rPr>
                <w:rPr>
                  <w:rFonts w:hint="default" w:ascii="Cambria Math" w:hAnsi="Cambria Math" w:cs="Times New Roman"/>
                  <w:kern w:val="2"/>
                  <w:sz w:val="21"/>
                  <w:szCs w:val="24"/>
                  <w:lang w:val="en-US" w:eastAsia="zh-CN" w:bidi="ar-SA"/>
                </w:rPr>
                <m:t>2</m:t>
              </m:r>
              <m:ctrlPr>
                <w:rPr>
                  <w:rFonts w:hint="default" w:ascii="Cambria Math" w:hAnsi="Cambria Math" w:cs="Times New Roman"/>
                  <w:i w:val="0"/>
                  <w:iCs w:val="0"/>
                  <w:kern w:val="2"/>
                  <w:sz w:val="21"/>
                  <w:szCs w:val="24"/>
                  <w:lang w:val="en-US" w:eastAsia="zh-CN" w:bidi="ar-SA"/>
                </w:rPr>
              </m:ctrlPr>
            </m:sup>
          </m:sSup>
          <m:r>
            <m:rPr>
              <m:sty m:val="p"/>
            </m:rPr>
            <w:rPr>
              <w:rFonts w:hint="default" w:ascii="Cambria Math" w:hAnsi="Cambria Math" w:cs="Times New Roman"/>
              <w:kern w:val="2"/>
              <w:sz w:val="21"/>
              <w:szCs w:val="24"/>
              <w:lang w:val="en-US" w:eastAsia="zh-CN" w:bidi="ar-SA"/>
            </w:rPr>
            <m:t>+</m:t>
          </m:r>
          <m:sSup>
            <m:sSupPr>
              <m:ctrlPr>
                <w:rPr>
                  <w:rFonts w:hint="default" w:ascii="Cambria Math" w:hAnsi="Cambria Math" w:cs="Times New Roman"/>
                  <w:i w:val="0"/>
                  <w:iCs w:val="0"/>
                  <w:kern w:val="2"/>
                  <w:sz w:val="21"/>
                  <w:szCs w:val="24"/>
                  <w:lang w:val="en-US" w:eastAsia="zh-CN" w:bidi="ar-SA"/>
                </w:rPr>
              </m:ctrlPr>
            </m:sSupPr>
            <m:e>
              <m:r>
                <m:rPr>
                  <m:sty m:val="p"/>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2</m:t>
                  </m:r>
                  <m:ctrlPr>
                    <w:rPr>
                      <w:rFonts w:hint="default" w:ascii="Cambria Math" w:hAnsi="Cambria Math" w:cs="Times New Roman"/>
                      <w:i/>
                      <w:iCs/>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acc>
                    <m:accPr>
                      <m:chr m:val="̅"/>
                      <m:ctrlPr>
                        <w:rPr>
                          <w:rFonts w:hint="default" w:ascii="Cambria Math" w:hAnsi="Cambria Math" w:cs="Times New Roman"/>
                          <w:i/>
                          <w:iCs/>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acc>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1</m:t>
                  </m:r>
                  <m:ctrlPr>
                    <w:rPr>
                      <w:rFonts w:hint="default" w:ascii="Cambria Math" w:hAnsi="Cambria Math" w:cs="Times New Roman"/>
                      <w:i/>
                      <w:iCs/>
                      <w:kern w:val="2"/>
                      <w:sz w:val="21"/>
                      <w:szCs w:val="24"/>
                      <w:lang w:val="en-US" w:eastAsia="zh-CN" w:bidi="ar-SA"/>
                    </w:rPr>
                  </m:ctrlPr>
                </m:sub>
              </m:sSub>
              <m:r>
                <m:rPr>
                  <m:sty m:val="p"/>
                </m:rPr>
                <w:rPr>
                  <w:rFonts w:hint="default" w:ascii="Cambria Math" w:hAnsi="Cambria Math" w:cs="Times New Roman"/>
                  <w:kern w:val="2"/>
                  <w:sz w:val="21"/>
                  <w:szCs w:val="24"/>
                  <w:lang w:val="en-US" w:eastAsia="zh-CN" w:bidi="ar-SA"/>
                </w:rPr>
                <m:t>）</m:t>
              </m:r>
              <m:ctrlPr>
                <w:rPr>
                  <w:rFonts w:hint="default" w:ascii="Cambria Math" w:hAnsi="Cambria Math" w:cs="Times New Roman"/>
                  <w:i w:val="0"/>
                  <w:iCs w:val="0"/>
                  <w:kern w:val="2"/>
                  <w:sz w:val="21"/>
                  <w:szCs w:val="24"/>
                  <w:lang w:val="en-US" w:eastAsia="zh-CN" w:bidi="ar-SA"/>
                </w:rPr>
              </m:ctrlPr>
            </m:e>
            <m:sup>
              <m:r>
                <m:rPr>
                  <m:sty m:val="p"/>
                </m:rPr>
                <w:rPr>
                  <w:rFonts w:hint="default" w:ascii="Cambria Math" w:hAnsi="Cambria Math" w:cs="Times New Roman"/>
                  <w:kern w:val="2"/>
                  <w:sz w:val="21"/>
                  <w:szCs w:val="24"/>
                  <w:lang w:val="en-US" w:eastAsia="zh-CN" w:bidi="ar-SA"/>
                </w:rPr>
                <m:t>2</m:t>
              </m:r>
              <m:ctrlPr>
                <w:rPr>
                  <w:rFonts w:hint="default" w:ascii="Cambria Math" w:hAnsi="Cambria Math" w:cs="Times New Roman"/>
                  <w:i w:val="0"/>
                  <w:iCs w:val="0"/>
                  <w:kern w:val="2"/>
                  <w:sz w:val="21"/>
                  <w:szCs w:val="24"/>
                  <w:lang w:val="en-US" w:eastAsia="zh-CN" w:bidi="ar-SA"/>
                </w:rPr>
              </m:ctrlPr>
            </m:sup>
          </m:sSup>
          <m:r>
            <m:rPr>
              <m:sty m:val="p"/>
            </m:rPr>
            <w:rPr>
              <w:rFonts w:hint="default" w:ascii="Cambria Math" w:hAnsi="Cambria Math" w:cs="Times New Roman"/>
              <w:kern w:val="2"/>
              <w:sz w:val="21"/>
              <w:szCs w:val="24"/>
              <w:lang w:val="en-US" w:eastAsia="zh-CN" w:bidi="ar-SA"/>
            </w:rPr>
            <m:t>+</m:t>
          </m:r>
          <m:r>
            <m:rPr>
              <m:sty m:val="p"/>
            </m:rPr>
            <w:rPr>
              <w:rFonts w:hint="default" w:ascii="Cambria Math" w:hAnsi="Cambria Math" w:cs="Times New Roman"/>
              <w:kern w:val="2"/>
              <w:sz w:val="21"/>
              <w:szCs w:val="24"/>
              <w:lang w:val="en-US" w:bidi="ar-SA"/>
            </w:rPr>
            <m:t>⋯</m:t>
          </m:r>
          <m:r>
            <m:rPr>
              <m:sty m:val="p"/>
            </m:rPr>
            <w:rPr>
              <w:rFonts w:hint="default" w:ascii="Cambria Math" w:hAnsi="Cambria Math" w:cs="Times New Roman"/>
              <w:kern w:val="2"/>
              <w:sz w:val="21"/>
              <w:szCs w:val="24"/>
              <w:lang w:val="en-US" w:eastAsia="zh-CN" w:bidi="ar-SA"/>
            </w:rPr>
            <m:t>+</m:t>
          </m:r>
          <m:sSup>
            <m:sSupPr>
              <m:ctrlPr>
                <w:rPr>
                  <w:rFonts w:hint="default" w:ascii="Cambria Math" w:hAnsi="Cambria Math" w:cs="Times New Roman"/>
                  <w:i w:val="0"/>
                  <w:iCs w:val="0"/>
                  <w:kern w:val="2"/>
                  <w:sz w:val="21"/>
                  <w:szCs w:val="24"/>
                  <w:lang w:val="en-US" w:eastAsia="zh-CN" w:bidi="ar-SA"/>
                </w:rPr>
              </m:ctrlPr>
            </m:sSupPr>
            <m:e>
              <m:r>
                <m:rPr>
                  <m:sty m:val="p"/>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m</m:t>
                  </m:r>
                  <m:ctrlPr>
                    <w:rPr>
                      <w:rFonts w:hint="default" w:ascii="Cambria Math" w:hAnsi="Cambria Math" w:cs="Times New Roman"/>
                      <w:i/>
                      <w:iCs/>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acc>
                    <m:accPr>
                      <m:chr m:val="̅"/>
                      <m:ctrlPr>
                        <w:rPr>
                          <w:rFonts w:hint="default" w:ascii="Cambria Math" w:hAnsi="Cambria Math" w:cs="Times New Roman"/>
                          <w:i/>
                          <w:iCs/>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acc>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1</m:t>
                  </m:r>
                  <m:ctrlPr>
                    <w:rPr>
                      <w:rFonts w:hint="default" w:ascii="Cambria Math" w:hAnsi="Cambria Math" w:cs="Times New Roman"/>
                      <w:i/>
                      <w:iCs/>
                      <w:kern w:val="2"/>
                      <w:sz w:val="21"/>
                      <w:szCs w:val="24"/>
                      <w:lang w:val="en-US" w:eastAsia="zh-CN" w:bidi="ar-SA"/>
                    </w:rPr>
                  </m:ctrlPr>
                </m:sub>
              </m:sSub>
              <m:r>
                <m:rPr>
                  <m:sty m:val="p"/>
                </m:rPr>
                <w:rPr>
                  <w:rFonts w:hint="default" w:ascii="Cambria Math" w:hAnsi="Cambria Math" w:cs="Times New Roman"/>
                  <w:kern w:val="2"/>
                  <w:sz w:val="21"/>
                  <w:szCs w:val="24"/>
                  <w:lang w:val="en-US" w:eastAsia="zh-CN" w:bidi="ar-SA"/>
                </w:rPr>
                <m:t>）</m:t>
              </m:r>
              <m:ctrlPr>
                <w:rPr>
                  <w:rFonts w:hint="default" w:ascii="Cambria Math" w:hAnsi="Cambria Math" w:cs="Times New Roman"/>
                  <w:i w:val="0"/>
                  <w:iCs w:val="0"/>
                  <w:kern w:val="2"/>
                  <w:sz w:val="21"/>
                  <w:szCs w:val="24"/>
                  <w:lang w:val="en-US" w:eastAsia="zh-CN" w:bidi="ar-SA"/>
                </w:rPr>
              </m:ctrlPr>
            </m:e>
            <m:sup>
              <m:r>
                <m:rPr>
                  <m:sty m:val="p"/>
                </m:rPr>
                <w:rPr>
                  <w:rFonts w:hint="default" w:ascii="Cambria Math" w:hAnsi="Cambria Math" w:cs="Times New Roman"/>
                  <w:kern w:val="2"/>
                  <w:sz w:val="21"/>
                  <w:szCs w:val="24"/>
                  <w:lang w:val="en-US" w:eastAsia="zh-CN" w:bidi="ar-SA"/>
                </w:rPr>
                <m:t>2</m:t>
              </m:r>
              <m:ctrlPr>
                <w:rPr>
                  <w:rFonts w:hint="default" w:ascii="Cambria Math" w:hAnsi="Cambria Math" w:cs="Times New Roman"/>
                  <w:i w:val="0"/>
                  <w:iCs w:val="0"/>
                  <w:kern w:val="2"/>
                  <w:sz w:val="21"/>
                  <w:szCs w:val="24"/>
                  <w:lang w:val="en-US" w:eastAsia="zh-CN" w:bidi="ar-SA"/>
                </w:rPr>
              </m:ctrlPr>
            </m:sup>
          </m:sSup>
          <m:sSup>
            <m:sSupPr>
              <m:ctrlPr>
                <w:rPr>
                  <w:rFonts w:hint="default" w:ascii="Cambria Math" w:hAnsi="Cambria Math" w:cs="Times New Roman"/>
                  <w:i w:val="0"/>
                  <w:iCs w:val="0"/>
                  <w:kern w:val="2"/>
                  <w:sz w:val="21"/>
                  <w:szCs w:val="24"/>
                  <w:lang w:val="en-US" w:eastAsia="zh-CN" w:bidi="ar-SA"/>
                </w:rPr>
              </m:ctrlPr>
            </m:sSupPr>
            <m:e>
              <m:r>
                <m:rPr>
                  <m:sty m:val="p"/>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m+1</m:t>
                  </m:r>
                  <m:ctrlPr>
                    <w:rPr>
                      <w:rFonts w:hint="default" w:ascii="Cambria Math" w:hAnsi="Cambria Math" w:cs="Times New Roman"/>
                      <w:i/>
                      <w:iCs/>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acc>
                    <m:accPr>
                      <m:chr m:val="̅"/>
                      <m:ctrlPr>
                        <w:rPr>
                          <w:rFonts w:hint="default" w:ascii="Cambria Math" w:hAnsi="Cambria Math" w:cs="Times New Roman"/>
                          <w:i/>
                          <w:iCs/>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acc>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2</m:t>
                  </m:r>
                  <m:ctrlPr>
                    <w:rPr>
                      <w:rFonts w:hint="default" w:ascii="Cambria Math" w:hAnsi="Cambria Math" w:cs="Times New Roman"/>
                      <w:i/>
                      <w:iCs/>
                      <w:kern w:val="2"/>
                      <w:sz w:val="21"/>
                      <w:szCs w:val="24"/>
                      <w:lang w:val="en-US" w:eastAsia="zh-CN" w:bidi="ar-SA"/>
                    </w:rPr>
                  </m:ctrlPr>
                </m:sub>
              </m:sSub>
              <m:r>
                <m:rPr>
                  <m:sty m:val="p"/>
                </m:rPr>
                <w:rPr>
                  <w:rFonts w:hint="default" w:ascii="Cambria Math" w:hAnsi="Cambria Math" w:cs="Times New Roman"/>
                  <w:kern w:val="2"/>
                  <w:sz w:val="21"/>
                  <w:szCs w:val="24"/>
                  <w:lang w:val="en-US" w:eastAsia="zh-CN" w:bidi="ar-SA"/>
                </w:rPr>
                <m:t>）</m:t>
              </m:r>
              <m:ctrlPr>
                <w:rPr>
                  <w:rFonts w:hint="default" w:ascii="Cambria Math" w:hAnsi="Cambria Math" w:cs="Times New Roman"/>
                  <w:i w:val="0"/>
                  <w:iCs w:val="0"/>
                  <w:kern w:val="2"/>
                  <w:sz w:val="21"/>
                  <w:szCs w:val="24"/>
                  <w:lang w:val="en-US" w:eastAsia="zh-CN" w:bidi="ar-SA"/>
                </w:rPr>
              </m:ctrlPr>
            </m:e>
            <m:sup>
              <m:r>
                <m:rPr>
                  <m:sty m:val="p"/>
                </m:rPr>
                <w:rPr>
                  <w:rFonts w:hint="default" w:ascii="Cambria Math" w:hAnsi="Cambria Math" w:cs="Times New Roman"/>
                  <w:kern w:val="2"/>
                  <w:sz w:val="21"/>
                  <w:szCs w:val="24"/>
                  <w:lang w:val="en-US" w:eastAsia="zh-CN" w:bidi="ar-SA"/>
                </w:rPr>
                <m:t>2</m:t>
              </m:r>
              <m:ctrlPr>
                <w:rPr>
                  <w:rFonts w:hint="default" w:ascii="Cambria Math" w:hAnsi="Cambria Math" w:cs="Times New Roman"/>
                  <w:i w:val="0"/>
                  <w:iCs w:val="0"/>
                  <w:kern w:val="2"/>
                  <w:sz w:val="21"/>
                  <w:szCs w:val="24"/>
                  <w:lang w:val="en-US" w:eastAsia="zh-CN" w:bidi="ar-SA"/>
                </w:rPr>
              </m:ctrlPr>
            </m:sup>
          </m:sSup>
          <m:sSup>
            <m:sSupPr>
              <m:ctrlPr>
                <w:rPr>
                  <w:rFonts w:hint="default" w:ascii="Cambria Math" w:hAnsi="Cambria Math" w:cs="Times New Roman"/>
                  <w:i w:val="0"/>
                  <w:iCs w:val="0"/>
                  <w:kern w:val="2"/>
                  <w:sz w:val="21"/>
                  <w:szCs w:val="24"/>
                  <w:lang w:val="en-US" w:eastAsia="zh-CN" w:bidi="ar-SA"/>
                </w:rPr>
              </m:ctrlPr>
            </m:sSupPr>
            <m:e>
              <m:r>
                <m:rPr>
                  <m:sty m:val="p"/>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m+2</m:t>
                  </m:r>
                  <m:ctrlPr>
                    <w:rPr>
                      <w:rFonts w:hint="default" w:ascii="Cambria Math" w:hAnsi="Cambria Math" w:cs="Times New Roman"/>
                      <w:i/>
                      <w:iCs/>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acc>
                    <m:accPr>
                      <m:chr m:val="̅"/>
                      <m:ctrlPr>
                        <w:rPr>
                          <w:rFonts w:hint="default" w:ascii="Cambria Math" w:hAnsi="Cambria Math" w:cs="Times New Roman"/>
                          <w:i/>
                          <w:iCs/>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acc>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2</m:t>
                  </m:r>
                  <m:ctrlPr>
                    <w:rPr>
                      <w:rFonts w:hint="default" w:ascii="Cambria Math" w:hAnsi="Cambria Math" w:cs="Times New Roman"/>
                      <w:i/>
                      <w:iCs/>
                      <w:kern w:val="2"/>
                      <w:sz w:val="21"/>
                      <w:szCs w:val="24"/>
                      <w:lang w:val="en-US" w:eastAsia="zh-CN" w:bidi="ar-SA"/>
                    </w:rPr>
                  </m:ctrlPr>
                </m:sub>
              </m:sSub>
              <m:r>
                <m:rPr>
                  <m:sty m:val="p"/>
                </m:rPr>
                <w:rPr>
                  <w:rFonts w:hint="default" w:ascii="Cambria Math" w:hAnsi="Cambria Math" w:cs="Times New Roman"/>
                  <w:kern w:val="2"/>
                  <w:sz w:val="21"/>
                  <w:szCs w:val="24"/>
                  <w:lang w:val="en-US" w:eastAsia="zh-CN" w:bidi="ar-SA"/>
                </w:rPr>
                <m:t>）</m:t>
              </m:r>
              <m:ctrlPr>
                <w:rPr>
                  <w:rFonts w:hint="default" w:ascii="Cambria Math" w:hAnsi="Cambria Math" w:cs="Times New Roman"/>
                  <w:i w:val="0"/>
                  <w:iCs w:val="0"/>
                  <w:kern w:val="2"/>
                  <w:sz w:val="21"/>
                  <w:szCs w:val="24"/>
                  <w:lang w:val="en-US" w:eastAsia="zh-CN" w:bidi="ar-SA"/>
                </w:rPr>
              </m:ctrlPr>
            </m:e>
            <m:sup>
              <m:r>
                <m:rPr>
                  <m:sty m:val="p"/>
                </m:rPr>
                <w:rPr>
                  <w:rFonts w:hint="default" w:ascii="Cambria Math" w:hAnsi="Cambria Math" w:cs="Times New Roman"/>
                  <w:kern w:val="2"/>
                  <w:sz w:val="21"/>
                  <w:szCs w:val="24"/>
                  <w:lang w:val="en-US" w:eastAsia="zh-CN" w:bidi="ar-SA"/>
                </w:rPr>
                <m:t>2</m:t>
              </m:r>
              <m:ctrlPr>
                <w:rPr>
                  <w:rFonts w:hint="default" w:ascii="Cambria Math" w:hAnsi="Cambria Math" w:cs="Times New Roman"/>
                  <w:i w:val="0"/>
                  <w:iCs w:val="0"/>
                  <w:kern w:val="2"/>
                  <w:sz w:val="21"/>
                  <w:szCs w:val="24"/>
                  <w:lang w:val="en-US" w:eastAsia="zh-CN" w:bidi="ar-SA"/>
                </w:rPr>
              </m:ctrlPr>
            </m:sup>
          </m:sSup>
          <m:sSup>
            <m:sSupPr>
              <m:ctrlPr>
                <w:rPr>
                  <w:rFonts w:hint="default" w:ascii="Cambria Math" w:hAnsi="Cambria Math" w:cs="Times New Roman"/>
                  <w:i w:val="0"/>
                  <w:iCs w:val="0"/>
                  <w:kern w:val="2"/>
                  <w:sz w:val="21"/>
                  <w:szCs w:val="24"/>
                  <w:lang w:val="en-US" w:eastAsia="zh-CN" w:bidi="ar-SA"/>
                </w:rPr>
              </m:ctrlPr>
            </m:sSupPr>
            <m:e>
              <m:r>
                <m:rPr>
                  <m:sty m:val="p"/>
                </m:rPr>
                <w:rPr>
                  <w:rFonts w:hint="default" w:ascii="Cambria Math" w:hAnsi="Cambria Math" w:cs="Times New Roman"/>
                  <w:kern w:val="2"/>
                  <w:sz w:val="21"/>
                  <w:szCs w:val="24"/>
                  <w:lang w:val="en-US" w:eastAsia="zh-CN" w:bidi="ar-SA"/>
                </w:rPr>
                <m:t>+</m:t>
              </m:r>
              <m:r>
                <m:rPr>
                  <m:sty m:val="p"/>
                </m:rPr>
                <w:rPr>
                  <w:rFonts w:hint="default" w:ascii="Cambria Math" w:hAnsi="Cambria Math" w:cs="Times New Roman"/>
                  <w:kern w:val="2"/>
                  <w:sz w:val="21"/>
                  <w:szCs w:val="24"/>
                  <w:lang w:val="en-US" w:bidi="ar-SA"/>
                </w:rPr>
                <m:t>⋯</m:t>
              </m:r>
              <m:r>
                <m:rPr>
                  <m:sty m:val="p"/>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n</m:t>
                  </m:r>
                  <m:ctrlPr>
                    <w:rPr>
                      <w:rFonts w:hint="default" w:ascii="Cambria Math" w:hAnsi="Cambria Math" w:cs="Times New Roman"/>
                      <w:i/>
                      <w:iCs/>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acc>
                    <m:accPr>
                      <m:chr m:val="̅"/>
                      <m:ctrlPr>
                        <w:rPr>
                          <w:rFonts w:hint="default" w:ascii="Cambria Math" w:hAnsi="Cambria Math" w:cs="Times New Roman"/>
                          <w:i/>
                          <w:iCs/>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acc>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2</m:t>
                  </m:r>
                  <m:ctrlPr>
                    <w:rPr>
                      <w:rFonts w:hint="default" w:ascii="Cambria Math" w:hAnsi="Cambria Math" w:cs="Times New Roman"/>
                      <w:i/>
                      <w:iCs/>
                      <w:kern w:val="2"/>
                      <w:sz w:val="21"/>
                      <w:szCs w:val="24"/>
                      <w:lang w:val="en-US" w:eastAsia="zh-CN" w:bidi="ar-SA"/>
                    </w:rPr>
                  </m:ctrlPr>
                </m:sub>
              </m:sSub>
              <m:r>
                <m:rPr>
                  <m:sty m:val="p"/>
                </m:rPr>
                <w:rPr>
                  <w:rFonts w:hint="default" w:ascii="Cambria Math" w:hAnsi="Cambria Math" w:cs="Times New Roman"/>
                  <w:kern w:val="2"/>
                  <w:sz w:val="21"/>
                  <w:szCs w:val="24"/>
                  <w:lang w:val="en-US" w:eastAsia="zh-CN" w:bidi="ar-SA"/>
                </w:rPr>
                <m:t>）</m:t>
              </m:r>
              <m:ctrlPr>
                <w:rPr>
                  <w:rFonts w:hint="default" w:ascii="Cambria Math" w:hAnsi="Cambria Math" w:cs="Times New Roman"/>
                  <w:i w:val="0"/>
                  <w:iCs w:val="0"/>
                  <w:kern w:val="2"/>
                  <w:sz w:val="21"/>
                  <w:szCs w:val="24"/>
                  <w:lang w:val="en-US" w:eastAsia="zh-CN" w:bidi="ar-SA"/>
                </w:rPr>
              </m:ctrlPr>
            </m:e>
            <m:sup>
              <m:r>
                <m:rPr>
                  <m:sty m:val="p"/>
                </m:rPr>
                <w:rPr>
                  <w:rFonts w:hint="default" w:ascii="Cambria Math" w:hAnsi="Cambria Math" w:cs="Times New Roman"/>
                  <w:kern w:val="2"/>
                  <w:sz w:val="21"/>
                  <w:szCs w:val="24"/>
                  <w:lang w:val="en-US" w:eastAsia="zh-CN" w:bidi="ar-SA"/>
                </w:rPr>
                <m:t>2</m:t>
              </m:r>
              <m:ctrlPr>
                <w:rPr>
                  <w:rFonts w:hint="default" w:ascii="Cambria Math" w:hAnsi="Cambria Math" w:cs="Times New Roman"/>
                  <w:i w:val="0"/>
                  <w:iCs w:val="0"/>
                  <w:kern w:val="2"/>
                  <w:sz w:val="21"/>
                  <w:szCs w:val="24"/>
                  <w:lang w:val="en-US" w:eastAsia="zh-CN" w:bidi="ar-SA"/>
                </w:rPr>
              </m:ctrlPr>
            </m:sup>
          </m:sSup>
        </m:oMath>
      </m:oMathPara>
    </w:p>
    <w:p>
      <w:pPr>
        <w:pStyle w:val="2"/>
        <w:rPr>
          <w:rFonts w:hint="default" w:ascii="Times New Roman" w:hAnsi="Times New Roman" w:cs="Times New Roman"/>
          <w:i w:val="0"/>
          <w:iCs w:val="0"/>
          <w:kern w:val="2"/>
          <w:sz w:val="21"/>
          <w:szCs w:val="24"/>
          <w:lang w:val="en-US" w:eastAsia="zh-CN" w:bidi="ar-SA"/>
        </w:rPr>
      </w:pPr>
      <m:oMathPara>
        <m:oMathParaPr>
          <m:jc m:val="left"/>
        </m:oMathParaPr>
        <m:oMath>
          <m:sSup>
            <m:sSupPr>
              <m:ctrlPr>
                <w:rPr>
                  <w:rFonts w:hint="default" w:ascii="Cambria Math" w:hAnsi="Cambria Math" w:cs="Times New Roman"/>
                  <w:i w:val="0"/>
                  <w:iCs w:val="0"/>
                  <w:kern w:val="2"/>
                  <w:sz w:val="21"/>
                  <w:szCs w:val="24"/>
                  <w:lang w:val="en-US" w:eastAsia="zh-CN" w:bidi="ar-SA"/>
                </w:rPr>
              </m:ctrlPr>
            </m:sSupPr>
            <m:e>
              <m:r>
                <m:rPr>
                  <m:sty m:val="p"/>
                </m:rPr>
                <w:rPr>
                  <w:rFonts w:hint="default" w:ascii="Cambria Math" w:hAnsi="Cambria Math" w:cs="Times New Roman"/>
                  <w:kern w:val="2"/>
                  <w:sz w:val="21"/>
                  <w:szCs w:val="24"/>
                  <w:lang w:val="en-US" w:eastAsia="zh-CN" w:bidi="ar-SA"/>
                </w:rPr>
                <m:t xml:space="preserve">                   +</m:t>
              </m:r>
              <m:r>
                <m:rPr/>
                <w:rPr>
                  <w:rFonts w:hint="default" w:ascii="Cambria Math" w:hAnsi="Cambria Math" w:cs="Times New Roman"/>
                  <w:kern w:val="2"/>
                  <w:sz w:val="21"/>
                  <w:szCs w:val="24"/>
                  <w:lang w:val="en-US" w:eastAsia="zh-CN" w:bidi="ar-SA"/>
                </w:rPr>
                <m:t>m</m:t>
              </m:r>
              <m:r>
                <m:rPr>
                  <m:sty m:val="p"/>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1</m:t>
                  </m:r>
                  <m:ctrlPr>
                    <w:rPr>
                      <w:rFonts w:hint="default" w:ascii="Cambria Math" w:hAnsi="Cambria Math" w:cs="Times New Roman"/>
                      <w:i/>
                      <w:iCs/>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acc>
                <m:accPr>
                  <m:chr m:val="̅"/>
                  <m:ctrlPr>
                    <w:rPr>
                      <w:rFonts w:hint="default" w:ascii="Cambria Math" w:hAnsi="Cambria Math" w:cs="Times New Roman"/>
                      <w:i/>
                      <w:iCs/>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acc>
              <m:r>
                <m:rPr>
                  <m:sty m:val="p"/>
                </m:rPr>
                <w:rPr>
                  <w:rFonts w:hint="default" w:ascii="Cambria Math" w:hAnsi="Cambria Math" w:cs="Times New Roman"/>
                  <w:kern w:val="2"/>
                  <w:sz w:val="21"/>
                  <w:szCs w:val="24"/>
                  <w:lang w:val="en-US" w:eastAsia="zh-CN" w:bidi="ar-SA"/>
                </w:rPr>
                <m:t>）</m:t>
              </m:r>
              <m:ctrlPr>
                <w:rPr>
                  <w:rFonts w:hint="default" w:ascii="Cambria Math" w:hAnsi="Cambria Math" w:cs="Times New Roman"/>
                  <w:i w:val="0"/>
                  <w:iCs w:val="0"/>
                  <w:kern w:val="2"/>
                  <w:sz w:val="21"/>
                  <w:szCs w:val="24"/>
                  <w:lang w:val="en-US" w:eastAsia="zh-CN" w:bidi="ar-SA"/>
                </w:rPr>
              </m:ctrlPr>
            </m:e>
            <m:sup>
              <m:r>
                <m:rPr>
                  <m:sty m:val="p"/>
                </m:rPr>
                <w:rPr>
                  <w:rFonts w:hint="default" w:ascii="Cambria Math" w:hAnsi="Cambria Math" w:cs="Times New Roman"/>
                  <w:kern w:val="2"/>
                  <w:sz w:val="21"/>
                  <w:szCs w:val="24"/>
                  <w:lang w:val="en-US" w:eastAsia="zh-CN" w:bidi="ar-SA"/>
                </w:rPr>
                <m:t>2</m:t>
              </m:r>
              <m:ctrlPr>
                <w:rPr>
                  <w:rFonts w:hint="default" w:ascii="Cambria Math" w:hAnsi="Cambria Math" w:cs="Times New Roman"/>
                  <w:i w:val="0"/>
                  <w:iCs w:val="0"/>
                  <w:kern w:val="2"/>
                  <w:sz w:val="21"/>
                  <w:szCs w:val="24"/>
                  <w:lang w:val="en-US" w:eastAsia="zh-CN" w:bidi="ar-SA"/>
                </w:rPr>
              </m:ctrlPr>
            </m:sup>
          </m:sSup>
          <m:r>
            <m:rPr>
              <m:sty m:val="p"/>
            </m:rPr>
            <w:rPr>
              <w:rFonts w:hint="default" w:ascii="Cambria Math" w:hAnsi="Cambria Math" w:cs="Times New Roman"/>
              <w:kern w:val="2"/>
              <w:sz w:val="21"/>
              <w:szCs w:val="24"/>
              <w:lang w:val="en-US" w:eastAsia="zh-CN" w:bidi="ar-SA"/>
            </w:rPr>
            <m:t>+</m:t>
          </m:r>
          <m:sSup>
            <m:sSupPr>
              <m:ctrlPr>
                <w:rPr>
                  <w:rFonts w:hint="default" w:ascii="Cambria Math" w:hAnsi="Cambria Math" w:cs="Times New Roman"/>
                  <w:i w:val="0"/>
                  <w:iCs w:val="0"/>
                  <w:kern w:val="2"/>
                  <w:sz w:val="21"/>
                  <w:szCs w:val="24"/>
                  <w:lang w:val="en-US" w:eastAsia="zh-CN" w:bidi="ar-SA"/>
                </w:rPr>
              </m:ctrlPr>
            </m:sSupPr>
            <m:e>
              <m:r>
                <m:rPr>
                  <m:sty m:val="p"/>
                </m:rPr>
                <w:rPr>
                  <w:rFonts w:hint="default" w:ascii="Cambria Math" w:hAnsi="Cambria Math" w:cs="Times New Roman"/>
                  <w:kern w:val="2"/>
                  <w:sz w:val="21"/>
                  <w:szCs w:val="24"/>
                  <w:lang w:val="en-US" w:eastAsia="zh-CN" w:bidi="ar-SA"/>
                </w:rPr>
                <m:t>(</m:t>
              </m:r>
              <m:r>
                <m:rPr/>
                <w:rPr>
                  <w:rFonts w:hint="default" w:ascii="Cambria Math" w:hAnsi="Cambria Math" w:cs="Times New Roman"/>
                  <w:kern w:val="2"/>
                  <w:sz w:val="21"/>
                  <w:szCs w:val="24"/>
                  <w:lang w:val="en-US" w:eastAsia="zh-CN" w:bidi="ar-SA"/>
                </w:rPr>
                <m:t>n−m</m:t>
              </m:r>
              <m:r>
                <m:rPr>
                  <m:sty m:val="p"/>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2</m:t>
                  </m:r>
                  <m:ctrlPr>
                    <w:rPr>
                      <w:rFonts w:hint="default" w:ascii="Cambria Math" w:hAnsi="Cambria Math" w:cs="Times New Roman"/>
                      <w:i/>
                      <w:iCs/>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acc>
                <m:accPr>
                  <m:chr m:val="̅"/>
                  <m:ctrlPr>
                    <w:rPr>
                      <w:rFonts w:hint="default" w:ascii="Cambria Math" w:hAnsi="Cambria Math" w:cs="Times New Roman"/>
                      <w:i/>
                      <w:iCs/>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acc>
              <m:r>
                <m:rPr>
                  <m:sty m:val="p"/>
                </m:rPr>
                <w:rPr>
                  <w:rFonts w:hint="default" w:ascii="Cambria Math" w:hAnsi="Cambria Math" w:cs="Times New Roman"/>
                  <w:kern w:val="2"/>
                  <w:sz w:val="21"/>
                  <w:szCs w:val="24"/>
                  <w:lang w:val="en-US" w:eastAsia="zh-CN" w:bidi="ar-SA"/>
                </w:rPr>
                <m:t>）</m:t>
              </m:r>
              <m:ctrlPr>
                <w:rPr>
                  <w:rFonts w:hint="default" w:ascii="Cambria Math" w:hAnsi="Cambria Math" w:cs="Times New Roman"/>
                  <w:i w:val="0"/>
                  <w:iCs w:val="0"/>
                  <w:kern w:val="2"/>
                  <w:sz w:val="21"/>
                  <w:szCs w:val="24"/>
                  <w:lang w:val="en-US" w:eastAsia="zh-CN" w:bidi="ar-SA"/>
                </w:rPr>
              </m:ctrlPr>
            </m:e>
            <m:sup>
              <m:r>
                <m:rPr>
                  <m:sty m:val="p"/>
                </m:rPr>
                <w:rPr>
                  <w:rFonts w:hint="default" w:ascii="Cambria Math" w:hAnsi="Cambria Math" w:cs="Times New Roman"/>
                  <w:kern w:val="2"/>
                  <w:sz w:val="21"/>
                  <w:szCs w:val="24"/>
                  <w:lang w:val="en-US" w:eastAsia="zh-CN" w:bidi="ar-SA"/>
                </w:rPr>
                <m:t>2</m:t>
              </m:r>
              <m:ctrlPr>
                <w:rPr>
                  <w:rFonts w:hint="default" w:ascii="Cambria Math" w:hAnsi="Cambria Math" w:cs="Times New Roman"/>
                  <w:i w:val="0"/>
                  <w:iCs w:val="0"/>
                  <w:kern w:val="2"/>
                  <w:sz w:val="21"/>
                  <w:szCs w:val="24"/>
                  <w:lang w:val="en-US" w:eastAsia="zh-CN" w:bidi="ar-SA"/>
                </w:rPr>
              </m:ctrlPr>
            </m:sup>
          </m:sSup>
        </m:oMath>
      </m:oMathPara>
    </w:p>
    <w:p>
      <w:pPr>
        <w:pStyle w:val="2"/>
        <w:rPr>
          <w:rFonts w:hint="default" w:ascii="Times New Roman" w:hAnsi="Times New Roman" w:cs="Times New Roman"/>
          <w:i w:val="0"/>
          <w:iCs w:val="0"/>
          <w:kern w:val="2"/>
          <w:sz w:val="21"/>
          <w:szCs w:val="24"/>
          <w:lang w:val="en-US" w:eastAsia="zh-CN" w:bidi="ar-SA"/>
        </w:rPr>
      </w:pPr>
      <m:oMath>
        <m:r>
          <m:rPr>
            <m:sty m:val="p"/>
          </m:rPr>
          <w:rPr>
            <w:rFonts w:hint="default" w:ascii="Cambria Math" w:hAnsi="Cambria Math" w:cs="Times New Roman"/>
            <w:kern w:val="2"/>
            <w:sz w:val="21"/>
            <w:szCs w:val="24"/>
            <w:lang w:val="en-US" w:eastAsia="zh-CN" w:bidi="ar-SA"/>
          </w:rPr>
          <m:t xml:space="preserve">            =</m:t>
        </m:r>
        <m:d>
          <m:dPr>
            <m:begChr m:val="["/>
            <m:endChr m:val="]"/>
            <m:ctrlPr>
              <w:rPr>
                <w:rFonts w:hint="default" w:ascii="Cambria Math" w:hAnsi="Cambria Math" w:cs="Times New Roman"/>
                <w:i w:val="0"/>
                <w:iCs w:val="0"/>
                <w:kern w:val="2"/>
                <w:sz w:val="21"/>
                <w:szCs w:val="24"/>
                <w:lang w:val="en-US" w:eastAsia="zh-CN" w:bidi="ar-SA"/>
              </w:rPr>
            </m:ctrlPr>
          </m:dPr>
          <m:e>
            <m:sSup>
              <m:sSupPr>
                <m:ctrlPr>
                  <w:rPr>
                    <w:rFonts w:hint="default" w:ascii="Cambria Math" w:hAnsi="Cambria Math" w:cs="Times New Roman"/>
                    <w:i w:val="0"/>
                    <w:iCs w:val="0"/>
                    <w:kern w:val="2"/>
                    <w:sz w:val="21"/>
                    <w:szCs w:val="24"/>
                    <w:lang w:val="en-US" w:eastAsia="zh-CN" w:bidi="ar-SA"/>
                  </w:rPr>
                </m:ctrlPr>
              </m:sSupPr>
              <m:e>
                <m:r>
                  <m:rPr>
                    <m:sty m:val="p"/>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1</m:t>
                    </m:r>
                    <m:ctrlPr>
                      <w:rPr>
                        <w:rFonts w:hint="default" w:ascii="Cambria Math" w:hAnsi="Cambria Math" w:cs="Times New Roman"/>
                        <w:i/>
                        <w:iCs/>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acc>
                      <m:accPr>
                        <m:chr m:val="̅"/>
                        <m:ctrlPr>
                          <w:rPr>
                            <w:rFonts w:hint="default" w:ascii="Cambria Math" w:hAnsi="Cambria Math" w:cs="Times New Roman"/>
                            <w:i/>
                            <w:iCs/>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acc>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1</m:t>
                    </m:r>
                    <m:ctrlPr>
                      <w:rPr>
                        <w:rFonts w:hint="default" w:ascii="Cambria Math" w:hAnsi="Cambria Math" w:cs="Times New Roman"/>
                        <w:i/>
                        <w:iCs/>
                        <w:kern w:val="2"/>
                        <w:sz w:val="21"/>
                        <w:szCs w:val="24"/>
                        <w:lang w:val="en-US" w:eastAsia="zh-CN" w:bidi="ar-SA"/>
                      </w:rPr>
                    </m:ctrlPr>
                  </m:sub>
                </m:sSub>
                <m:r>
                  <m:rPr>
                    <m:sty m:val="p"/>
                  </m:rPr>
                  <w:rPr>
                    <w:rFonts w:hint="default" w:ascii="Cambria Math" w:hAnsi="Cambria Math" w:cs="Times New Roman"/>
                    <w:kern w:val="2"/>
                    <w:sz w:val="21"/>
                    <w:szCs w:val="24"/>
                    <w:lang w:val="en-US" w:eastAsia="zh-CN" w:bidi="ar-SA"/>
                  </w:rPr>
                  <m:t>）</m:t>
                </m:r>
                <m:ctrlPr>
                  <w:rPr>
                    <w:rFonts w:hint="default" w:ascii="Cambria Math" w:hAnsi="Cambria Math" w:cs="Times New Roman"/>
                    <w:i w:val="0"/>
                    <w:iCs w:val="0"/>
                    <w:kern w:val="2"/>
                    <w:sz w:val="21"/>
                    <w:szCs w:val="24"/>
                    <w:lang w:val="en-US" w:eastAsia="zh-CN" w:bidi="ar-SA"/>
                  </w:rPr>
                </m:ctrlPr>
              </m:e>
              <m:sup>
                <m:r>
                  <m:rPr>
                    <m:sty m:val="p"/>
                  </m:rPr>
                  <w:rPr>
                    <w:rFonts w:hint="default" w:ascii="Cambria Math" w:hAnsi="Cambria Math" w:cs="Times New Roman"/>
                    <w:kern w:val="2"/>
                    <w:sz w:val="21"/>
                    <w:szCs w:val="24"/>
                    <w:lang w:val="en-US" w:eastAsia="zh-CN" w:bidi="ar-SA"/>
                  </w:rPr>
                  <m:t>2</m:t>
                </m:r>
                <m:ctrlPr>
                  <w:rPr>
                    <w:rFonts w:hint="default" w:ascii="Cambria Math" w:hAnsi="Cambria Math" w:cs="Times New Roman"/>
                    <w:i w:val="0"/>
                    <w:iCs w:val="0"/>
                    <w:kern w:val="2"/>
                    <w:sz w:val="21"/>
                    <w:szCs w:val="24"/>
                    <w:lang w:val="en-US" w:eastAsia="zh-CN" w:bidi="ar-SA"/>
                  </w:rPr>
                </m:ctrlPr>
              </m:sup>
            </m:sSup>
            <m:r>
              <m:rPr>
                <m:sty m:val="p"/>
              </m:rPr>
              <w:rPr>
                <w:rFonts w:hint="default" w:ascii="Cambria Math" w:hAnsi="Cambria Math" w:cs="Times New Roman"/>
                <w:kern w:val="2"/>
                <w:sz w:val="21"/>
                <w:szCs w:val="24"/>
                <w:lang w:val="en-US" w:eastAsia="zh-CN" w:bidi="ar-SA"/>
              </w:rPr>
              <m:t>+</m:t>
            </m:r>
            <m:sSup>
              <m:sSupPr>
                <m:ctrlPr>
                  <w:rPr>
                    <w:rFonts w:hint="default" w:ascii="Cambria Math" w:hAnsi="Cambria Math" w:cs="Times New Roman"/>
                    <w:i w:val="0"/>
                    <w:iCs w:val="0"/>
                    <w:kern w:val="2"/>
                    <w:sz w:val="21"/>
                    <w:szCs w:val="24"/>
                    <w:lang w:val="en-US" w:eastAsia="zh-CN" w:bidi="ar-SA"/>
                  </w:rPr>
                </m:ctrlPr>
              </m:sSupPr>
              <m:e>
                <m:r>
                  <m:rPr>
                    <m:sty m:val="p"/>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b w:val="0"/>
                        <w:bCs w:val="0"/>
                        <w:i/>
                        <w:iCs/>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b w:val="0"/>
                        <w:bCs w:val="0"/>
                        <w:i/>
                        <w:iCs/>
                        <w:kern w:val="2"/>
                        <w:sz w:val="21"/>
                        <w:szCs w:val="24"/>
                        <w:lang w:val="en-US" w:eastAsia="zh-CN" w:bidi="ar-SA"/>
                      </w:rPr>
                    </m:ctrlPr>
                  </m:e>
                  <m:sub>
                    <m:r>
                      <m:rPr/>
                      <w:rPr>
                        <w:rFonts w:hint="default" w:ascii="Cambria Math" w:hAnsi="Cambria Math" w:cs="Times New Roman"/>
                        <w:kern w:val="2"/>
                        <w:sz w:val="21"/>
                        <w:szCs w:val="24"/>
                        <w:lang w:val="en-US" w:eastAsia="zh-CN" w:bidi="ar-SA"/>
                      </w:rPr>
                      <m:t>2</m:t>
                    </m:r>
                    <m:ctrlPr>
                      <w:rPr>
                        <w:rFonts w:hint="default" w:ascii="Cambria Math" w:hAnsi="Cambria Math" w:cs="Times New Roman"/>
                        <w:b w:val="0"/>
                        <w:bCs w:val="0"/>
                        <w:i/>
                        <w:iCs/>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b w:val="0"/>
                        <w:bCs w:val="0"/>
                        <w:i/>
                        <w:iCs/>
                        <w:kern w:val="2"/>
                        <w:sz w:val="21"/>
                        <w:szCs w:val="24"/>
                        <w:lang w:val="en-US" w:eastAsia="zh-CN" w:bidi="ar-SA"/>
                      </w:rPr>
                    </m:ctrlPr>
                  </m:sSubPr>
                  <m:e>
                    <m:acc>
                      <m:accPr>
                        <m:chr m:val="̅"/>
                        <m:ctrlPr>
                          <w:rPr>
                            <w:rFonts w:hint="default" w:ascii="Cambria Math" w:hAnsi="Cambria Math" w:cs="Times New Roman"/>
                            <w:b w:val="0"/>
                            <w:bCs w:val="0"/>
                            <w:i/>
                            <w:iCs/>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b w:val="0"/>
                            <w:bCs w:val="0"/>
                            <w:i/>
                            <w:iCs/>
                            <w:kern w:val="2"/>
                            <w:sz w:val="21"/>
                            <w:szCs w:val="24"/>
                            <w:lang w:val="en-US" w:eastAsia="zh-CN" w:bidi="ar-SA"/>
                          </w:rPr>
                        </m:ctrlPr>
                      </m:e>
                    </m:acc>
                    <m:ctrlPr>
                      <w:rPr>
                        <w:rFonts w:hint="default" w:ascii="Cambria Math" w:hAnsi="Cambria Math" w:cs="Times New Roman"/>
                        <w:b w:val="0"/>
                        <w:bCs w:val="0"/>
                        <w:i/>
                        <w:iCs/>
                        <w:kern w:val="2"/>
                        <w:sz w:val="21"/>
                        <w:szCs w:val="24"/>
                        <w:lang w:val="en-US" w:eastAsia="zh-CN" w:bidi="ar-SA"/>
                      </w:rPr>
                    </m:ctrlPr>
                  </m:e>
                  <m:sub>
                    <m:r>
                      <m:rPr/>
                      <w:rPr>
                        <w:rFonts w:hint="default" w:ascii="Cambria Math" w:hAnsi="Cambria Math" w:cs="Times New Roman"/>
                        <w:kern w:val="2"/>
                        <w:sz w:val="21"/>
                        <w:szCs w:val="24"/>
                        <w:lang w:val="en-US" w:eastAsia="zh-CN" w:bidi="ar-SA"/>
                      </w:rPr>
                      <m:t>1</m:t>
                    </m:r>
                    <m:ctrlPr>
                      <w:rPr>
                        <w:rFonts w:hint="default" w:ascii="Cambria Math" w:hAnsi="Cambria Math" w:cs="Times New Roman"/>
                        <w:b w:val="0"/>
                        <w:bCs w:val="0"/>
                        <w:i/>
                        <w:iCs/>
                        <w:kern w:val="2"/>
                        <w:sz w:val="21"/>
                        <w:szCs w:val="24"/>
                        <w:lang w:val="en-US" w:eastAsia="zh-CN" w:bidi="ar-SA"/>
                      </w:rPr>
                    </m:ctrlPr>
                  </m:sub>
                </m:sSub>
                <m:r>
                  <m:rPr>
                    <m:sty m:val="p"/>
                  </m:rPr>
                  <w:rPr>
                    <w:rFonts w:hint="default" w:ascii="Cambria Math" w:hAnsi="Cambria Math" w:cs="Times New Roman"/>
                    <w:kern w:val="2"/>
                    <w:sz w:val="21"/>
                    <w:szCs w:val="24"/>
                    <w:lang w:val="en-US" w:eastAsia="zh-CN" w:bidi="ar-SA"/>
                  </w:rPr>
                  <m:t>）</m:t>
                </m:r>
                <m:ctrlPr>
                  <w:rPr>
                    <w:rFonts w:hint="default" w:ascii="Cambria Math" w:hAnsi="Cambria Math" w:cs="Times New Roman"/>
                    <w:i w:val="0"/>
                    <w:iCs w:val="0"/>
                    <w:kern w:val="2"/>
                    <w:sz w:val="21"/>
                    <w:szCs w:val="24"/>
                    <w:lang w:val="en-US" w:eastAsia="zh-CN" w:bidi="ar-SA"/>
                  </w:rPr>
                </m:ctrlPr>
              </m:e>
              <m:sup>
                <m:r>
                  <m:rPr>
                    <m:sty m:val="p"/>
                  </m:rPr>
                  <w:rPr>
                    <w:rFonts w:hint="default" w:ascii="Cambria Math" w:hAnsi="Cambria Math" w:cs="Times New Roman"/>
                    <w:kern w:val="2"/>
                    <w:sz w:val="21"/>
                    <w:szCs w:val="24"/>
                    <w:lang w:val="en-US" w:eastAsia="zh-CN" w:bidi="ar-SA"/>
                  </w:rPr>
                  <m:t>2</m:t>
                </m:r>
                <m:ctrlPr>
                  <w:rPr>
                    <w:rFonts w:hint="default" w:ascii="Cambria Math" w:hAnsi="Cambria Math" w:cs="Times New Roman"/>
                    <w:i w:val="0"/>
                    <w:iCs w:val="0"/>
                    <w:kern w:val="2"/>
                    <w:sz w:val="21"/>
                    <w:szCs w:val="24"/>
                    <w:lang w:val="en-US" w:eastAsia="zh-CN" w:bidi="ar-SA"/>
                  </w:rPr>
                </m:ctrlPr>
              </m:sup>
            </m:sSup>
            <m:r>
              <m:rPr>
                <m:sty m:val="p"/>
              </m:rPr>
              <w:rPr>
                <w:rFonts w:hint="default" w:ascii="Cambria Math" w:hAnsi="Cambria Math" w:cs="Times New Roman"/>
                <w:kern w:val="2"/>
                <w:sz w:val="21"/>
                <w:szCs w:val="24"/>
                <w:lang w:val="en-US" w:eastAsia="zh-CN" w:bidi="ar-SA"/>
              </w:rPr>
              <m:t>+</m:t>
            </m:r>
            <m:r>
              <m:rPr>
                <m:sty m:val="p"/>
              </m:rPr>
              <w:rPr>
                <w:rFonts w:hint="default" w:ascii="Cambria Math" w:hAnsi="Cambria Math" w:cs="Times New Roman"/>
                <w:kern w:val="2"/>
                <w:sz w:val="21"/>
                <w:szCs w:val="24"/>
                <w:lang w:val="en-US" w:bidi="ar-SA"/>
              </w:rPr>
              <m:t>⋯</m:t>
            </m:r>
            <m:r>
              <m:rPr>
                <m:sty m:val="p"/>
              </m:rPr>
              <w:rPr>
                <w:rFonts w:hint="default" w:ascii="Cambria Math" w:hAnsi="Cambria Math" w:cs="Times New Roman"/>
                <w:kern w:val="2"/>
                <w:sz w:val="21"/>
                <w:szCs w:val="24"/>
                <w:lang w:val="en-US" w:eastAsia="zh-CN" w:bidi="ar-SA"/>
              </w:rPr>
              <m:t>+</m:t>
            </m:r>
            <m:sSup>
              <m:sSupPr>
                <m:ctrlPr>
                  <w:rPr>
                    <w:rFonts w:hint="default" w:ascii="Cambria Math" w:hAnsi="Cambria Math" w:cs="Times New Roman"/>
                    <w:i w:val="0"/>
                    <w:iCs w:val="0"/>
                    <w:kern w:val="2"/>
                    <w:sz w:val="21"/>
                    <w:szCs w:val="24"/>
                    <w:lang w:val="en-US" w:eastAsia="zh-CN" w:bidi="ar-SA"/>
                  </w:rPr>
                </m:ctrlPr>
              </m:sSupPr>
              <m:e>
                <m:r>
                  <m:rPr>
                    <m:sty m:val="p"/>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m</m:t>
                    </m:r>
                    <m:ctrlPr>
                      <w:rPr>
                        <w:rFonts w:hint="default" w:ascii="Cambria Math" w:hAnsi="Cambria Math" w:cs="Times New Roman"/>
                        <w:i/>
                        <w:iCs/>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acc>
                      <m:accPr>
                        <m:chr m:val="̅"/>
                        <m:ctrlPr>
                          <w:rPr>
                            <w:rFonts w:hint="default" w:ascii="Cambria Math" w:hAnsi="Cambria Math" w:cs="Times New Roman"/>
                            <w:i/>
                            <w:iCs/>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acc>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1</m:t>
                    </m:r>
                    <m:ctrlPr>
                      <w:rPr>
                        <w:rFonts w:hint="default" w:ascii="Cambria Math" w:hAnsi="Cambria Math" w:cs="Times New Roman"/>
                        <w:i/>
                        <w:iCs/>
                        <w:kern w:val="2"/>
                        <w:sz w:val="21"/>
                        <w:szCs w:val="24"/>
                        <w:lang w:val="en-US" w:eastAsia="zh-CN" w:bidi="ar-SA"/>
                      </w:rPr>
                    </m:ctrlPr>
                  </m:sub>
                </m:sSub>
                <m:r>
                  <m:rPr>
                    <m:sty m:val="p"/>
                  </m:rPr>
                  <w:rPr>
                    <w:rFonts w:hint="default" w:ascii="Cambria Math" w:hAnsi="Cambria Math" w:cs="Times New Roman"/>
                    <w:kern w:val="2"/>
                    <w:sz w:val="21"/>
                    <w:szCs w:val="24"/>
                    <w:lang w:val="en-US" w:eastAsia="zh-CN" w:bidi="ar-SA"/>
                  </w:rPr>
                  <m:t>）</m:t>
                </m:r>
                <m:ctrlPr>
                  <w:rPr>
                    <w:rFonts w:hint="default" w:ascii="Cambria Math" w:hAnsi="Cambria Math" w:cs="Times New Roman"/>
                    <w:i w:val="0"/>
                    <w:iCs w:val="0"/>
                    <w:kern w:val="2"/>
                    <w:sz w:val="21"/>
                    <w:szCs w:val="24"/>
                    <w:lang w:val="en-US" w:eastAsia="zh-CN" w:bidi="ar-SA"/>
                  </w:rPr>
                </m:ctrlPr>
              </m:e>
              <m:sup>
                <m:r>
                  <m:rPr>
                    <m:sty m:val="p"/>
                  </m:rPr>
                  <w:rPr>
                    <w:rFonts w:hint="default" w:ascii="Cambria Math" w:hAnsi="Cambria Math" w:cs="Times New Roman"/>
                    <w:kern w:val="2"/>
                    <w:sz w:val="21"/>
                    <w:szCs w:val="24"/>
                    <w:lang w:val="en-US" w:eastAsia="zh-CN" w:bidi="ar-SA"/>
                  </w:rPr>
                  <m:t>2</m:t>
                </m:r>
                <m:ctrlPr>
                  <w:rPr>
                    <w:rFonts w:hint="default" w:ascii="Cambria Math" w:hAnsi="Cambria Math" w:cs="Times New Roman"/>
                    <w:i w:val="0"/>
                    <w:iCs w:val="0"/>
                    <w:kern w:val="2"/>
                    <w:sz w:val="21"/>
                    <w:szCs w:val="24"/>
                    <w:lang w:val="en-US" w:eastAsia="zh-CN" w:bidi="ar-SA"/>
                  </w:rPr>
                </m:ctrlPr>
              </m:sup>
            </m:sSup>
            <m:r>
              <m:rPr>
                <m:sty m:val="p"/>
              </m:rPr>
              <w:rPr>
                <w:rFonts w:hint="default" w:ascii="Cambria Math" w:hAnsi="Cambria Math" w:cs="Times New Roman"/>
                <w:kern w:val="2"/>
                <w:sz w:val="21"/>
                <w:szCs w:val="24"/>
                <w:lang w:val="en-US" w:eastAsia="zh-CN" w:bidi="ar-SA"/>
              </w:rPr>
              <m:t>+</m:t>
            </m:r>
            <m:sSup>
              <m:sSupPr>
                <m:ctrlPr>
                  <w:rPr>
                    <w:rFonts w:hint="default" w:ascii="Cambria Math" w:hAnsi="Cambria Math" w:cs="Times New Roman"/>
                    <w:i w:val="0"/>
                    <w:iCs w:val="0"/>
                    <w:kern w:val="2"/>
                    <w:sz w:val="21"/>
                    <w:szCs w:val="24"/>
                    <w:lang w:val="en-US" w:eastAsia="zh-CN" w:bidi="ar-SA"/>
                  </w:rPr>
                </m:ctrlPr>
              </m:sSupPr>
              <m:e>
                <m:r>
                  <m:rPr>
                    <m:sty m:val="p"/>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m+1</m:t>
                    </m:r>
                    <m:ctrlPr>
                      <w:rPr>
                        <w:rFonts w:hint="default" w:ascii="Cambria Math" w:hAnsi="Cambria Math" w:cs="Times New Roman"/>
                        <w:i/>
                        <w:iCs/>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acc>
                      <m:accPr>
                        <m:chr m:val="̅"/>
                        <m:ctrlPr>
                          <w:rPr>
                            <w:rFonts w:hint="default" w:ascii="Cambria Math" w:hAnsi="Cambria Math" w:cs="Times New Roman"/>
                            <w:i/>
                            <w:iCs/>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acc>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2</m:t>
                    </m:r>
                    <m:ctrlPr>
                      <w:rPr>
                        <w:rFonts w:hint="default" w:ascii="Cambria Math" w:hAnsi="Cambria Math" w:cs="Times New Roman"/>
                        <w:i/>
                        <w:iCs/>
                        <w:kern w:val="2"/>
                        <w:sz w:val="21"/>
                        <w:szCs w:val="24"/>
                        <w:lang w:val="en-US" w:eastAsia="zh-CN" w:bidi="ar-SA"/>
                      </w:rPr>
                    </m:ctrlPr>
                  </m:sub>
                </m:sSub>
                <m:r>
                  <m:rPr>
                    <m:sty m:val="p"/>
                  </m:rPr>
                  <w:rPr>
                    <w:rFonts w:hint="default" w:ascii="Cambria Math" w:hAnsi="Cambria Math" w:cs="Times New Roman"/>
                    <w:kern w:val="2"/>
                    <w:sz w:val="21"/>
                    <w:szCs w:val="24"/>
                    <w:lang w:val="en-US" w:eastAsia="zh-CN" w:bidi="ar-SA"/>
                  </w:rPr>
                  <m:t>）</m:t>
                </m:r>
                <m:ctrlPr>
                  <w:rPr>
                    <w:rFonts w:hint="default" w:ascii="Cambria Math" w:hAnsi="Cambria Math" w:cs="Times New Roman"/>
                    <w:i w:val="0"/>
                    <w:iCs w:val="0"/>
                    <w:kern w:val="2"/>
                    <w:sz w:val="21"/>
                    <w:szCs w:val="24"/>
                    <w:lang w:val="en-US" w:eastAsia="zh-CN" w:bidi="ar-SA"/>
                  </w:rPr>
                </m:ctrlPr>
              </m:e>
              <m:sup>
                <m:r>
                  <m:rPr>
                    <m:sty m:val="p"/>
                  </m:rPr>
                  <w:rPr>
                    <w:rFonts w:hint="default" w:ascii="Cambria Math" w:hAnsi="Cambria Math" w:cs="Times New Roman"/>
                    <w:kern w:val="2"/>
                    <w:sz w:val="21"/>
                    <w:szCs w:val="24"/>
                    <w:lang w:val="en-US" w:eastAsia="zh-CN" w:bidi="ar-SA"/>
                  </w:rPr>
                  <m:t>2</m:t>
                </m:r>
                <m:ctrlPr>
                  <w:rPr>
                    <w:rFonts w:hint="default" w:ascii="Cambria Math" w:hAnsi="Cambria Math" w:cs="Times New Roman"/>
                    <w:i w:val="0"/>
                    <w:iCs w:val="0"/>
                    <w:kern w:val="2"/>
                    <w:sz w:val="21"/>
                    <w:szCs w:val="24"/>
                    <w:lang w:val="en-US" w:eastAsia="zh-CN" w:bidi="ar-SA"/>
                  </w:rPr>
                </m:ctrlPr>
              </m:sup>
            </m:sSup>
            <m:r>
              <m:rPr>
                <m:sty m:val="p"/>
              </m:rPr>
              <w:rPr>
                <w:rFonts w:hint="default" w:ascii="Cambria Math" w:hAnsi="Cambria Math" w:cs="Times New Roman"/>
                <w:kern w:val="2"/>
                <w:sz w:val="21"/>
                <w:szCs w:val="24"/>
                <w:lang w:val="en-US" w:eastAsia="zh-CN" w:bidi="ar-SA"/>
              </w:rPr>
              <m:t>+</m:t>
            </m:r>
            <m:sSup>
              <m:sSupPr>
                <m:ctrlPr>
                  <w:rPr>
                    <w:rFonts w:hint="default" w:ascii="Cambria Math" w:hAnsi="Cambria Math" w:cs="Times New Roman"/>
                    <w:i w:val="0"/>
                    <w:iCs w:val="0"/>
                    <w:kern w:val="2"/>
                    <w:sz w:val="21"/>
                    <w:szCs w:val="24"/>
                    <w:lang w:val="en-US" w:eastAsia="zh-CN" w:bidi="ar-SA"/>
                  </w:rPr>
                </m:ctrlPr>
              </m:sSupPr>
              <m:e>
                <m:r>
                  <m:rPr>
                    <m:sty m:val="p"/>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m+2</m:t>
                    </m:r>
                    <m:ctrlPr>
                      <w:rPr>
                        <w:rFonts w:hint="default" w:ascii="Cambria Math" w:hAnsi="Cambria Math" w:cs="Times New Roman"/>
                        <w:i/>
                        <w:iCs/>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acc>
                      <m:accPr>
                        <m:chr m:val="̅"/>
                        <m:ctrlPr>
                          <w:rPr>
                            <w:rFonts w:hint="default" w:ascii="Cambria Math" w:hAnsi="Cambria Math" w:cs="Times New Roman"/>
                            <w:i/>
                            <w:iCs/>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acc>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2</m:t>
                    </m:r>
                    <m:ctrlPr>
                      <w:rPr>
                        <w:rFonts w:hint="default" w:ascii="Cambria Math" w:hAnsi="Cambria Math" w:cs="Times New Roman"/>
                        <w:i/>
                        <w:iCs/>
                        <w:kern w:val="2"/>
                        <w:sz w:val="21"/>
                        <w:szCs w:val="24"/>
                        <w:lang w:val="en-US" w:eastAsia="zh-CN" w:bidi="ar-SA"/>
                      </w:rPr>
                    </m:ctrlPr>
                  </m:sub>
                </m:sSub>
                <m:r>
                  <m:rPr>
                    <m:sty m:val="p"/>
                  </m:rPr>
                  <w:rPr>
                    <w:rFonts w:hint="default" w:ascii="Cambria Math" w:hAnsi="Cambria Math" w:cs="Times New Roman"/>
                    <w:kern w:val="2"/>
                    <w:sz w:val="21"/>
                    <w:szCs w:val="24"/>
                    <w:lang w:val="en-US" w:eastAsia="zh-CN" w:bidi="ar-SA"/>
                  </w:rPr>
                  <m:t>）</m:t>
                </m:r>
                <m:ctrlPr>
                  <w:rPr>
                    <w:rFonts w:hint="default" w:ascii="Cambria Math" w:hAnsi="Cambria Math" w:cs="Times New Roman"/>
                    <w:i w:val="0"/>
                    <w:iCs w:val="0"/>
                    <w:kern w:val="2"/>
                    <w:sz w:val="21"/>
                    <w:szCs w:val="24"/>
                    <w:lang w:val="en-US" w:eastAsia="zh-CN" w:bidi="ar-SA"/>
                  </w:rPr>
                </m:ctrlPr>
              </m:e>
              <m:sup>
                <m:r>
                  <m:rPr>
                    <m:sty m:val="p"/>
                  </m:rPr>
                  <w:rPr>
                    <w:rFonts w:hint="default" w:ascii="Cambria Math" w:hAnsi="Cambria Math" w:cs="Times New Roman"/>
                    <w:kern w:val="2"/>
                    <w:sz w:val="21"/>
                    <w:szCs w:val="24"/>
                    <w:lang w:val="en-US" w:eastAsia="zh-CN" w:bidi="ar-SA"/>
                  </w:rPr>
                  <m:t>2</m:t>
                </m:r>
                <m:ctrlPr>
                  <w:rPr>
                    <w:rFonts w:hint="default" w:ascii="Cambria Math" w:hAnsi="Cambria Math" w:cs="Times New Roman"/>
                    <w:i w:val="0"/>
                    <w:iCs w:val="0"/>
                    <w:kern w:val="2"/>
                    <w:sz w:val="21"/>
                    <w:szCs w:val="24"/>
                    <w:lang w:val="en-US" w:eastAsia="zh-CN" w:bidi="ar-SA"/>
                  </w:rPr>
                </m:ctrlPr>
              </m:sup>
            </m:sSup>
            <m:r>
              <m:rPr>
                <m:sty m:val="p"/>
              </m:rPr>
              <w:rPr>
                <w:rFonts w:hint="default" w:ascii="Cambria Math" w:hAnsi="Cambria Math" w:cs="Times New Roman"/>
                <w:kern w:val="2"/>
                <w:sz w:val="21"/>
                <w:szCs w:val="24"/>
                <w:lang w:val="en-US" w:bidi="ar-SA"/>
              </w:rPr>
              <m:t>⋯</m:t>
            </m:r>
            <m:r>
              <m:rPr>
                <m:sty m:val="p"/>
              </m:rPr>
              <w:rPr>
                <w:rFonts w:hint="default" w:ascii="Cambria Math" w:hAnsi="Cambria Math" w:cs="Times New Roman"/>
                <w:kern w:val="2"/>
                <w:sz w:val="21"/>
                <w:szCs w:val="24"/>
                <w:lang w:val="en-US" w:eastAsia="zh-CN" w:bidi="ar-SA"/>
              </w:rPr>
              <m:t>+</m:t>
            </m:r>
            <m:sSup>
              <m:sSupPr>
                <m:ctrlPr>
                  <w:rPr>
                    <w:rFonts w:hint="default" w:ascii="Cambria Math" w:hAnsi="Cambria Math" w:cs="Times New Roman"/>
                    <w:i w:val="0"/>
                    <w:iCs w:val="0"/>
                    <w:kern w:val="2"/>
                    <w:sz w:val="21"/>
                    <w:szCs w:val="24"/>
                    <w:lang w:val="en-US" w:eastAsia="zh-CN" w:bidi="ar-SA"/>
                  </w:rPr>
                </m:ctrlPr>
              </m:sSupPr>
              <m:e>
                <m:r>
                  <m:rPr>
                    <m:sty m:val="p"/>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n</m:t>
                    </m:r>
                    <m:ctrlPr>
                      <w:rPr>
                        <w:rFonts w:hint="default" w:ascii="Cambria Math" w:hAnsi="Cambria Math" w:cs="Times New Roman"/>
                        <w:i/>
                        <w:iCs/>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r>
                      <m:rPr/>
                      <w:rPr>
                        <w:rFonts w:hint="default" w:ascii="Cambria Math" w:hAnsi="Cambria Math" w:cs="Times New Roman"/>
                        <w:kern w:val="2"/>
                        <w:sz w:val="21"/>
                        <w:szCs w:val="24"/>
                        <w:lang w:val="en-US" w:eastAsia="zh-CN" w:bidi="ar-SA"/>
                      </w:rPr>
                      <m:t xml:space="preserve">                  </m:t>
                    </m:r>
                    <m:acc>
                      <m:accPr>
                        <m:chr m:val="̅"/>
                        <m:ctrlPr>
                          <w:rPr>
                            <w:rFonts w:hint="default" w:ascii="Cambria Math" w:hAnsi="Cambria Math" w:cs="Times New Roman"/>
                            <w:i/>
                            <w:iCs/>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acc>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2</m:t>
                    </m:r>
                    <m:ctrlPr>
                      <w:rPr>
                        <w:rFonts w:hint="default" w:ascii="Cambria Math" w:hAnsi="Cambria Math" w:cs="Times New Roman"/>
                        <w:i/>
                        <w:iCs/>
                        <w:kern w:val="2"/>
                        <w:sz w:val="21"/>
                        <w:szCs w:val="24"/>
                        <w:lang w:val="en-US" w:eastAsia="zh-CN" w:bidi="ar-SA"/>
                      </w:rPr>
                    </m:ctrlPr>
                  </m:sub>
                </m:sSub>
                <m:r>
                  <m:rPr>
                    <m:sty m:val="p"/>
                  </m:rPr>
                  <w:rPr>
                    <w:rFonts w:hint="default" w:ascii="Cambria Math" w:hAnsi="Cambria Math" w:cs="Times New Roman"/>
                    <w:kern w:val="2"/>
                    <w:sz w:val="21"/>
                    <w:szCs w:val="24"/>
                    <w:lang w:val="en-US" w:eastAsia="zh-CN" w:bidi="ar-SA"/>
                  </w:rPr>
                  <m:t>）</m:t>
                </m:r>
                <m:ctrlPr>
                  <w:rPr>
                    <w:rFonts w:hint="default" w:ascii="Cambria Math" w:hAnsi="Cambria Math" w:cs="Times New Roman"/>
                    <w:i w:val="0"/>
                    <w:iCs w:val="0"/>
                    <w:kern w:val="2"/>
                    <w:sz w:val="21"/>
                    <w:szCs w:val="24"/>
                    <w:lang w:val="en-US" w:eastAsia="zh-CN" w:bidi="ar-SA"/>
                  </w:rPr>
                </m:ctrlPr>
              </m:e>
              <m:sup>
                <m:r>
                  <m:rPr>
                    <m:sty m:val="p"/>
                  </m:rPr>
                  <w:rPr>
                    <w:rFonts w:hint="default" w:ascii="Cambria Math" w:hAnsi="Cambria Math" w:cs="Times New Roman"/>
                    <w:kern w:val="2"/>
                    <w:sz w:val="21"/>
                    <w:szCs w:val="24"/>
                    <w:lang w:val="en-US" w:eastAsia="zh-CN" w:bidi="ar-SA"/>
                  </w:rPr>
                  <m:t>2</m:t>
                </m:r>
                <m:ctrlPr>
                  <w:rPr>
                    <w:rFonts w:hint="default" w:ascii="Cambria Math" w:hAnsi="Cambria Math" w:cs="Times New Roman"/>
                    <w:i w:val="0"/>
                    <w:iCs w:val="0"/>
                    <w:kern w:val="2"/>
                    <w:sz w:val="21"/>
                    <w:szCs w:val="24"/>
                    <w:lang w:val="en-US" w:eastAsia="zh-CN" w:bidi="ar-SA"/>
                  </w:rPr>
                </m:ctrlPr>
              </m:sup>
            </m:sSup>
            <m:ctrlPr>
              <w:rPr>
                <w:rFonts w:hint="default" w:ascii="Cambria Math" w:hAnsi="Cambria Math" w:cs="Times New Roman"/>
                <w:i w:val="0"/>
                <w:iCs w:val="0"/>
                <w:kern w:val="2"/>
                <w:sz w:val="21"/>
                <w:szCs w:val="24"/>
                <w:lang w:val="en-US" w:eastAsia="zh-CN" w:bidi="ar-SA"/>
              </w:rPr>
            </m:ctrlPr>
          </m:e>
        </m:d>
        <m:r>
          <m:rPr>
            <m:sty m:val="p"/>
          </m:rPr>
          <w:rPr>
            <w:rFonts w:hint="default" w:ascii="Cambria Math" w:hAnsi="Cambria Math" w:cs="Times New Roman"/>
            <w:kern w:val="2"/>
            <w:sz w:val="21"/>
            <w:szCs w:val="24"/>
            <w:lang w:val="en-US" w:eastAsia="zh-CN" w:bidi="ar-SA"/>
          </w:rPr>
          <m:t>+</m:t>
        </m:r>
        <m:d>
          <m:dPr>
            <m:begChr m:val="["/>
            <m:endChr m:val="]"/>
            <m:ctrlPr>
              <w:rPr>
                <w:rFonts w:hint="default" w:ascii="Cambria Math" w:hAnsi="Cambria Math" w:cs="Times New Roman"/>
                <w:i w:val="0"/>
                <w:iCs w:val="0"/>
                <w:kern w:val="2"/>
                <w:sz w:val="21"/>
                <w:szCs w:val="24"/>
                <w:lang w:val="en-US" w:eastAsia="zh-CN" w:bidi="ar-SA"/>
              </w:rPr>
            </m:ctrlPr>
          </m:dPr>
          <m:e>
            <m:sSup>
              <m:sSupPr>
                <m:ctrlPr>
                  <w:rPr>
                    <w:rFonts w:hint="default" w:ascii="Cambria Math" w:hAnsi="Cambria Math" w:cs="Times New Roman"/>
                    <w:i w:val="0"/>
                    <w:iCs w:val="0"/>
                    <w:kern w:val="2"/>
                    <w:sz w:val="21"/>
                    <w:szCs w:val="24"/>
                    <w:lang w:val="en-US" w:eastAsia="zh-CN" w:bidi="ar-SA"/>
                  </w:rPr>
                </m:ctrlPr>
              </m:sSupPr>
              <m:e>
                <m:r>
                  <m:rPr/>
                  <w:rPr>
                    <w:rFonts w:hint="default" w:ascii="Cambria Math" w:hAnsi="Cambria Math" w:cs="Times New Roman"/>
                    <w:kern w:val="2"/>
                    <w:sz w:val="21"/>
                    <w:szCs w:val="24"/>
                    <w:lang w:val="en-US" w:eastAsia="zh-CN" w:bidi="ar-SA"/>
                  </w:rPr>
                  <m:t>m</m:t>
                </m:r>
                <m:r>
                  <m:rPr>
                    <m:sty m:val="p"/>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1</m:t>
                    </m:r>
                    <m:ctrlPr>
                      <w:rPr>
                        <w:rFonts w:hint="default" w:ascii="Cambria Math" w:hAnsi="Cambria Math" w:cs="Times New Roman"/>
                        <w:i/>
                        <w:iCs/>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acc>
                  <m:accPr>
                    <m:chr m:val="̅"/>
                    <m:ctrlPr>
                      <w:rPr>
                        <w:rFonts w:hint="default" w:ascii="Cambria Math" w:hAnsi="Cambria Math" w:cs="Times New Roman"/>
                        <w:i/>
                        <w:iCs/>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acc>
                <m:r>
                  <m:rPr>
                    <m:sty m:val="p"/>
                  </m:rPr>
                  <w:rPr>
                    <w:rFonts w:hint="default" w:ascii="Cambria Math" w:hAnsi="Cambria Math" w:cs="Times New Roman"/>
                    <w:kern w:val="2"/>
                    <w:sz w:val="21"/>
                    <w:szCs w:val="24"/>
                    <w:lang w:val="en-US" w:eastAsia="zh-CN" w:bidi="ar-SA"/>
                  </w:rPr>
                  <m:t>）</m:t>
                </m:r>
                <m:ctrlPr>
                  <w:rPr>
                    <w:rFonts w:hint="default" w:ascii="Cambria Math" w:hAnsi="Cambria Math" w:cs="Times New Roman"/>
                    <w:i w:val="0"/>
                    <w:iCs w:val="0"/>
                    <w:kern w:val="2"/>
                    <w:sz w:val="21"/>
                    <w:szCs w:val="24"/>
                    <w:lang w:val="en-US" w:eastAsia="zh-CN" w:bidi="ar-SA"/>
                  </w:rPr>
                </m:ctrlPr>
              </m:e>
              <m:sup>
                <m:r>
                  <m:rPr>
                    <m:sty m:val="p"/>
                  </m:rPr>
                  <w:rPr>
                    <w:rFonts w:hint="default" w:ascii="Cambria Math" w:hAnsi="Cambria Math" w:cs="Times New Roman"/>
                    <w:kern w:val="2"/>
                    <w:sz w:val="21"/>
                    <w:szCs w:val="24"/>
                    <w:lang w:val="en-US" w:eastAsia="zh-CN" w:bidi="ar-SA"/>
                  </w:rPr>
                  <m:t>2</m:t>
                </m:r>
                <m:ctrlPr>
                  <w:rPr>
                    <w:rFonts w:hint="default" w:ascii="Cambria Math" w:hAnsi="Cambria Math" w:cs="Times New Roman"/>
                    <w:i w:val="0"/>
                    <w:iCs w:val="0"/>
                    <w:kern w:val="2"/>
                    <w:sz w:val="21"/>
                    <w:szCs w:val="24"/>
                    <w:lang w:val="en-US" w:eastAsia="zh-CN" w:bidi="ar-SA"/>
                  </w:rPr>
                </m:ctrlPr>
              </m:sup>
            </m:sSup>
            <m:r>
              <m:rPr>
                <m:sty m:val="p"/>
              </m:rPr>
              <w:rPr>
                <w:rFonts w:hint="default" w:ascii="Cambria Math" w:hAnsi="Cambria Math" w:cs="Times New Roman"/>
                <w:kern w:val="2"/>
                <w:sz w:val="21"/>
                <w:szCs w:val="24"/>
                <w:lang w:val="en-US" w:eastAsia="zh-CN" w:bidi="ar-SA"/>
              </w:rPr>
              <m:t>+</m:t>
            </m:r>
            <m:sSup>
              <m:sSupPr>
                <m:ctrlPr>
                  <w:rPr>
                    <w:rFonts w:hint="default" w:ascii="Cambria Math" w:hAnsi="Cambria Math" w:cs="Times New Roman"/>
                    <w:i w:val="0"/>
                    <w:iCs w:val="0"/>
                    <w:kern w:val="2"/>
                    <w:sz w:val="21"/>
                    <w:szCs w:val="24"/>
                    <w:lang w:val="en-US" w:eastAsia="zh-CN" w:bidi="ar-SA"/>
                  </w:rPr>
                </m:ctrlPr>
              </m:sSupPr>
              <m:e>
                <m:r>
                  <m:rPr>
                    <m:sty m:val="p"/>
                  </m:rPr>
                  <w:rPr>
                    <w:rFonts w:hint="default" w:ascii="Cambria Math" w:hAnsi="Cambria Math" w:cs="Times New Roman"/>
                    <w:kern w:val="2"/>
                    <w:sz w:val="21"/>
                    <w:szCs w:val="24"/>
                    <w:lang w:val="en-US" w:eastAsia="zh-CN" w:bidi="ar-SA"/>
                  </w:rPr>
                  <m:t>(</m:t>
                </m:r>
                <m:r>
                  <m:rPr/>
                  <w:rPr>
                    <w:rFonts w:hint="default" w:ascii="Cambria Math" w:hAnsi="Cambria Math" w:cs="Times New Roman"/>
                    <w:kern w:val="2"/>
                    <w:sz w:val="21"/>
                    <w:szCs w:val="24"/>
                    <w:lang w:val="en-US" w:eastAsia="zh-CN" w:bidi="ar-SA"/>
                  </w:rPr>
                  <m:t>n−m</m:t>
                </m:r>
                <m:r>
                  <m:rPr>
                    <m:sty m:val="p"/>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2</m:t>
                    </m:r>
                    <m:ctrlPr>
                      <w:rPr>
                        <w:rFonts w:hint="default" w:ascii="Cambria Math" w:hAnsi="Cambria Math" w:cs="Times New Roman"/>
                        <w:i/>
                        <w:iCs/>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acc>
                  <m:accPr>
                    <m:chr m:val="̅"/>
                    <m:ctrlPr>
                      <w:rPr>
                        <w:rFonts w:hint="default" w:ascii="Cambria Math" w:hAnsi="Cambria Math" w:cs="Times New Roman"/>
                        <w:i/>
                        <w:iCs/>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acc>
                <m:r>
                  <m:rPr>
                    <m:sty m:val="p"/>
                  </m:rPr>
                  <w:rPr>
                    <w:rFonts w:hint="default" w:ascii="Cambria Math" w:hAnsi="Cambria Math" w:cs="Times New Roman"/>
                    <w:kern w:val="2"/>
                    <w:sz w:val="21"/>
                    <w:szCs w:val="24"/>
                    <w:lang w:val="en-US" w:eastAsia="zh-CN" w:bidi="ar-SA"/>
                  </w:rPr>
                  <m:t>）</m:t>
                </m:r>
                <m:ctrlPr>
                  <w:rPr>
                    <w:rFonts w:hint="default" w:ascii="Cambria Math" w:hAnsi="Cambria Math" w:cs="Times New Roman"/>
                    <w:i w:val="0"/>
                    <w:iCs w:val="0"/>
                    <w:kern w:val="2"/>
                    <w:sz w:val="21"/>
                    <w:szCs w:val="24"/>
                    <w:lang w:val="en-US" w:eastAsia="zh-CN" w:bidi="ar-SA"/>
                  </w:rPr>
                </m:ctrlPr>
              </m:e>
              <m:sup>
                <m:r>
                  <m:rPr>
                    <m:sty m:val="p"/>
                  </m:rPr>
                  <w:rPr>
                    <w:rFonts w:hint="default" w:ascii="Cambria Math" w:hAnsi="Cambria Math" w:cs="Times New Roman"/>
                    <w:kern w:val="2"/>
                    <w:sz w:val="21"/>
                    <w:szCs w:val="24"/>
                    <w:lang w:val="en-US" w:eastAsia="zh-CN" w:bidi="ar-SA"/>
                  </w:rPr>
                  <m:t>2</m:t>
                </m:r>
                <m:ctrlPr>
                  <w:rPr>
                    <w:rFonts w:hint="default" w:ascii="Cambria Math" w:hAnsi="Cambria Math" w:cs="Times New Roman"/>
                    <w:i w:val="0"/>
                    <w:iCs w:val="0"/>
                    <w:kern w:val="2"/>
                    <w:sz w:val="21"/>
                    <w:szCs w:val="24"/>
                    <w:lang w:val="en-US" w:eastAsia="zh-CN" w:bidi="ar-SA"/>
                  </w:rPr>
                </m:ctrlPr>
              </m:sup>
            </m:sSup>
            <m:ctrlPr>
              <w:rPr>
                <w:rFonts w:hint="default" w:ascii="Cambria Math" w:hAnsi="Cambria Math" w:cs="Times New Roman"/>
                <w:i w:val="0"/>
                <w:iCs w:val="0"/>
                <w:kern w:val="2"/>
                <w:sz w:val="21"/>
                <w:szCs w:val="24"/>
                <w:lang w:val="en-US" w:eastAsia="zh-CN" w:bidi="ar-SA"/>
              </w:rPr>
            </m:ctrlPr>
          </m:e>
        </m:d>
      </m:oMath>
      <w:r>
        <w:rPr>
          <w:rFonts w:hint="default" w:ascii="Times New Roman" w:hAnsi="Times New Roman" w:cs="Times New Roman"/>
          <w:i w:val="0"/>
          <w:iCs w:val="0"/>
          <w:kern w:val="2"/>
          <w:position w:val="-10"/>
          <w:sz w:val="21"/>
          <w:szCs w:val="24"/>
          <w:lang w:val="en-US" w:eastAsia="zh-CN" w:bidi="ar-SA"/>
        </w:rPr>
        <w:object>
          <v:shape id="_x0000_i1062" o:spt="75" type="#_x0000_t75" style="height:16pt;width:9pt;" o:ole="t" filled="f" o:preferrelative="t" stroked="f" coordsize="21600,21600">
            <v:path/>
            <v:fill on="f" focussize="0,0"/>
            <v:stroke on="f"/>
            <v:imagedata r:id="rId83" o:title=""/>
            <o:lock v:ext="edit" aspectratio="t"/>
            <w10:wrap type="none"/>
            <w10:anchorlock/>
          </v:shape>
          <o:OLEObject Type="Embed" ProgID="Equation.KSEE3" ShapeID="_x0000_i1062" DrawAspect="Content" ObjectID="_1468075748" r:id="rId82">
            <o:LockedField>false</o:LockedField>
          </o:OLEObject>
        </w:objec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left"/>
        <w:textAlignment w:val="auto"/>
        <w:rPr>
          <w:rFonts w:hint="default" w:ascii="Times New Roman" w:hAnsi="Times New Roman" w:cs="Times New Roman"/>
          <w:i w:val="0"/>
          <w:iCs w:val="0"/>
          <w:kern w:val="2"/>
          <w:sz w:val="21"/>
          <w:szCs w:val="24"/>
          <w:lang w:val="en-US" w:eastAsia="zh-CN" w:bidi="ar-SA"/>
        </w:rPr>
      </w:pPr>
      <m:oMath>
        <m:r>
          <m:rPr>
            <m:sty m:val="p"/>
          </m:rPr>
          <w:rPr>
            <w:rFonts w:hint="default" w:ascii="Cambria Math" w:hAnsi="Cambria Math" w:cs="Times New Roman"/>
            <w:kern w:val="2"/>
            <w:sz w:val="21"/>
            <w:szCs w:val="24"/>
            <w:lang w:val="en-US" w:eastAsia="zh-CN" w:bidi="ar-SA"/>
          </w:rPr>
          <m:t>=</m:t>
        </m:r>
        <m:sSubSup>
          <m:sSubSupPr>
            <m:ctrlPr>
              <w:rPr>
                <w:rFonts w:hint="default" w:ascii="Cambria Math" w:hAnsi="Cambria Math" w:cs="Times New Roman"/>
                <w:i/>
                <w:iCs/>
                <w:kern w:val="2"/>
                <w:sz w:val="21"/>
                <w:szCs w:val="24"/>
                <w:lang w:val="en-US" w:eastAsia="zh-CN" w:bidi="ar-SA"/>
              </w:rPr>
            </m:ctrlPr>
          </m:sSubSupPr>
          <m:e>
            <m:r>
              <m:rPr/>
              <w:rPr>
                <w:rFonts w:hint="default" w:ascii="Cambria Math" w:hAnsi="Cambria Math" w:cs="Times New Roman"/>
                <w:kern w:val="2"/>
                <w:sz w:val="21"/>
                <w:szCs w:val="24"/>
                <w:lang w:val="en-US" w:eastAsia="zh-CN" w:bidi="ar-SA"/>
              </w:rPr>
              <m:t>S</m:t>
            </m:r>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1</m:t>
            </m:r>
            <m:ctrlPr>
              <w:rPr>
                <w:rFonts w:hint="default" w:ascii="Cambria Math" w:hAnsi="Cambria Math" w:cs="Times New Roman"/>
                <w:i/>
                <w:iCs/>
                <w:kern w:val="2"/>
                <w:sz w:val="21"/>
                <w:szCs w:val="24"/>
                <w:lang w:val="en-US" w:eastAsia="zh-CN" w:bidi="ar-SA"/>
              </w:rPr>
            </m:ctrlPr>
          </m:sub>
          <m:sup>
            <m:r>
              <m:rPr/>
              <w:rPr>
                <w:rFonts w:hint="default" w:ascii="Cambria Math" w:hAnsi="Cambria Math" w:cs="Times New Roman"/>
                <w:kern w:val="2"/>
                <w:sz w:val="21"/>
                <w:szCs w:val="24"/>
                <w:lang w:val="en-US" w:eastAsia="zh-CN" w:bidi="ar-SA"/>
              </w:rPr>
              <m:t>2</m:t>
            </m:r>
            <m:ctrlPr>
              <w:rPr>
                <w:rFonts w:hint="default" w:ascii="Cambria Math" w:hAnsi="Cambria Math" w:cs="Times New Roman"/>
                <w:i/>
                <w:iCs/>
                <w:kern w:val="2"/>
                <w:sz w:val="21"/>
                <w:szCs w:val="24"/>
                <w:lang w:val="en-US" w:eastAsia="zh-CN" w:bidi="ar-SA"/>
              </w:rPr>
            </m:ctrlPr>
          </m:sup>
        </m:sSubSup>
        <m:r>
          <m:rPr/>
          <w:rPr>
            <w:rFonts w:hint="default" w:ascii="Cambria Math" w:hAnsi="Cambria Math" w:cs="Times New Roman"/>
            <w:kern w:val="2"/>
            <w:sz w:val="21"/>
            <w:szCs w:val="24"/>
            <w:lang w:val="en-US" w:eastAsia="zh-CN" w:bidi="ar-SA"/>
          </w:rPr>
          <m:t>+</m:t>
        </m:r>
        <m:sSubSup>
          <m:sSubSupPr>
            <m:ctrlPr>
              <w:rPr>
                <w:rFonts w:hint="default" w:ascii="Cambria Math" w:hAnsi="Cambria Math" w:cs="Times New Roman"/>
                <w:i/>
                <w:iCs/>
                <w:kern w:val="2"/>
                <w:sz w:val="21"/>
                <w:szCs w:val="24"/>
                <w:lang w:val="en-US" w:eastAsia="zh-CN" w:bidi="ar-SA"/>
              </w:rPr>
            </m:ctrlPr>
          </m:sSubSupPr>
          <m:e>
            <m:r>
              <m:rPr/>
              <w:rPr>
                <w:rFonts w:hint="default" w:ascii="Cambria Math" w:hAnsi="Cambria Math" w:cs="Times New Roman"/>
                <w:kern w:val="2"/>
                <w:sz w:val="21"/>
                <w:szCs w:val="24"/>
                <w:lang w:val="en-US" w:eastAsia="zh-CN" w:bidi="ar-SA"/>
              </w:rPr>
              <m:t>S</m:t>
            </m:r>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2</m:t>
            </m:r>
            <m:ctrlPr>
              <w:rPr>
                <w:rFonts w:hint="default" w:ascii="Cambria Math" w:hAnsi="Cambria Math" w:cs="Times New Roman"/>
                <w:i/>
                <w:iCs/>
                <w:kern w:val="2"/>
                <w:sz w:val="21"/>
                <w:szCs w:val="24"/>
                <w:lang w:val="en-US" w:eastAsia="zh-CN" w:bidi="ar-SA"/>
              </w:rPr>
            </m:ctrlPr>
          </m:sub>
          <m:sup>
            <m:r>
              <m:rPr/>
              <w:rPr>
                <w:rFonts w:hint="default" w:ascii="Cambria Math" w:hAnsi="Cambria Math" w:cs="Times New Roman"/>
                <w:kern w:val="2"/>
                <w:sz w:val="21"/>
                <w:szCs w:val="24"/>
                <w:lang w:val="en-US" w:eastAsia="zh-CN" w:bidi="ar-SA"/>
              </w:rPr>
              <m:t>2</m:t>
            </m:r>
            <m:ctrlPr>
              <w:rPr>
                <w:rFonts w:hint="default" w:ascii="Cambria Math" w:hAnsi="Cambria Math" w:cs="Times New Roman"/>
                <w:i/>
                <w:iCs/>
                <w:kern w:val="2"/>
                <w:sz w:val="21"/>
                <w:szCs w:val="24"/>
                <w:lang w:val="en-US" w:eastAsia="zh-CN" w:bidi="ar-SA"/>
              </w:rPr>
            </m:ctrlPr>
          </m:sup>
        </m:sSubSup>
      </m:oMath>
      <w:r>
        <w:rPr>
          <w:rFonts w:hint="default" w:ascii="Times New Roman" w:hAnsi="Times New Roman" w:cs="Times New Roman"/>
          <w:i w:val="0"/>
          <w:iCs w:val="0"/>
          <w:kern w:val="2"/>
          <w:sz w:val="21"/>
          <w:szCs w:val="24"/>
          <w:lang w:val="en-US" w:eastAsia="zh-CN" w:bidi="ar-SA"/>
        </w:rPr>
        <w:t>，</w:t>
      </w:r>
    </w:p>
    <w:p>
      <w:pPr>
        <w:pStyle w:val="2"/>
        <w:rPr>
          <w:rFonts w:hint="default" w:ascii="Times New Roman" w:hAnsi="Times New Roman" w:cs="Times New Roman"/>
          <w:i w:val="0"/>
          <w:iCs w:val="0"/>
          <w:lang w:val="en-US" w:eastAsia="zh-CN"/>
        </w:rPr>
      </w:pPr>
      <w:r>
        <w:rPr>
          <w:rFonts w:hint="default" w:ascii="Times New Roman" w:hAnsi="Times New Roman" w:cs="Times New Roman"/>
          <w:i w:val="0"/>
          <w:iCs w:val="0"/>
          <w:lang w:val="en-US" w:eastAsia="zh-CN"/>
        </w:rPr>
        <w:t>其中，</w:t>
      </w:r>
    </w:p>
    <w:p>
      <w:pPr>
        <w:pStyle w:val="2"/>
        <w:rPr>
          <w:rFonts w:hint="default" w:ascii="Times New Roman" w:hAnsi="Times New Roman" w:cs="Times New Roman"/>
          <w:i w:val="0"/>
          <w:iCs w:val="0"/>
          <w:kern w:val="2"/>
          <w:sz w:val="21"/>
          <w:szCs w:val="24"/>
          <w:lang w:val="en-US" w:eastAsia="zh-CN" w:bidi="ar-SA"/>
        </w:rPr>
      </w:pPr>
      <m:oMath>
        <m:sSubSup>
          <m:sSubSupPr>
            <m:ctrlPr>
              <w:rPr>
                <w:rFonts w:hint="default" w:ascii="Cambria Math" w:hAnsi="Cambria Math" w:cs="Times New Roman"/>
                <w:i/>
                <w:iCs/>
                <w:kern w:val="2"/>
                <w:sz w:val="21"/>
                <w:szCs w:val="24"/>
                <w:lang w:val="en-US" w:eastAsia="zh-CN" w:bidi="ar-SA"/>
              </w:rPr>
            </m:ctrlPr>
          </m:sSubSupPr>
          <m:e>
            <m:r>
              <m:rPr/>
              <w:rPr>
                <w:rFonts w:hint="default" w:ascii="Cambria Math" w:hAnsi="Cambria Math" w:cs="Times New Roman"/>
                <w:kern w:val="2"/>
                <w:sz w:val="21"/>
                <w:szCs w:val="24"/>
                <w:lang w:val="en-US" w:eastAsia="zh-CN" w:bidi="ar-SA"/>
              </w:rPr>
              <m:t>S</m:t>
            </m:r>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1</m:t>
            </m:r>
            <m:ctrlPr>
              <w:rPr>
                <w:rFonts w:hint="default" w:ascii="Cambria Math" w:hAnsi="Cambria Math" w:cs="Times New Roman"/>
                <w:i/>
                <w:iCs/>
                <w:kern w:val="2"/>
                <w:sz w:val="21"/>
                <w:szCs w:val="24"/>
                <w:lang w:val="en-US" w:eastAsia="zh-CN" w:bidi="ar-SA"/>
              </w:rPr>
            </m:ctrlPr>
          </m:sub>
          <m:sup>
            <m:r>
              <m:rPr/>
              <w:rPr>
                <w:rFonts w:hint="default" w:ascii="Cambria Math" w:hAnsi="Cambria Math" w:cs="Times New Roman"/>
                <w:kern w:val="2"/>
                <w:sz w:val="21"/>
                <w:szCs w:val="24"/>
                <w:lang w:val="en-US" w:eastAsia="zh-CN" w:bidi="ar-SA"/>
              </w:rPr>
              <m:t>2</m:t>
            </m:r>
            <m:ctrlPr>
              <w:rPr>
                <w:rFonts w:hint="default" w:ascii="Cambria Math" w:hAnsi="Cambria Math" w:cs="Times New Roman"/>
                <w:i/>
                <w:iCs/>
                <w:kern w:val="2"/>
                <w:sz w:val="21"/>
                <w:szCs w:val="24"/>
                <w:lang w:val="en-US" w:eastAsia="zh-CN" w:bidi="ar-SA"/>
              </w:rPr>
            </m:ctrlPr>
          </m:sup>
        </m:sSubSup>
        <m:sSup>
          <m:sSupPr>
            <m:ctrlPr>
              <w:rPr>
                <w:rFonts w:hint="default" w:ascii="Cambria Math" w:hAnsi="Cambria Math" w:cs="Times New Roman"/>
                <w:i w:val="0"/>
                <w:iCs w:val="0"/>
                <w:kern w:val="2"/>
                <w:sz w:val="21"/>
                <w:szCs w:val="24"/>
                <w:lang w:val="en-US" w:eastAsia="zh-CN" w:bidi="ar-SA"/>
              </w:rPr>
            </m:ctrlPr>
          </m:sSupPr>
          <m:e>
            <m:r>
              <m:rPr>
                <m:sty m:val="p"/>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1</m:t>
                </m:r>
                <m:ctrlPr>
                  <w:rPr>
                    <w:rFonts w:hint="default" w:ascii="Cambria Math" w:hAnsi="Cambria Math" w:cs="Times New Roman"/>
                    <w:i/>
                    <w:iCs/>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acc>
                  <m:accPr>
                    <m:chr m:val="̅"/>
                    <m:ctrlPr>
                      <w:rPr>
                        <w:rFonts w:hint="default" w:ascii="Cambria Math" w:hAnsi="Cambria Math" w:cs="Times New Roman"/>
                        <w:i/>
                        <w:iCs/>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acc>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1</m:t>
                </m:r>
                <m:ctrlPr>
                  <w:rPr>
                    <w:rFonts w:hint="default" w:ascii="Cambria Math" w:hAnsi="Cambria Math" w:cs="Times New Roman"/>
                    <w:i/>
                    <w:iCs/>
                    <w:kern w:val="2"/>
                    <w:sz w:val="21"/>
                    <w:szCs w:val="24"/>
                    <w:lang w:val="en-US" w:eastAsia="zh-CN" w:bidi="ar-SA"/>
                  </w:rPr>
                </m:ctrlPr>
              </m:sub>
            </m:sSub>
            <m:r>
              <m:rPr>
                <m:sty m:val="p"/>
              </m:rPr>
              <w:rPr>
                <w:rFonts w:hint="default" w:ascii="Cambria Math" w:hAnsi="Cambria Math" w:cs="Times New Roman"/>
                <w:kern w:val="2"/>
                <w:sz w:val="21"/>
                <w:szCs w:val="24"/>
                <w:lang w:val="en-US" w:eastAsia="zh-CN" w:bidi="ar-SA"/>
              </w:rPr>
              <m:t>）</m:t>
            </m:r>
            <m:ctrlPr>
              <w:rPr>
                <w:rFonts w:hint="default" w:ascii="Cambria Math" w:hAnsi="Cambria Math" w:cs="Times New Roman"/>
                <w:i w:val="0"/>
                <w:iCs w:val="0"/>
                <w:kern w:val="2"/>
                <w:sz w:val="21"/>
                <w:szCs w:val="24"/>
                <w:lang w:val="en-US" w:eastAsia="zh-CN" w:bidi="ar-SA"/>
              </w:rPr>
            </m:ctrlPr>
          </m:e>
          <m:sup>
            <m:r>
              <m:rPr>
                <m:sty m:val="p"/>
              </m:rPr>
              <w:rPr>
                <w:rFonts w:hint="default" w:ascii="Cambria Math" w:hAnsi="Cambria Math" w:cs="Times New Roman"/>
                <w:kern w:val="2"/>
                <w:sz w:val="21"/>
                <w:szCs w:val="24"/>
                <w:lang w:val="en-US" w:eastAsia="zh-CN" w:bidi="ar-SA"/>
              </w:rPr>
              <m:t>2</m:t>
            </m:r>
            <m:ctrlPr>
              <w:rPr>
                <w:rFonts w:hint="default" w:ascii="Cambria Math" w:hAnsi="Cambria Math" w:cs="Times New Roman"/>
                <w:i w:val="0"/>
                <w:iCs w:val="0"/>
                <w:kern w:val="2"/>
                <w:sz w:val="21"/>
                <w:szCs w:val="24"/>
                <w:lang w:val="en-US" w:eastAsia="zh-CN" w:bidi="ar-SA"/>
              </w:rPr>
            </m:ctrlPr>
          </m:sup>
        </m:sSup>
        <m:r>
          <m:rPr>
            <m:sty m:val="p"/>
          </m:rPr>
          <w:rPr>
            <w:rFonts w:hint="default" w:ascii="Cambria Math" w:hAnsi="Cambria Math" w:cs="Times New Roman"/>
            <w:kern w:val="2"/>
            <w:sz w:val="21"/>
            <w:szCs w:val="24"/>
            <w:lang w:val="en-US" w:eastAsia="zh-CN" w:bidi="ar-SA"/>
          </w:rPr>
          <m:t>+</m:t>
        </m:r>
        <m:sSup>
          <m:sSupPr>
            <m:ctrlPr>
              <w:rPr>
                <w:rFonts w:hint="default" w:ascii="Cambria Math" w:hAnsi="Cambria Math" w:cs="Times New Roman"/>
                <w:i w:val="0"/>
                <w:iCs w:val="0"/>
                <w:kern w:val="2"/>
                <w:sz w:val="21"/>
                <w:szCs w:val="24"/>
                <w:lang w:val="en-US" w:eastAsia="zh-CN" w:bidi="ar-SA"/>
              </w:rPr>
            </m:ctrlPr>
          </m:sSupPr>
          <m:e>
            <m:r>
              <m:rPr>
                <m:sty m:val="p"/>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2</m:t>
                </m:r>
                <m:ctrlPr>
                  <w:rPr>
                    <w:rFonts w:hint="default" w:ascii="Cambria Math" w:hAnsi="Cambria Math" w:cs="Times New Roman"/>
                    <w:i/>
                    <w:iCs/>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acc>
                  <m:accPr>
                    <m:chr m:val="̅"/>
                    <m:ctrlPr>
                      <w:rPr>
                        <w:rFonts w:hint="default" w:ascii="Cambria Math" w:hAnsi="Cambria Math" w:cs="Times New Roman"/>
                        <w:i/>
                        <w:iCs/>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acc>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1</m:t>
                </m:r>
                <m:ctrlPr>
                  <w:rPr>
                    <w:rFonts w:hint="default" w:ascii="Cambria Math" w:hAnsi="Cambria Math" w:cs="Times New Roman"/>
                    <w:i/>
                    <w:iCs/>
                    <w:kern w:val="2"/>
                    <w:sz w:val="21"/>
                    <w:szCs w:val="24"/>
                    <w:lang w:val="en-US" w:eastAsia="zh-CN" w:bidi="ar-SA"/>
                  </w:rPr>
                </m:ctrlPr>
              </m:sub>
            </m:sSub>
            <m:r>
              <m:rPr>
                <m:sty m:val="p"/>
              </m:rPr>
              <w:rPr>
                <w:rFonts w:hint="default" w:ascii="Cambria Math" w:hAnsi="Cambria Math" w:cs="Times New Roman"/>
                <w:kern w:val="2"/>
                <w:sz w:val="21"/>
                <w:szCs w:val="24"/>
                <w:lang w:val="en-US" w:eastAsia="zh-CN" w:bidi="ar-SA"/>
              </w:rPr>
              <m:t>）</m:t>
            </m:r>
            <m:ctrlPr>
              <w:rPr>
                <w:rFonts w:hint="default" w:ascii="Cambria Math" w:hAnsi="Cambria Math" w:cs="Times New Roman"/>
                <w:i w:val="0"/>
                <w:iCs w:val="0"/>
                <w:kern w:val="2"/>
                <w:sz w:val="21"/>
                <w:szCs w:val="24"/>
                <w:lang w:val="en-US" w:eastAsia="zh-CN" w:bidi="ar-SA"/>
              </w:rPr>
            </m:ctrlPr>
          </m:e>
          <m:sup>
            <m:r>
              <m:rPr>
                <m:sty m:val="p"/>
              </m:rPr>
              <w:rPr>
                <w:rFonts w:hint="default" w:ascii="Cambria Math" w:hAnsi="Cambria Math" w:cs="Times New Roman"/>
                <w:kern w:val="2"/>
                <w:sz w:val="21"/>
                <w:szCs w:val="24"/>
                <w:lang w:val="en-US" w:eastAsia="zh-CN" w:bidi="ar-SA"/>
              </w:rPr>
              <m:t>2</m:t>
            </m:r>
            <m:ctrlPr>
              <w:rPr>
                <w:rFonts w:hint="default" w:ascii="Cambria Math" w:hAnsi="Cambria Math" w:cs="Times New Roman"/>
                <w:i w:val="0"/>
                <w:iCs w:val="0"/>
                <w:kern w:val="2"/>
                <w:sz w:val="21"/>
                <w:szCs w:val="24"/>
                <w:lang w:val="en-US" w:eastAsia="zh-CN" w:bidi="ar-SA"/>
              </w:rPr>
            </m:ctrlPr>
          </m:sup>
        </m:sSup>
        <m:r>
          <m:rPr>
            <m:sty m:val="p"/>
          </m:rPr>
          <w:rPr>
            <w:rFonts w:hint="default" w:ascii="Cambria Math" w:hAnsi="Cambria Math" w:cs="Times New Roman"/>
            <w:kern w:val="2"/>
            <w:sz w:val="21"/>
            <w:szCs w:val="24"/>
            <w:lang w:val="en-US" w:eastAsia="zh-CN" w:bidi="ar-SA"/>
          </w:rPr>
          <m:t>+</m:t>
        </m:r>
        <m:r>
          <m:rPr>
            <m:sty m:val="p"/>
          </m:rPr>
          <w:rPr>
            <w:rFonts w:hint="default" w:ascii="Cambria Math" w:hAnsi="Cambria Math" w:cs="Times New Roman"/>
            <w:kern w:val="2"/>
            <w:sz w:val="21"/>
            <w:szCs w:val="24"/>
            <w:lang w:val="en-US" w:bidi="ar-SA"/>
          </w:rPr>
          <m:t>⋯</m:t>
        </m:r>
        <m:r>
          <m:rPr>
            <m:sty m:val="p"/>
          </m:rPr>
          <w:rPr>
            <w:rFonts w:hint="default" w:ascii="Cambria Math" w:hAnsi="Cambria Math" w:cs="Times New Roman"/>
            <w:kern w:val="2"/>
            <w:sz w:val="21"/>
            <w:szCs w:val="24"/>
            <w:lang w:val="en-US" w:eastAsia="zh-CN" w:bidi="ar-SA"/>
          </w:rPr>
          <m:t>+</m:t>
        </m:r>
        <m:sSup>
          <m:sSupPr>
            <m:ctrlPr>
              <w:rPr>
                <w:rFonts w:hint="default" w:ascii="Cambria Math" w:hAnsi="Cambria Math" w:cs="Times New Roman"/>
                <w:i w:val="0"/>
                <w:iCs w:val="0"/>
                <w:kern w:val="2"/>
                <w:sz w:val="21"/>
                <w:szCs w:val="24"/>
                <w:lang w:val="en-US" w:eastAsia="zh-CN" w:bidi="ar-SA"/>
              </w:rPr>
            </m:ctrlPr>
          </m:sSupPr>
          <m:e>
            <m:r>
              <m:rPr>
                <m:sty m:val="p"/>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m</m:t>
                </m:r>
                <m:ctrlPr>
                  <w:rPr>
                    <w:rFonts w:hint="default" w:ascii="Cambria Math" w:hAnsi="Cambria Math" w:cs="Times New Roman"/>
                    <w:i/>
                    <w:iCs/>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acc>
                  <m:accPr>
                    <m:chr m:val="̅"/>
                    <m:ctrlPr>
                      <w:rPr>
                        <w:rFonts w:hint="default" w:ascii="Cambria Math" w:hAnsi="Cambria Math" w:cs="Times New Roman"/>
                        <w:i/>
                        <w:iCs/>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acc>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1</m:t>
                </m:r>
                <m:ctrlPr>
                  <w:rPr>
                    <w:rFonts w:hint="default" w:ascii="Cambria Math" w:hAnsi="Cambria Math" w:cs="Times New Roman"/>
                    <w:i/>
                    <w:iCs/>
                    <w:kern w:val="2"/>
                    <w:sz w:val="21"/>
                    <w:szCs w:val="24"/>
                    <w:lang w:val="en-US" w:eastAsia="zh-CN" w:bidi="ar-SA"/>
                  </w:rPr>
                </m:ctrlPr>
              </m:sub>
            </m:sSub>
            <m:r>
              <m:rPr>
                <m:sty m:val="p"/>
              </m:rPr>
              <w:rPr>
                <w:rFonts w:hint="default" w:ascii="Cambria Math" w:hAnsi="Cambria Math" w:cs="Times New Roman"/>
                <w:kern w:val="2"/>
                <w:sz w:val="21"/>
                <w:szCs w:val="24"/>
                <w:lang w:val="en-US" w:eastAsia="zh-CN" w:bidi="ar-SA"/>
              </w:rPr>
              <m:t>）</m:t>
            </m:r>
            <m:ctrlPr>
              <w:rPr>
                <w:rFonts w:hint="default" w:ascii="Cambria Math" w:hAnsi="Cambria Math" w:cs="Times New Roman"/>
                <w:i w:val="0"/>
                <w:iCs w:val="0"/>
                <w:kern w:val="2"/>
                <w:sz w:val="21"/>
                <w:szCs w:val="24"/>
                <w:lang w:val="en-US" w:eastAsia="zh-CN" w:bidi="ar-SA"/>
              </w:rPr>
            </m:ctrlPr>
          </m:e>
          <m:sup>
            <m:r>
              <m:rPr>
                <m:sty m:val="p"/>
              </m:rPr>
              <w:rPr>
                <w:rFonts w:hint="default" w:ascii="Cambria Math" w:hAnsi="Cambria Math" w:cs="Times New Roman"/>
                <w:kern w:val="2"/>
                <w:sz w:val="21"/>
                <w:szCs w:val="24"/>
                <w:lang w:val="en-US" w:eastAsia="zh-CN" w:bidi="ar-SA"/>
              </w:rPr>
              <m:t>2</m:t>
            </m:r>
            <m:ctrlPr>
              <w:rPr>
                <w:rFonts w:hint="default" w:ascii="Cambria Math" w:hAnsi="Cambria Math" w:cs="Times New Roman"/>
                <w:i w:val="0"/>
                <w:iCs w:val="0"/>
                <w:kern w:val="2"/>
                <w:sz w:val="21"/>
                <w:szCs w:val="24"/>
                <w:lang w:val="en-US" w:eastAsia="zh-CN" w:bidi="ar-SA"/>
              </w:rPr>
            </m:ctrlPr>
          </m:sup>
        </m:sSup>
        <m:r>
          <m:rPr>
            <m:sty m:val="p"/>
          </m:rPr>
          <w:rPr>
            <w:rFonts w:hint="default" w:ascii="Cambria Math" w:hAnsi="Cambria Math" w:cs="Times New Roman"/>
            <w:kern w:val="2"/>
            <w:sz w:val="21"/>
            <w:szCs w:val="24"/>
            <w:lang w:val="en-US" w:eastAsia="zh-CN" w:bidi="ar-SA"/>
          </w:rPr>
          <m:t>+</m:t>
        </m:r>
        <m:sSup>
          <m:sSupPr>
            <m:ctrlPr>
              <w:rPr>
                <w:rFonts w:hint="default" w:ascii="Cambria Math" w:hAnsi="Cambria Math" w:cs="Times New Roman"/>
                <w:i w:val="0"/>
                <w:iCs w:val="0"/>
                <w:kern w:val="2"/>
                <w:sz w:val="21"/>
                <w:szCs w:val="24"/>
                <w:lang w:val="en-US" w:eastAsia="zh-CN" w:bidi="ar-SA"/>
              </w:rPr>
            </m:ctrlPr>
          </m:sSupPr>
          <m:e>
            <m:r>
              <m:rPr>
                <m:sty m:val="p"/>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m+1</m:t>
                </m:r>
                <m:ctrlPr>
                  <w:rPr>
                    <w:rFonts w:hint="default" w:ascii="Cambria Math" w:hAnsi="Cambria Math" w:cs="Times New Roman"/>
                    <w:i/>
                    <w:iCs/>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acc>
                  <m:accPr>
                    <m:chr m:val="̅"/>
                    <m:ctrlPr>
                      <w:rPr>
                        <w:rFonts w:hint="default" w:ascii="Cambria Math" w:hAnsi="Cambria Math" w:cs="Times New Roman"/>
                        <w:i/>
                        <w:iCs/>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acc>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2</m:t>
                </m:r>
                <m:ctrlPr>
                  <w:rPr>
                    <w:rFonts w:hint="default" w:ascii="Cambria Math" w:hAnsi="Cambria Math" w:cs="Times New Roman"/>
                    <w:i/>
                    <w:iCs/>
                    <w:kern w:val="2"/>
                    <w:sz w:val="21"/>
                    <w:szCs w:val="24"/>
                    <w:lang w:val="en-US" w:eastAsia="zh-CN" w:bidi="ar-SA"/>
                  </w:rPr>
                </m:ctrlPr>
              </m:sub>
            </m:sSub>
            <m:r>
              <m:rPr>
                <m:sty m:val="p"/>
              </m:rPr>
              <w:rPr>
                <w:rFonts w:hint="default" w:ascii="Cambria Math" w:hAnsi="Cambria Math" w:cs="Times New Roman"/>
                <w:kern w:val="2"/>
                <w:sz w:val="21"/>
                <w:szCs w:val="24"/>
                <w:lang w:val="en-US" w:eastAsia="zh-CN" w:bidi="ar-SA"/>
              </w:rPr>
              <m:t>）</m:t>
            </m:r>
            <m:ctrlPr>
              <w:rPr>
                <w:rFonts w:hint="default" w:ascii="Cambria Math" w:hAnsi="Cambria Math" w:cs="Times New Roman"/>
                <w:i w:val="0"/>
                <w:iCs w:val="0"/>
                <w:kern w:val="2"/>
                <w:sz w:val="21"/>
                <w:szCs w:val="24"/>
                <w:lang w:val="en-US" w:eastAsia="zh-CN" w:bidi="ar-SA"/>
              </w:rPr>
            </m:ctrlPr>
          </m:e>
          <m:sup>
            <m:r>
              <m:rPr>
                <m:sty m:val="p"/>
              </m:rPr>
              <w:rPr>
                <w:rFonts w:hint="default" w:ascii="Cambria Math" w:hAnsi="Cambria Math" w:cs="Times New Roman"/>
                <w:kern w:val="2"/>
                <w:sz w:val="21"/>
                <w:szCs w:val="24"/>
                <w:lang w:val="en-US" w:eastAsia="zh-CN" w:bidi="ar-SA"/>
              </w:rPr>
              <m:t>2</m:t>
            </m:r>
            <m:ctrlPr>
              <w:rPr>
                <w:rFonts w:hint="default" w:ascii="Cambria Math" w:hAnsi="Cambria Math" w:cs="Times New Roman"/>
                <w:i w:val="0"/>
                <w:iCs w:val="0"/>
                <w:kern w:val="2"/>
                <w:sz w:val="21"/>
                <w:szCs w:val="24"/>
                <w:lang w:val="en-US" w:eastAsia="zh-CN" w:bidi="ar-SA"/>
              </w:rPr>
            </m:ctrlPr>
          </m:sup>
        </m:sSup>
        <m:r>
          <m:rPr>
            <m:sty m:val="p"/>
          </m:rPr>
          <w:rPr>
            <w:rFonts w:hint="default" w:ascii="Cambria Math" w:hAnsi="Cambria Math" w:cs="Times New Roman"/>
            <w:kern w:val="2"/>
            <w:sz w:val="21"/>
            <w:szCs w:val="24"/>
            <w:lang w:val="en-US" w:eastAsia="zh-CN" w:bidi="ar-SA"/>
          </w:rPr>
          <m:t>+</m:t>
        </m:r>
        <m:sSup>
          <m:sSupPr>
            <m:ctrlPr>
              <w:rPr>
                <w:rFonts w:hint="default" w:ascii="Cambria Math" w:hAnsi="Cambria Math" w:cs="Times New Roman"/>
                <w:i w:val="0"/>
                <w:iCs w:val="0"/>
                <w:kern w:val="2"/>
                <w:sz w:val="21"/>
                <w:szCs w:val="24"/>
                <w:lang w:val="en-US" w:eastAsia="zh-CN" w:bidi="ar-SA"/>
              </w:rPr>
            </m:ctrlPr>
          </m:sSupPr>
          <m:e>
            <m:r>
              <m:rPr>
                <m:sty m:val="p"/>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m+2</m:t>
                </m:r>
                <m:ctrlPr>
                  <w:rPr>
                    <w:rFonts w:hint="default" w:ascii="Cambria Math" w:hAnsi="Cambria Math" w:cs="Times New Roman"/>
                    <w:i/>
                    <w:iCs/>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acc>
                  <m:accPr>
                    <m:chr m:val="̅"/>
                    <m:ctrlPr>
                      <w:rPr>
                        <w:rFonts w:hint="default" w:ascii="Cambria Math" w:hAnsi="Cambria Math" w:cs="Times New Roman"/>
                        <w:i/>
                        <w:iCs/>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acc>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2</m:t>
                </m:r>
                <m:ctrlPr>
                  <w:rPr>
                    <w:rFonts w:hint="default" w:ascii="Cambria Math" w:hAnsi="Cambria Math" w:cs="Times New Roman"/>
                    <w:i/>
                    <w:iCs/>
                    <w:kern w:val="2"/>
                    <w:sz w:val="21"/>
                    <w:szCs w:val="24"/>
                    <w:lang w:val="en-US" w:eastAsia="zh-CN" w:bidi="ar-SA"/>
                  </w:rPr>
                </m:ctrlPr>
              </m:sub>
            </m:sSub>
            <m:r>
              <m:rPr>
                <m:sty m:val="p"/>
              </m:rPr>
              <w:rPr>
                <w:rFonts w:hint="default" w:ascii="Cambria Math" w:hAnsi="Cambria Math" w:cs="Times New Roman"/>
                <w:kern w:val="2"/>
                <w:sz w:val="21"/>
                <w:szCs w:val="24"/>
                <w:lang w:val="en-US" w:eastAsia="zh-CN" w:bidi="ar-SA"/>
              </w:rPr>
              <m:t>）</m:t>
            </m:r>
            <m:ctrlPr>
              <w:rPr>
                <w:rFonts w:hint="default" w:ascii="Cambria Math" w:hAnsi="Cambria Math" w:cs="Times New Roman"/>
                <w:i w:val="0"/>
                <w:iCs w:val="0"/>
                <w:kern w:val="2"/>
                <w:sz w:val="21"/>
                <w:szCs w:val="24"/>
                <w:lang w:val="en-US" w:eastAsia="zh-CN" w:bidi="ar-SA"/>
              </w:rPr>
            </m:ctrlPr>
          </m:e>
          <m:sup>
            <m:r>
              <m:rPr>
                <m:sty m:val="p"/>
              </m:rPr>
              <w:rPr>
                <w:rFonts w:hint="default" w:ascii="Cambria Math" w:hAnsi="Cambria Math" w:cs="Times New Roman"/>
                <w:kern w:val="2"/>
                <w:sz w:val="21"/>
                <w:szCs w:val="24"/>
                <w:lang w:val="en-US" w:eastAsia="zh-CN" w:bidi="ar-SA"/>
              </w:rPr>
              <m:t>2</m:t>
            </m:r>
            <m:ctrlPr>
              <w:rPr>
                <w:rFonts w:hint="default" w:ascii="Cambria Math" w:hAnsi="Cambria Math" w:cs="Times New Roman"/>
                <w:i w:val="0"/>
                <w:iCs w:val="0"/>
                <w:kern w:val="2"/>
                <w:sz w:val="21"/>
                <w:szCs w:val="24"/>
                <w:lang w:val="en-US" w:eastAsia="zh-CN" w:bidi="ar-SA"/>
              </w:rPr>
            </m:ctrlPr>
          </m:sup>
        </m:sSup>
        <m:r>
          <m:rPr>
            <m:sty m:val="p"/>
          </m:rPr>
          <w:rPr>
            <w:rFonts w:hint="default" w:ascii="Cambria Math" w:hAnsi="Cambria Math" w:cs="Times New Roman"/>
            <w:kern w:val="2"/>
            <w:sz w:val="21"/>
            <w:szCs w:val="24"/>
            <w:lang w:val="en-US" w:bidi="ar-SA"/>
          </w:rPr>
          <m:t>⋯</m:t>
        </m:r>
        <m:r>
          <m:rPr>
            <m:sty m:val="p"/>
          </m:rPr>
          <w:rPr>
            <w:rFonts w:hint="default" w:ascii="Cambria Math" w:hAnsi="Cambria Math" w:cs="Times New Roman"/>
            <w:kern w:val="2"/>
            <w:sz w:val="21"/>
            <w:szCs w:val="24"/>
            <w:lang w:val="en-US" w:eastAsia="zh-CN" w:bidi="ar-SA"/>
          </w:rPr>
          <m:t>+</m:t>
        </m:r>
        <m:sSup>
          <m:sSupPr>
            <m:ctrlPr>
              <w:rPr>
                <w:rFonts w:hint="default" w:ascii="Cambria Math" w:hAnsi="Cambria Math" w:cs="Times New Roman"/>
                <w:i w:val="0"/>
                <w:iCs w:val="0"/>
                <w:kern w:val="2"/>
                <w:sz w:val="21"/>
                <w:szCs w:val="24"/>
                <w:lang w:val="en-US" w:eastAsia="zh-CN" w:bidi="ar-SA"/>
              </w:rPr>
            </m:ctrlPr>
          </m:sSupPr>
          <m:e>
            <m:r>
              <m:rPr>
                <m:sty m:val="p"/>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n</m:t>
                </m:r>
                <m:ctrlPr>
                  <w:rPr>
                    <w:rFonts w:hint="default" w:ascii="Cambria Math" w:hAnsi="Cambria Math" w:cs="Times New Roman"/>
                    <w:i/>
                    <w:iCs/>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acc>
                  <m:accPr>
                    <m:chr m:val="̅"/>
                    <m:ctrlPr>
                      <w:rPr>
                        <w:rFonts w:hint="default" w:ascii="Cambria Math" w:hAnsi="Cambria Math" w:cs="Times New Roman"/>
                        <w:i/>
                        <w:iCs/>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acc>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2</m:t>
                </m:r>
                <m:ctrlPr>
                  <w:rPr>
                    <w:rFonts w:hint="default" w:ascii="Cambria Math" w:hAnsi="Cambria Math" w:cs="Times New Roman"/>
                    <w:i/>
                    <w:iCs/>
                    <w:kern w:val="2"/>
                    <w:sz w:val="21"/>
                    <w:szCs w:val="24"/>
                    <w:lang w:val="en-US" w:eastAsia="zh-CN" w:bidi="ar-SA"/>
                  </w:rPr>
                </m:ctrlPr>
              </m:sub>
            </m:sSub>
            <m:r>
              <m:rPr>
                <m:sty m:val="p"/>
              </m:rPr>
              <w:rPr>
                <w:rFonts w:hint="default" w:ascii="Cambria Math" w:hAnsi="Cambria Math" w:cs="Times New Roman"/>
                <w:kern w:val="2"/>
                <w:sz w:val="21"/>
                <w:szCs w:val="24"/>
                <w:lang w:val="en-US" w:eastAsia="zh-CN" w:bidi="ar-SA"/>
              </w:rPr>
              <m:t>）</m:t>
            </m:r>
            <m:ctrlPr>
              <w:rPr>
                <w:rFonts w:hint="default" w:ascii="Cambria Math" w:hAnsi="Cambria Math" w:cs="Times New Roman"/>
                <w:i w:val="0"/>
                <w:iCs w:val="0"/>
                <w:kern w:val="2"/>
                <w:sz w:val="21"/>
                <w:szCs w:val="24"/>
                <w:lang w:val="en-US" w:eastAsia="zh-CN" w:bidi="ar-SA"/>
              </w:rPr>
            </m:ctrlPr>
          </m:e>
          <m:sup>
            <m:r>
              <m:rPr>
                <m:sty m:val="p"/>
              </m:rPr>
              <w:rPr>
                <w:rFonts w:hint="default" w:ascii="Cambria Math" w:hAnsi="Cambria Math" w:cs="Times New Roman"/>
                <w:kern w:val="2"/>
                <w:sz w:val="21"/>
                <w:szCs w:val="24"/>
                <w:lang w:val="en-US" w:eastAsia="zh-CN" w:bidi="ar-SA"/>
              </w:rPr>
              <m:t>2</m:t>
            </m:r>
            <m:ctrlPr>
              <w:rPr>
                <w:rFonts w:hint="default" w:ascii="Cambria Math" w:hAnsi="Cambria Math" w:cs="Times New Roman"/>
                <w:i w:val="0"/>
                <w:iCs w:val="0"/>
                <w:kern w:val="2"/>
                <w:sz w:val="21"/>
                <w:szCs w:val="24"/>
                <w:lang w:val="en-US" w:eastAsia="zh-CN" w:bidi="ar-SA"/>
              </w:rPr>
            </m:ctrlPr>
          </m:sup>
        </m:sSup>
      </m:oMath>
      <w:r>
        <w:rPr>
          <w:rFonts w:hint="default" w:ascii="Times New Roman" w:hAnsi="Times New Roman" w:cs="Times New Roman"/>
          <w:i w:val="0"/>
          <w:iCs w:val="0"/>
          <w:kern w:val="2"/>
          <w:sz w:val="21"/>
          <w:szCs w:val="24"/>
          <w:lang w:val="en-US" w:eastAsia="zh-CN" w:bidi="ar-SA"/>
        </w:rPr>
        <w:t>，</w:t>
      </w:r>
    </w:p>
    <w:p>
      <w:pPr>
        <w:pStyle w:val="2"/>
        <w:rPr>
          <w:rFonts w:hint="default" w:ascii="Times New Roman" w:hAnsi="Times New Roman" w:cs="Times New Roman"/>
          <w:i w:val="0"/>
          <w:iCs w:val="0"/>
          <w:kern w:val="2"/>
          <w:sz w:val="21"/>
          <w:szCs w:val="24"/>
          <w:lang w:val="en-US" w:eastAsia="zh-CN" w:bidi="ar-SA"/>
        </w:rPr>
      </w:pPr>
      <m:oMath>
        <m:sSubSup>
          <m:sSubSupPr>
            <m:ctrlPr>
              <w:rPr>
                <w:rFonts w:hint="default" w:ascii="Cambria Math" w:hAnsi="Cambria Math" w:cs="Times New Roman"/>
                <w:i/>
                <w:iCs/>
                <w:kern w:val="2"/>
                <w:sz w:val="21"/>
                <w:szCs w:val="24"/>
                <w:lang w:val="en-US" w:eastAsia="zh-CN" w:bidi="ar-SA"/>
              </w:rPr>
            </m:ctrlPr>
          </m:sSubSupPr>
          <m:e>
            <m:r>
              <m:rPr/>
              <w:rPr>
                <w:rFonts w:hint="default" w:ascii="Cambria Math" w:hAnsi="Cambria Math" w:cs="Times New Roman"/>
                <w:kern w:val="2"/>
                <w:sz w:val="21"/>
                <w:szCs w:val="24"/>
                <w:lang w:val="en-US" w:eastAsia="zh-CN" w:bidi="ar-SA"/>
              </w:rPr>
              <m:t>S</m:t>
            </m:r>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2</m:t>
            </m:r>
            <m:ctrlPr>
              <w:rPr>
                <w:rFonts w:hint="default" w:ascii="Cambria Math" w:hAnsi="Cambria Math" w:cs="Times New Roman"/>
                <w:i/>
                <w:iCs/>
                <w:kern w:val="2"/>
                <w:sz w:val="21"/>
                <w:szCs w:val="24"/>
                <w:lang w:val="en-US" w:eastAsia="zh-CN" w:bidi="ar-SA"/>
              </w:rPr>
            </m:ctrlPr>
          </m:sub>
          <m:sup>
            <m:r>
              <m:rPr/>
              <w:rPr>
                <w:rFonts w:hint="default" w:ascii="Cambria Math" w:hAnsi="Cambria Math" w:cs="Times New Roman"/>
                <w:kern w:val="2"/>
                <w:sz w:val="21"/>
                <w:szCs w:val="24"/>
                <w:lang w:val="en-US" w:eastAsia="zh-CN" w:bidi="ar-SA"/>
              </w:rPr>
              <m:t>2</m:t>
            </m:r>
            <m:ctrlPr>
              <w:rPr>
                <w:rFonts w:hint="default" w:ascii="Cambria Math" w:hAnsi="Cambria Math" w:cs="Times New Roman"/>
                <w:i/>
                <w:iCs/>
                <w:kern w:val="2"/>
                <w:sz w:val="21"/>
                <w:szCs w:val="24"/>
                <w:lang w:val="en-US" w:eastAsia="zh-CN" w:bidi="ar-SA"/>
              </w:rPr>
            </m:ctrlPr>
          </m:sup>
        </m:sSubSup>
        <m:sSup>
          <m:sSupPr>
            <m:ctrlPr>
              <w:rPr>
                <w:rFonts w:hint="default" w:ascii="Cambria Math" w:hAnsi="Cambria Math" w:cs="Times New Roman"/>
                <w:i w:val="0"/>
                <w:iCs w:val="0"/>
                <w:kern w:val="2"/>
                <w:sz w:val="21"/>
                <w:szCs w:val="24"/>
                <w:lang w:val="en-US" w:eastAsia="zh-CN" w:bidi="ar-SA"/>
              </w:rPr>
            </m:ctrlPr>
          </m:sSupPr>
          <m:e>
            <m:r>
              <m:rPr>
                <m:sty m:val="p"/>
              </m:rPr>
              <w:rPr>
                <w:rFonts w:hint="default" w:ascii="Cambria Math" w:hAnsi="Cambria Math" w:cs="Times New Roman"/>
                <w:kern w:val="2"/>
                <w:sz w:val="21"/>
                <w:szCs w:val="24"/>
                <w:lang w:val="en-US" w:eastAsia="zh-CN" w:bidi="ar-SA"/>
              </w:rPr>
              <m:t>=</m:t>
            </m:r>
            <m:r>
              <m:rPr/>
              <w:rPr>
                <w:rFonts w:hint="default" w:ascii="Cambria Math" w:hAnsi="Cambria Math" w:cs="Times New Roman"/>
                <w:kern w:val="2"/>
                <w:sz w:val="21"/>
                <w:szCs w:val="24"/>
                <w:lang w:val="en-US" w:eastAsia="zh-CN" w:bidi="ar-SA"/>
              </w:rPr>
              <m:t>m</m:t>
            </m:r>
            <m:r>
              <m:rPr>
                <m:sty m:val="p"/>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1</m:t>
                </m:r>
                <m:ctrlPr>
                  <w:rPr>
                    <w:rFonts w:hint="default" w:ascii="Cambria Math" w:hAnsi="Cambria Math" w:cs="Times New Roman"/>
                    <w:i/>
                    <w:iCs/>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acc>
              <m:accPr>
                <m:chr m:val="̅"/>
                <m:ctrlPr>
                  <w:rPr>
                    <w:rFonts w:hint="default" w:ascii="Cambria Math" w:hAnsi="Cambria Math" w:cs="Times New Roman"/>
                    <w:i/>
                    <w:iCs/>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acc>
            <m:r>
              <m:rPr>
                <m:sty m:val="p"/>
              </m:rPr>
              <w:rPr>
                <w:rFonts w:hint="default" w:ascii="Cambria Math" w:hAnsi="Cambria Math" w:cs="Times New Roman"/>
                <w:kern w:val="2"/>
                <w:sz w:val="21"/>
                <w:szCs w:val="24"/>
                <w:lang w:val="en-US" w:eastAsia="zh-CN" w:bidi="ar-SA"/>
              </w:rPr>
              <m:t>）</m:t>
            </m:r>
            <m:ctrlPr>
              <w:rPr>
                <w:rFonts w:hint="default" w:ascii="Cambria Math" w:hAnsi="Cambria Math" w:cs="Times New Roman"/>
                <w:i w:val="0"/>
                <w:iCs w:val="0"/>
                <w:kern w:val="2"/>
                <w:sz w:val="21"/>
                <w:szCs w:val="24"/>
                <w:lang w:val="en-US" w:eastAsia="zh-CN" w:bidi="ar-SA"/>
              </w:rPr>
            </m:ctrlPr>
          </m:e>
          <m:sup>
            <m:r>
              <m:rPr>
                <m:sty m:val="p"/>
              </m:rPr>
              <w:rPr>
                <w:rFonts w:hint="default" w:ascii="Cambria Math" w:hAnsi="Cambria Math" w:cs="Times New Roman"/>
                <w:kern w:val="2"/>
                <w:sz w:val="21"/>
                <w:szCs w:val="24"/>
                <w:lang w:val="en-US" w:eastAsia="zh-CN" w:bidi="ar-SA"/>
              </w:rPr>
              <m:t>2</m:t>
            </m:r>
            <m:ctrlPr>
              <w:rPr>
                <w:rFonts w:hint="default" w:ascii="Cambria Math" w:hAnsi="Cambria Math" w:cs="Times New Roman"/>
                <w:i w:val="0"/>
                <w:iCs w:val="0"/>
                <w:kern w:val="2"/>
                <w:sz w:val="21"/>
                <w:szCs w:val="24"/>
                <w:lang w:val="en-US" w:eastAsia="zh-CN" w:bidi="ar-SA"/>
              </w:rPr>
            </m:ctrlPr>
          </m:sup>
        </m:sSup>
        <m:r>
          <m:rPr>
            <m:sty m:val="p"/>
          </m:rPr>
          <w:rPr>
            <w:rFonts w:hint="default" w:ascii="Cambria Math" w:hAnsi="Cambria Math" w:cs="Times New Roman"/>
            <w:kern w:val="2"/>
            <w:sz w:val="21"/>
            <w:szCs w:val="24"/>
            <w:lang w:val="en-US" w:eastAsia="zh-CN" w:bidi="ar-SA"/>
          </w:rPr>
          <m:t>+</m:t>
        </m:r>
        <m:sSup>
          <m:sSupPr>
            <m:ctrlPr>
              <w:rPr>
                <w:rFonts w:hint="default" w:ascii="Cambria Math" w:hAnsi="Cambria Math" w:cs="Times New Roman"/>
                <w:i w:val="0"/>
                <w:iCs w:val="0"/>
                <w:kern w:val="2"/>
                <w:sz w:val="21"/>
                <w:szCs w:val="24"/>
                <w:lang w:val="en-US" w:eastAsia="zh-CN" w:bidi="ar-SA"/>
              </w:rPr>
            </m:ctrlPr>
          </m:sSupPr>
          <m:e>
            <m:r>
              <m:rPr>
                <m:sty m:val="p"/>
              </m:rPr>
              <w:rPr>
                <w:rFonts w:hint="default" w:ascii="Cambria Math" w:hAnsi="Cambria Math" w:cs="Times New Roman"/>
                <w:kern w:val="2"/>
                <w:sz w:val="21"/>
                <w:szCs w:val="24"/>
                <w:lang w:val="en-US" w:eastAsia="zh-CN" w:bidi="ar-SA"/>
              </w:rPr>
              <m:t>(</m:t>
            </m:r>
            <m:r>
              <m:rPr/>
              <w:rPr>
                <w:rFonts w:hint="default" w:ascii="Cambria Math" w:hAnsi="Cambria Math" w:cs="Times New Roman"/>
                <w:kern w:val="2"/>
                <w:sz w:val="21"/>
                <w:szCs w:val="24"/>
                <w:lang w:val="en-US" w:eastAsia="zh-CN" w:bidi="ar-SA"/>
              </w:rPr>
              <m:t>n−m</m:t>
            </m:r>
            <m:r>
              <m:rPr>
                <m:sty m:val="p"/>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2</m:t>
                </m:r>
                <m:ctrlPr>
                  <w:rPr>
                    <w:rFonts w:hint="default" w:ascii="Cambria Math" w:hAnsi="Cambria Math" w:cs="Times New Roman"/>
                    <w:i/>
                    <w:iCs/>
                    <w:kern w:val="2"/>
                    <w:sz w:val="21"/>
                    <w:szCs w:val="24"/>
                    <w:lang w:val="en-US" w:eastAsia="zh-CN" w:bidi="ar-SA"/>
                  </w:rPr>
                </m:ctrlPr>
              </m:sub>
            </m:sSub>
            <m:r>
              <m:rPr/>
              <w:rPr>
                <w:rFonts w:hint="default" w:ascii="Cambria Math" w:hAnsi="Cambria Math" w:cs="Times New Roman"/>
                <w:kern w:val="2"/>
                <w:sz w:val="21"/>
                <w:szCs w:val="24"/>
                <w:lang w:val="en-US" w:eastAsia="zh-CN" w:bidi="ar-SA"/>
              </w:rPr>
              <m:t>−</m:t>
            </m:r>
            <m:acc>
              <m:accPr>
                <m:chr m:val="̅"/>
                <m:ctrlPr>
                  <w:rPr>
                    <w:rFonts w:hint="default" w:ascii="Cambria Math" w:hAnsi="Cambria Math" w:cs="Times New Roman"/>
                    <w:i/>
                    <w:iCs/>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acc>
            <m:r>
              <m:rPr>
                <m:sty m:val="p"/>
              </m:rPr>
              <w:rPr>
                <w:rFonts w:hint="default" w:ascii="Cambria Math" w:hAnsi="Cambria Math" w:cs="Times New Roman"/>
                <w:kern w:val="2"/>
                <w:sz w:val="21"/>
                <w:szCs w:val="24"/>
                <w:lang w:val="en-US" w:eastAsia="zh-CN" w:bidi="ar-SA"/>
              </w:rPr>
              <m:t>）</m:t>
            </m:r>
            <m:ctrlPr>
              <w:rPr>
                <w:rFonts w:hint="default" w:ascii="Cambria Math" w:hAnsi="Cambria Math" w:cs="Times New Roman"/>
                <w:i w:val="0"/>
                <w:iCs w:val="0"/>
                <w:kern w:val="2"/>
                <w:sz w:val="21"/>
                <w:szCs w:val="24"/>
                <w:lang w:val="en-US" w:eastAsia="zh-CN" w:bidi="ar-SA"/>
              </w:rPr>
            </m:ctrlPr>
          </m:e>
          <m:sup>
            <m:r>
              <m:rPr>
                <m:sty m:val="p"/>
              </m:rPr>
              <w:rPr>
                <w:rFonts w:hint="default" w:ascii="Cambria Math" w:hAnsi="Cambria Math" w:cs="Times New Roman"/>
                <w:kern w:val="2"/>
                <w:sz w:val="21"/>
                <w:szCs w:val="24"/>
                <w:lang w:val="en-US" w:eastAsia="zh-CN" w:bidi="ar-SA"/>
              </w:rPr>
              <m:t>2</m:t>
            </m:r>
            <m:ctrlPr>
              <w:rPr>
                <w:rFonts w:hint="default" w:ascii="Cambria Math" w:hAnsi="Cambria Math" w:cs="Times New Roman"/>
                <w:i w:val="0"/>
                <w:iCs w:val="0"/>
                <w:kern w:val="2"/>
                <w:sz w:val="21"/>
                <w:szCs w:val="24"/>
                <w:lang w:val="en-US" w:eastAsia="zh-CN" w:bidi="ar-SA"/>
              </w:rPr>
            </m:ctrlPr>
          </m:sup>
        </m:sSup>
      </m:oMath>
      <w:r>
        <w:rPr>
          <w:rFonts w:hint="default" w:ascii="Times New Roman" w:hAnsi="Times New Roman" w:cs="Times New Roman"/>
          <w:i w:val="0"/>
          <w:iCs w:val="0"/>
          <w:kern w:val="2"/>
          <w:sz w:val="21"/>
          <w:szCs w:val="24"/>
          <w:lang w:val="en-US" w:eastAsia="zh-CN" w:bidi="ar-SA"/>
        </w:rPr>
        <w:t>，</w:t>
      </w:r>
    </w:p>
    <w:p>
      <w:pPr>
        <w:pStyle w:val="2"/>
        <w:rPr>
          <w:rFonts w:hint="default"/>
          <w:color w:val="auto"/>
          <w:lang w:val="en-US"/>
        </w:rPr>
      </w:pPr>
      <m:oMath>
        <m:acc>
          <m:accPr>
            <m:chr m:val="̅"/>
            <m:ctrlPr>
              <w:rPr>
                <w:rFonts w:hint="default" w:ascii="Cambria Math" w:hAnsi="Cambria Math" w:cs="Times New Roman"/>
                <w:i/>
                <w:iCs/>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acc>
        <m:r>
          <m:rPr>
            <m:sty m:val="p"/>
          </m:rPr>
          <w:rPr>
            <w:rFonts w:hint="default" w:ascii="Cambria Math" w:hAnsi="Cambria Math" w:cs="Times New Roman"/>
            <w:kern w:val="2"/>
            <w:sz w:val="21"/>
            <w:szCs w:val="24"/>
            <w:lang w:val="en-US" w:eastAsia="zh-CN" w:bidi="ar-SA"/>
          </w:rPr>
          <m:t>=</m:t>
        </m:r>
        <m:f>
          <m:fPr>
            <m:ctrlPr>
              <w:rPr>
                <w:rFonts w:hint="default" w:ascii="Cambria Math" w:hAnsi="Cambria Math" w:cs="Times New Roman"/>
                <w:i/>
                <w:iCs/>
                <w:kern w:val="2"/>
                <w:sz w:val="21"/>
                <w:szCs w:val="24"/>
                <w:lang w:val="en-US" w:eastAsia="zh-CN" w:bidi="ar-SA"/>
              </w:rPr>
            </m:ctrlPr>
          </m:fPr>
          <m:num>
            <m:r>
              <m:rPr/>
              <w:rPr>
                <w:rFonts w:hint="default" w:ascii="Cambria Math" w:hAnsi="Cambria Math" w:cs="Times New Roman"/>
                <w:kern w:val="2"/>
                <w:sz w:val="21"/>
                <w:szCs w:val="24"/>
                <w:lang w:val="en-US" w:eastAsia="zh-CN" w:bidi="ar-SA"/>
              </w:rPr>
              <m:t>1</m:t>
            </m:r>
            <m:ctrlPr>
              <w:rPr>
                <w:rFonts w:hint="default" w:ascii="Cambria Math" w:hAnsi="Cambria Math" w:cs="Times New Roman"/>
                <w:i/>
                <w:iCs/>
                <w:kern w:val="2"/>
                <w:sz w:val="21"/>
                <w:szCs w:val="24"/>
                <w:lang w:val="en-US" w:eastAsia="zh-CN" w:bidi="ar-SA"/>
              </w:rPr>
            </m:ctrlPr>
          </m:num>
          <m:den>
            <m:r>
              <m:rPr/>
              <w:rPr>
                <w:rFonts w:hint="default" w:ascii="Cambria Math" w:hAnsi="Cambria Math" w:cs="Times New Roman"/>
                <w:kern w:val="2"/>
                <w:sz w:val="21"/>
                <w:szCs w:val="24"/>
                <w:lang w:val="en-US" w:eastAsia="zh-CN" w:bidi="ar-SA"/>
              </w:rPr>
              <m:t>n</m:t>
            </m:r>
            <m:ctrlPr>
              <w:rPr>
                <w:rFonts w:hint="default" w:ascii="Cambria Math" w:hAnsi="Cambria Math" w:cs="Times New Roman"/>
                <w:i/>
                <w:iCs/>
                <w:kern w:val="2"/>
                <w:sz w:val="21"/>
                <w:szCs w:val="24"/>
                <w:lang w:val="en-US" w:eastAsia="zh-CN" w:bidi="ar-SA"/>
              </w:rPr>
            </m:ctrlPr>
          </m:den>
        </m:f>
        <m:r>
          <m:rPr>
            <m:sty m:val="p"/>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1</m:t>
            </m:r>
            <m:ctrlPr>
              <w:rPr>
                <w:rFonts w:hint="default" w:ascii="Cambria Math" w:hAnsi="Cambria Math" w:cs="Times New Roman"/>
                <w:i/>
                <w:iCs/>
                <w:kern w:val="2"/>
                <w:sz w:val="21"/>
                <w:szCs w:val="24"/>
                <w:lang w:val="en-US" w:eastAsia="zh-CN" w:bidi="ar-SA"/>
              </w:rPr>
            </m:ctrlPr>
          </m:sub>
        </m:sSub>
      </m:oMath>
      <w:r>
        <w:rPr>
          <w:rFonts w:hint="default" w:ascii="Times New Roman" w:hAnsi="Times New Roman" w:cs="Times New Roman"/>
          <w:i/>
          <w:iCs/>
          <w:kern w:val="2"/>
          <w:sz w:val="21"/>
          <w:szCs w:val="24"/>
          <w:lang w:val="en-US" w:eastAsia="zh-CN" w:bidi="ar-SA"/>
        </w:rPr>
        <w:t>+</w:t>
      </w:r>
      <m:oMath>
        <m:sSub>
          <m:sSubPr>
            <m:ctrlPr>
              <w:rPr>
                <w:rFonts w:hint="default" w:ascii="Cambria Math" w:hAnsi="Cambria Math" w:cs="Times New Roman"/>
                <w:i/>
                <w:iCs/>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2</m:t>
            </m:r>
            <m:ctrlPr>
              <w:rPr>
                <w:rFonts w:hint="default" w:ascii="Cambria Math" w:hAnsi="Cambria Math" w:cs="Times New Roman"/>
                <w:i/>
                <w:iCs/>
                <w:kern w:val="2"/>
                <w:sz w:val="21"/>
                <w:szCs w:val="24"/>
                <w:lang w:val="en-US" w:eastAsia="zh-CN" w:bidi="ar-SA"/>
              </w:rPr>
            </m:ctrlPr>
          </m:sub>
        </m:sSub>
      </m:oMath>
      <w:r>
        <w:rPr>
          <w:rFonts w:hint="default" w:ascii="Times New Roman" w:hAnsi="Times New Roman" w:cs="Times New Roman"/>
          <w:i/>
          <w:iCs/>
          <w:kern w:val="2"/>
          <w:sz w:val="21"/>
          <w:szCs w:val="24"/>
          <w:lang w:val="en-US" w:eastAsia="zh-CN" w:bidi="ar-SA"/>
        </w:rPr>
        <w:t>+</w:t>
      </w:r>
      <m:oMath>
        <m:r>
          <m:rPr/>
          <w:rPr>
            <w:rFonts w:hint="default" w:ascii="Cambria Math" w:hAnsi="Cambria Math" w:cs="Times New Roman"/>
            <w:kern w:val="2"/>
            <w:sz w:val="21"/>
            <w:szCs w:val="24"/>
            <w:lang w:val="en-US" w:bidi="ar-SA"/>
          </w:rPr>
          <m:t>⋯</m:t>
        </m:r>
        <m:r>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n</m:t>
            </m:r>
            <m:ctrlPr>
              <w:rPr>
                <w:rFonts w:hint="default" w:ascii="Cambria Math" w:hAnsi="Cambria Math" w:cs="Times New Roman"/>
                <w:i/>
                <w:iCs/>
                <w:kern w:val="2"/>
                <w:sz w:val="21"/>
                <w:szCs w:val="24"/>
                <w:lang w:val="en-US" w:eastAsia="zh-CN" w:bidi="ar-SA"/>
              </w:rPr>
            </m:ctrlPr>
          </m:sub>
        </m:sSub>
      </m:oMath>
      <w:r>
        <w:rPr>
          <w:rFonts w:hint="default" w:ascii="Times New Roman" w:hAnsi="Times New Roman" w:cs="Times New Roman"/>
          <w:i w:val="0"/>
          <w:iCs w:val="0"/>
          <w:kern w:val="2"/>
          <w:sz w:val="21"/>
          <w:szCs w:val="24"/>
          <w:lang w:val="en-US" w:eastAsia="zh-CN" w:bidi="ar-SA"/>
        </w:rPr>
        <w:t>），</w:t>
      </w:r>
      <m:oMath>
        <m:sSub>
          <m:sSubPr>
            <m:ctrlPr>
              <w:rPr>
                <w:rFonts w:hint="default" w:ascii="Cambria Math" w:hAnsi="Cambria Math" w:cs="Times New Roman"/>
                <w:i/>
                <w:iCs/>
                <w:kern w:val="2"/>
                <w:sz w:val="21"/>
                <w:szCs w:val="24"/>
                <w:lang w:val="en-US" w:eastAsia="zh-CN" w:bidi="ar-SA"/>
              </w:rPr>
            </m:ctrlPr>
          </m:sSubPr>
          <m:e>
            <m:acc>
              <m:accPr>
                <m:chr m:val="̅"/>
                <m:ctrlPr>
                  <w:rPr>
                    <w:rFonts w:hint="default" w:ascii="Cambria Math" w:hAnsi="Cambria Math" w:cs="Times New Roman"/>
                    <w:i/>
                    <w:iCs/>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acc>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1</m:t>
            </m:r>
            <m:ctrlPr>
              <w:rPr>
                <w:rFonts w:hint="default" w:ascii="Cambria Math" w:hAnsi="Cambria Math" w:cs="Times New Roman"/>
                <w:i/>
                <w:iCs/>
                <w:kern w:val="2"/>
                <w:sz w:val="21"/>
                <w:szCs w:val="24"/>
                <w:lang w:val="en-US" w:eastAsia="zh-CN" w:bidi="ar-SA"/>
              </w:rPr>
            </m:ctrlPr>
          </m:sub>
        </m:sSub>
        <m:r>
          <m:rPr>
            <m:sty m:val="p"/>
          </m:rPr>
          <w:rPr>
            <w:rFonts w:hint="default" w:ascii="Cambria Math" w:hAnsi="Cambria Math" w:cs="Times New Roman"/>
            <w:kern w:val="2"/>
            <w:sz w:val="21"/>
            <w:szCs w:val="24"/>
            <w:lang w:val="en-US" w:eastAsia="zh-CN" w:bidi="ar-SA"/>
          </w:rPr>
          <m:t>=</m:t>
        </m:r>
        <m:f>
          <m:fPr>
            <m:ctrlPr>
              <w:rPr>
                <w:rFonts w:hint="default" w:ascii="Cambria Math" w:hAnsi="Cambria Math" w:cs="Times New Roman"/>
                <w:i/>
                <w:iCs/>
                <w:kern w:val="2"/>
                <w:sz w:val="21"/>
                <w:szCs w:val="24"/>
                <w:lang w:val="en-US" w:eastAsia="zh-CN" w:bidi="ar-SA"/>
              </w:rPr>
            </m:ctrlPr>
          </m:fPr>
          <m:num>
            <m:r>
              <m:rPr/>
              <w:rPr>
                <w:rFonts w:hint="default" w:ascii="Cambria Math" w:hAnsi="Cambria Math" w:cs="Times New Roman"/>
                <w:kern w:val="2"/>
                <w:sz w:val="21"/>
                <w:szCs w:val="24"/>
                <w:lang w:val="en-US" w:eastAsia="zh-CN" w:bidi="ar-SA"/>
              </w:rPr>
              <m:t>1</m:t>
            </m:r>
            <m:ctrlPr>
              <w:rPr>
                <w:rFonts w:hint="default" w:ascii="Cambria Math" w:hAnsi="Cambria Math" w:cs="Times New Roman"/>
                <w:i/>
                <w:iCs/>
                <w:kern w:val="2"/>
                <w:sz w:val="21"/>
                <w:szCs w:val="24"/>
                <w:lang w:val="en-US" w:eastAsia="zh-CN" w:bidi="ar-SA"/>
              </w:rPr>
            </m:ctrlPr>
          </m:num>
          <m:den>
            <m:r>
              <m:rPr/>
              <w:rPr>
                <w:rFonts w:hint="default" w:ascii="Cambria Math" w:hAnsi="Cambria Math" w:cs="Times New Roman"/>
                <w:kern w:val="2"/>
                <w:sz w:val="21"/>
                <w:szCs w:val="24"/>
                <w:lang w:val="en-US" w:eastAsia="zh-CN" w:bidi="ar-SA"/>
              </w:rPr>
              <m:t>m</m:t>
            </m:r>
            <m:ctrlPr>
              <w:rPr>
                <w:rFonts w:hint="default" w:ascii="Cambria Math" w:hAnsi="Cambria Math" w:cs="Times New Roman"/>
                <w:i/>
                <w:iCs/>
                <w:kern w:val="2"/>
                <w:sz w:val="21"/>
                <w:szCs w:val="24"/>
                <w:lang w:val="en-US" w:eastAsia="zh-CN" w:bidi="ar-SA"/>
              </w:rPr>
            </m:ctrlPr>
          </m:den>
        </m:f>
        <m:r>
          <m:rPr>
            <m:sty m:val="p"/>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1</m:t>
            </m:r>
            <m:ctrlPr>
              <w:rPr>
                <w:rFonts w:hint="default" w:ascii="Cambria Math" w:hAnsi="Cambria Math" w:cs="Times New Roman"/>
                <w:i/>
                <w:iCs/>
                <w:kern w:val="2"/>
                <w:sz w:val="21"/>
                <w:szCs w:val="24"/>
                <w:lang w:val="en-US" w:eastAsia="zh-CN" w:bidi="ar-SA"/>
              </w:rPr>
            </m:ctrlPr>
          </m:sub>
        </m:sSub>
      </m:oMath>
      <w:r>
        <w:rPr>
          <w:rFonts w:hint="default" w:ascii="Times New Roman" w:hAnsi="Times New Roman" w:cs="Times New Roman"/>
          <w:i/>
          <w:iCs/>
          <w:kern w:val="2"/>
          <w:sz w:val="21"/>
          <w:szCs w:val="24"/>
          <w:lang w:val="en-US" w:eastAsia="zh-CN" w:bidi="ar-SA"/>
        </w:rPr>
        <w:t>+</w:t>
      </w:r>
      <m:oMath>
        <m:sSub>
          <m:sSubPr>
            <m:ctrlPr>
              <w:rPr>
                <w:rFonts w:hint="default" w:ascii="Cambria Math" w:hAnsi="Cambria Math" w:cs="Times New Roman"/>
                <w:i/>
                <w:iCs/>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2</m:t>
            </m:r>
            <m:ctrlPr>
              <w:rPr>
                <w:rFonts w:hint="default" w:ascii="Cambria Math" w:hAnsi="Cambria Math" w:cs="Times New Roman"/>
                <w:i/>
                <w:iCs/>
                <w:kern w:val="2"/>
                <w:sz w:val="21"/>
                <w:szCs w:val="24"/>
                <w:lang w:val="en-US" w:eastAsia="zh-CN" w:bidi="ar-SA"/>
              </w:rPr>
            </m:ctrlPr>
          </m:sub>
        </m:sSub>
      </m:oMath>
      <w:r>
        <w:rPr>
          <w:rFonts w:hint="default" w:ascii="Times New Roman" w:hAnsi="Times New Roman" w:cs="Times New Roman"/>
          <w:i/>
          <w:iCs/>
          <w:kern w:val="2"/>
          <w:sz w:val="21"/>
          <w:szCs w:val="24"/>
          <w:lang w:val="en-US" w:eastAsia="zh-CN" w:bidi="ar-SA"/>
        </w:rPr>
        <w:t>+</w:t>
      </w:r>
      <m:oMath>
        <m:r>
          <m:rPr/>
          <w:rPr>
            <w:rFonts w:hint="default" w:ascii="Cambria Math" w:hAnsi="Cambria Math" w:cs="Times New Roman"/>
            <w:kern w:val="2"/>
            <w:sz w:val="21"/>
            <w:szCs w:val="24"/>
            <w:lang w:val="en-US" w:bidi="ar-SA"/>
          </w:rPr>
          <m:t>⋯</m:t>
        </m:r>
        <m:r>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m</m:t>
            </m:r>
            <m:ctrlPr>
              <w:rPr>
                <w:rFonts w:hint="default" w:ascii="Cambria Math" w:hAnsi="Cambria Math" w:cs="Times New Roman"/>
                <w:i/>
                <w:iCs/>
                <w:kern w:val="2"/>
                <w:sz w:val="21"/>
                <w:szCs w:val="24"/>
                <w:lang w:val="en-US" w:eastAsia="zh-CN" w:bidi="ar-SA"/>
              </w:rPr>
            </m:ctrlPr>
          </m:sub>
        </m:sSub>
      </m:oMath>
      <w:r>
        <w:rPr>
          <w:rFonts w:hint="default" w:ascii="Times New Roman" w:hAnsi="Times New Roman" w:cs="Times New Roman"/>
          <w:i w:val="0"/>
          <w:iCs w:val="0"/>
          <w:kern w:val="2"/>
          <w:sz w:val="21"/>
          <w:szCs w:val="24"/>
          <w:lang w:val="en-US" w:eastAsia="zh-CN" w:bidi="ar-SA"/>
        </w:rPr>
        <w:t>），</w:t>
      </w:r>
      <m:oMath>
        <m:sSub>
          <m:sSubPr>
            <m:ctrlPr>
              <w:rPr>
                <w:rFonts w:hint="default" w:ascii="Cambria Math" w:hAnsi="Cambria Math" w:cs="Times New Roman"/>
                <w:i/>
                <w:iCs/>
                <w:kern w:val="2"/>
                <w:sz w:val="21"/>
                <w:szCs w:val="24"/>
                <w:lang w:val="en-US" w:eastAsia="zh-CN" w:bidi="ar-SA"/>
              </w:rPr>
            </m:ctrlPr>
          </m:sSubPr>
          <m:e>
            <m:acc>
              <m:accPr>
                <m:chr m:val="̅"/>
                <m:ctrlPr>
                  <w:rPr>
                    <w:rFonts w:hint="default" w:ascii="Cambria Math" w:hAnsi="Cambria Math" w:cs="Times New Roman"/>
                    <w:i/>
                    <w:iCs/>
                    <w:kern w:val="2"/>
                    <w:sz w:val="21"/>
                    <w:szCs w:val="24"/>
                    <w:lang w:val="en-US" w:eastAsia="zh-CN" w:bidi="ar-SA"/>
                  </w:rPr>
                </m:ctrlPr>
              </m:acc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acc>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2</m:t>
            </m:r>
            <m:ctrlPr>
              <w:rPr>
                <w:rFonts w:hint="default" w:ascii="Cambria Math" w:hAnsi="Cambria Math" w:cs="Times New Roman"/>
                <w:i/>
                <w:iCs/>
                <w:kern w:val="2"/>
                <w:sz w:val="21"/>
                <w:szCs w:val="24"/>
                <w:lang w:val="en-US" w:eastAsia="zh-CN" w:bidi="ar-SA"/>
              </w:rPr>
            </m:ctrlPr>
          </m:sub>
        </m:sSub>
        <m:r>
          <m:rPr>
            <m:sty m:val="p"/>
          </m:rPr>
          <w:rPr>
            <w:rFonts w:hint="default" w:ascii="Cambria Math" w:hAnsi="Cambria Math" w:cs="Times New Roman"/>
            <w:kern w:val="2"/>
            <w:sz w:val="21"/>
            <w:szCs w:val="24"/>
            <w:lang w:val="en-US" w:eastAsia="zh-CN" w:bidi="ar-SA"/>
          </w:rPr>
          <m:t>=</m:t>
        </m:r>
        <m:f>
          <m:fPr>
            <m:ctrlPr>
              <w:rPr>
                <w:rFonts w:hint="default" w:ascii="Cambria Math" w:hAnsi="Cambria Math" w:cs="Times New Roman"/>
                <w:i/>
                <w:iCs/>
                <w:kern w:val="2"/>
                <w:sz w:val="21"/>
                <w:szCs w:val="24"/>
                <w:lang w:val="en-US" w:eastAsia="zh-CN" w:bidi="ar-SA"/>
              </w:rPr>
            </m:ctrlPr>
          </m:fPr>
          <m:num>
            <m:r>
              <m:rPr/>
              <w:rPr>
                <w:rFonts w:hint="default" w:ascii="Cambria Math" w:hAnsi="Cambria Math" w:cs="Times New Roman"/>
                <w:kern w:val="2"/>
                <w:sz w:val="21"/>
                <w:szCs w:val="24"/>
                <w:lang w:val="en-US" w:eastAsia="zh-CN" w:bidi="ar-SA"/>
              </w:rPr>
              <m:t>1</m:t>
            </m:r>
            <m:ctrlPr>
              <w:rPr>
                <w:rFonts w:hint="default" w:ascii="Cambria Math" w:hAnsi="Cambria Math" w:cs="Times New Roman"/>
                <w:i/>
                <w:iCs/>
                <w:kern w:val="2"/>
                <w:sz w:val="21"/>
                <w:szCs w:val="24"/>
                <w:lang w:val="en-US" w:eastAsia="zh-CN" w:bidi="ar-SA"/>
              </w:rPr>
            </m:ctrlPr>
          </m:num>
          <m:den>
            <m:r>
              <m:rPr/>
              <w:rPr>
                <w:rFonts w:hint="default" w:ascii="Cambria Math" w:hAnsi="Cambria Math" w:cs="Times New Roman"/>
                <w:kern w:val="2"/>
                <w:sz w:val="21"/>
                <w:szCs w:val="24"/>
                <w:lang w:val="en-US" w:eastAsia="zh-CN" w:bidi="ar-SA"/>
              </w:rPr>
              <m:t>n−m</m:t>
            </m:r>
            <m:ctrlPr>
              <w:rPr>
                <w:rFonts w:hint="default" w:ascii="Cambria Math" w:hAnsi="Cambria Math" w:cs="Times New Roman"/>
                <w:i/>
                <w:iCs/>
                <w:kern w:val="2"/>
                <w:sz w:val="21"/>
                <w:szCs w:val="24"/>
                <w:lang w:val="en-US" w:eastAsia="zh-CN" w:bidi="ar-SA"/>
              </w:rPr>
            </m:ctrlPr>
          </m:den>
        </m:f>
        <m:r>
          <m:rPr>
            <m:sty m:val="p"/>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m+1</m:t>
            </m:r>
            <m:ctrlPr>
              <w:rPr>
                <w:rFonts w:hint="default" w:ascii="Cambria Math" w:hAnsi="Cambria Math" w:cs="Times New Roman"/>
                <w:i/>
                <w:iCs/>
                <w:kern w:val="2"/>
                <w:sz w:val="21"/>
                <w:szCs w:val="24"/>
                <w:lang w:val="en-US" w:eastAsia="zh-CN" w:bidi="ar-SA"/>
              </w:rPr>
            </m:ctrlPr>
          </m:sub>
        </m:sSub>
      </m:oMath>
      <w:r>
        <w:rPr>
          <w:rFonts w:hint="default" w:ascii="Times New Roman" w:hAnsi="Times New Roman" w:cs="Times New Roman"/>
          <w:i/>
          <w:iCs/>
          <w:kern w:val="2"/>
          <w:sz w:val="21"/>
          <w:szCs w:val="24"/>
          <w:lang w:val="en-US" w:eastAsia="zh-CN" w:bidi="ar-SA"/>
        </w:rPr>
        <w:t>+</w:t>
      </w:r>
      <m:oMath>
        <m:sSub>
          <m:sSubPr>
            <m:ctrlPr>
              <w:rPr>
                <w:rFonts w:hint="default" w:ascii="Cambria Math" w:hAnsi="Cambria Math" w:cs="Times New Roman"/>
                <w:i/>
                <w:iCs/>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m+2</m:t>
            </m:r>
            <m:ctrlPr>
              <w:rPr>
                <w:rFonts w:hint="default" w:ascii="Cambria Math" w:hAnsi="Cambria Math" w:cs="Times New Roman"/>
                <w:i/>
                <w:iCs/>
                <w:kern w:val="2"/>
                <w:sz w:val="21"/>
                <w:szCs w:val="24"/>
                <w:lang w:val="en-US" w:eastAsia="zh-CN" w:bidi="ar-SA"/>
              </w:rPr>
            </m:ctrlPr>
          </m:sub>
        </m:sSub>
      </m:oMath>
      <w:r>
        <w:rPr>
          <w:rFonts w:hint="default" w:ascii="Times New Roman" w:hAnsi="Times New Roman" w:cs="Times New Roman"/>
          <w:i/>
          <w:iCs/>
          <w:kern w:val="2"/>
          <w:sz w:val="21"/>
          <w:szCs w:val="24"/>
          <w:lang w:val="en-US" w:eastAsia="zh-CN" w:bidi="ar-SA"/>
        </w:rPr>
        <w:t>+</w:t>
      </w:r>
      <m:oMath>
        <m:r>
          <m:rPr/>
          <w:rPr>
            <w:rFonts w:hint="default" w:ascii="Cambria Math" w:hAnsi="Cambria Math" w:cs="Times New Roman"/>
            <w:kern w:val="2"/>
            <w:sz w:val="21"/>
            <w:szCs w:val="24"/>
            <w:lang w:val="en-US" w:bidi="ar-SA"/>
          </w:rPr>
          <m:t>⋯</m:t>
        </m:r>
        <m:r>
          <m:rPr/>
          <w:rPr>
            <w:rFonts w:hint="default" w:ascii="Cambria Math" w:hAnsi="Cambria Math" w:cs="Times New Roman"/>
            <w:kern w:val="2"/>
            <w:sz w:val="21"/>
            <w:szCs w:val="24"/>
            <w:lang w:val="en-US" w:eastAsia="zh-CN" w:bidi="ar-SA"/>
          </w:rPr>
          <m:t>+</m:t>
        </m:r>
        <m:sSub>
          <m:sSubPr>
            <m:ctrlPr>
              <w:rPr>
                <w:rFonts w:hint="default" w:ascii="Cambria Math" w:hAnsi="Cambria Math" w:cs="Times New Roman"/>
                <w:i/>
                <w:iCs/>
                <w:kern w:val="2"/>
                <w:sz w:val="21"/>
                <w:szCs w:val="24"/>
                <w:lang w:val="en-US" w:eastAsia="zh-CN" w:bidi="ar-SA"/>
              </w:rPr>
            </m:ctrlPr>
          </m:sSubPr>
          <m:e>
            <m:r>
              <m:rPr/>
              <w:rPr>
                <w:rFonts w:hint="default" w:ascii="Cambria Math" w:hAnsi="Cambria Math" w:cs="Times New Roman"/>
                <w:kern w:val="2"/>
                <w:sz w:val="21"/>
                <w:szCs w:val="24"/>
                <w:lang w:val="en-US" w:eastAsia="zh-CN" w:bidi="ar-SA"/>
              </w:rPr>
              <m:t>x</m:t>
            </m:r>
            <m:ctrlPr>
              <w:rPr>
                <w:rFonts w:hint="default" w:ascii="Cambria Math" w:hAnsi="Cambria Math" w:cs="Times New Roman"/>
                <w:i/>
                <w:iCs/>
                <w:kern w:val="2"/>
                <w:sz w:val="21"/>
                <w:szCs w:val="24"/>
                <w:lang w:val="en-US" w:eastAsia="zh-CN" w:bidi="ar-SA"/>
              </w:rPr>
            </m:ctrlPr>
          </m:e>
          <m:sub>
            <m:r>
              <m:rPr/>
              <w:rPr>
                <w:rFonts w:hint="default" w:ascii="Cambria Math" w:hAnsi="Cambria Math" w:cs="Times New Roman"/>
                <w:kern w:val="2"/>
                <w:sz w:val="21"/>
                <w:szCs w:val="24"/>
                <w:lang w:val="en-US" w:eastAsia="zh-CN" w:bidi="ar-SA"/>
              </w:rPr>
              <m:t>n</m:t>
            </m:r>
            <m:ctrlPr>
              <w:rPr>
                <w:rFonts w:hint="default" w:ascii="Cambria Math" w:hAnsi="Cambria Math" w:cs="Times New Roman"/>
                <w:i/>
                <w:iCs/>
                <w:kern w:val="2"/>
                <w:sz w:val="21"/>
                <w:szCs w:val="24"/>
                <w:lang w:val="en-US" w:eastAsia="zh-CN" w:bidi="ar-SA"/>
              </w:rPr>
            </m:ctrlPr>
          </m:sub>
        </m:sSub>
      </m:oMath>
      <w:r>
        <w:rPr>
          <w:rFonts w:hint="default" w:ascii="Times New Roman" w:hAnsi="Times New Roman" w:cs="Times New Roman"/>
          <w:i w:val="0"/>
          <w:iCs w:val="0"/>
          <w:kern w:val="2"/>
          <w:sz w:val="21"/>
          <w:szCs w:val="24"/>
          <w:lang w:val="en-US" w:eastAsia="zh-CN" w:bidi="ar-SA"/>
        </w:rPr>
        <w:t>）</w:t>
      </w:r>
      <w:r>
        <w:rPr>
          <w:rFonts w:hint="eastAsia" w:ascii="Times New Roman" w:hAnsi="Times New Roman" w:cs="Times New Roman"/>
          <w:i w:val="0"/>
          <w:iCs w:val="0"/>
          <w:kern w:val="2"/>
          <w:sz w:val="21"/>
          <w:szCs w:val="24"/>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通常称</w:t>
      </w:r>
      <w:r>
        <w:rPr>
          <w:rFonts w:hint="eastAsia" w:ascii="宋体" w:hAnsi="宋体" w:eastAsia="宋体" w:cs="宋体"/>
          <w:color w:val="auto"/>
          <w:position w:val="-10"/>
          <w:sz w:val="21"/>
          <w:szCs w:val="21"/>
        </w:rPr>
        <w:object>
          <v:shape id="_x0000_i1048" o:spt="75" type="#_x0000_t75" style="height:17pt;width:13.95pt;" o:ole="t" filled="f" o:preferrelative="t" stroked="f" coordsize="21600,21600">
            <v:path/>
            <v:fill on="f" focussize="0,0"/>
            <v:stroke on="f"/>
            <v:imagedata r:id="rId85" o:title=""/>
            <o:lock v:ext="edit" aspectratio="t"/>
            <w10:wrap type="none"/>
            <w10:anchorlock/>
          </v:shape>
          <o:OLEObject Type="Embed" ProgID="Equation.KSEE3" ShapeID="_x0000_i1048" DrawAspect="Content" ObjectID="_1468075749" r:id="rId84">
            <o:LockedField>false</o:LockedField>
          </o:OLEObject>
        </w:object>
      </w:r>
      <w:r>
        <w:rPr>
          <w:rFonts w:hint="eastAsia" w:ascii="宋体" w:hAnsi="宋体" w:eastAsia="宋体" w:cs="宋体"/>
          <w:color w:val="auto"/>
          <w:sz w:val="21"/>
          <w:szCs w:val="21"/>
          <w:lang w:val="en-US" w:eastAsia="zh-CN"/>
        </w:rPr>
        <w:t>为组</w:t>
      </w:r>
      <w:r>
        <w:rPr>
          <w:rFonts w:hint="eastAsia" w:ascii="宋体" w:hAnsi="宋体" w:eastAsia="宋体" w:cs="宋体"/>
          <w:color w:val="auto"/>
          <w:sz w:val="21"/>
          <w:szCs w:val="21"/>
        </w:rPr>
        <w:t>内离差平方和，</w:t>
      </w:r>
      <w:r>
        <w:rPr>
          <w:rFonts w:hint="eastAsia" w:ascii="宋体" w:hAnsi="宋体" w:eastAsia="宋体" w:cs="宋体"/>
          <w:color w:val="auto"/>
          <w:sz w:val="21"/>
          <w:szCs w:val="21"/>
          <w:lang w:val="en-US" w:eastAsia="zh-CN"/>
        </w:rPr>
        <w:t>它</w:t>
      </w:r>
      <w:r>
        <w:rPr>
          <w:rFonts w:hint="eastAsia" w:ascii="宋体" w:hAnsi="宋体" w:eastAsia="宋体" w:cs="宋体"/>
          <w:color w:val="auto"/>
          <w:sz w:val="21"/>
          <w:szCs w:val="21"/>
        </w:rPr>
        <w:t>表达了两个组内数据的离散程度；称</w:t>
      </w:r>
      <w:r>
        <w:rPr>
          <w:rFonts w:hint="eastAsia" w:ascii="宋体" w:hAnsi="宋体" w:eastAsia="宋体" w:cs="宋体"/>
          <w:color w:val="auto"/>
          <w:position w:val="-10"/>
          <w:sz w:val="21"/>
          <w:szCs w:val="21"/>
        </w:rPr>
        <w:object>
          <v:shape id="_x0000_i1049" o:spt="75" type="#_x0000_t75" style="height:17pt;width:13.95pt;" o:ole="t" filled="f" o:preferrelative="t" stroked="f" coordsize="21600,21600">
            <v:path/>
            <v:fill on="f" focussize="0,0"/>
            <v:stroke on="f"/>
            <v:imagedata r:id="rId87" o:title=""/>
            <o:lock v:ext="edit" aspectratio="t"/>
            <w10:wrap type="none"/>
            <w10:anchorlock/>
          </v:shape>
          <o:OLEObject Type="Embed" ProgID="Equation.KSEE3" ShapeID="_x0000_i1049" DrawAspect="Content" ObjectID="_1468075750" r:id="rId86">
            <o:LockedField>false</o:LockedField>
          </o:OLEObject>
        </w:object>
      </w:r>
      <w:r>
        <w:rPr>
          <w:rFonts w:hint="eastAsia" w:ascii="宋体" w:hAnsi="宋体" w:eastAsia="宋体" w:cs="宋体"/>
          <w:color w:val="auto"/>
          <w:sz w:val="21"/>
          <w:szCs w:val="21"/>
        </w:rPr>
        <w:t>组间离差平方和，</w:t>
      </w:r>
      <w:r>
        <w:rPr>
          <w:rFonts w:hint="eastAsia" w:ascii="宋体" w:hAnsi="宋体" w:eastAsia="宋体" w:cs="宋体"/>
          <w:color w:val="auto"/>
          <w:sz w:val="21"/>
          <w:szCs w:val="21"/>
          <w:lang w:val="en-US" w:eastAsia="zh-CN"/>
        </w:rPr>
        <w:t>它</w:t>
      </w:r>
      <w:r>
        <w:rPr>
          <w:rFonts w:hint="eastAsia" w:ascii="宋体" w:hAnsi="宋体" w:eastAsia="宋体" w:cs="宋体"/>
          <w:color w:val="auto"/>
          <w:sz w:val="21"/>
          <w:szCs w:val="21"/>
        </w:rPr>
        <w:t>表达了两个组间的差异</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一个合理的分组原则是使</w:t>
      </w:r>
      <w:r>
        <w:rPr>
          <w:rFonts w:hint="eastAsia" w:ascii="宋体" w:hAnsi="宋体" w:eastAsia="宋体" w:cs="宋体"/>
          <w:color w:val="auto"/>
          <w:position w:val="-10"/>
          <w:sz w:val="21"/>
          <w:szCs w:val="21"/>
        </w:rPr>
        <w:object>
          <v:shape id="_x0000_i1050" o:spt="75" type="#_x0000_t75" style="height:17pt;width:13.95pt;" o:ole="t" filled="f" o:preferrelative="t" stroked="f" coordsize="21600,21600">
            <v:path/>
            <v:fill on="f" focussize="0,0"/>
            <v:stroke on="f"/>
            <v:imagedata r:id="rId89" o:title=""/>
            <o:lock v:ext="edit" aspectratio="t"/>
            <w10:wrap type="none"/>
            <w10:anchorlock/>
          </v:shape>
          <o:OLEObject Type="Embed" ProgID="Equation.KSEE3" ShapeID="_x0000_i1050" DrawAspect="Content" ObjectID="_1468075751" r:id="rId88">
            <o:LockedField>false</o:LockedField>
          </o:OLEObject>
        </w:object>
      </w:r>
      <w:r>
        <w:rPr>
          <w:rFonts w:hint="eastAsia" w:ascii="宋体" w:hAnsi="宋体" w:eastAsia="宋体" w:cs="宋体"/>
          <w:color w:val="auto"/>
          <w:sz w:val="21"/>
          <w:szCs w:val="21"/>
        </w:rPr>
        <w:t>达到最小、</w:t>
      </w:r>
      <w:r>
        <w:rPr>
          <w:rFonts w:hint="eastAsia" w:ascii="宋体" w:hAnsi="宋体" w:eastAsia="宋体" w:cs="宋体"/>
          <w:color w:val="auto"/>
          <w:position w:val="-10"/>
          <w:sz w:val="21"/>
          <w:szCs w:val="21"/>
        </w:rPr>
        <w:object>
          <v:shape id="_x0000_i1051" o:spt="75" type="#_x0000_t75" style="height:17pt;width:13.95pt;" o:ole="t" filled="f" o:preferrelative="t" stroked="f" coordsize="21600,21600">
            <v:path/>
            <v:fill on="f" focussize="0,0"/>
            <v:stroke on="f"/>
            <v:imagedata r:id="rId87" o:title=""/>
            <o:lock v:ext="edit" aspectratio="t"/>
            <w10:wrap type="none"/>
            <w10:anchorlock/>
          </v:shape>
          <o:OLEObject Type="Embed" ProgID="Equation.KSEE3" ShapeID="_x0000_i1051" DrawAspect="Content" ObjectID="_1468075752" r:id="rId90">
            <o:LockedField>false</o:LockedField>
          </o:OLEObject>
        </w:object>
      </w:r>
      <w:r>
        <w:rPr>
          <w:rFonts w:hint="eastAsia" w:ascii="宋体" w:hAnsi="宋体" w:eastAsia="宋体" w:cs="宋体"/>
          <w:color w:val="auto"/>
          <w:sz w:val="21"/>
          <w:szCs w:val="21"/>
        </w:rPr>
        <w:t>达到最大</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由于总体离差平方和</w:t>
      </w:r>
      <w:r>
        <w:rPr>
          <w:rFonts w:hint="eastAsia" w:ascii="宋体" w:hAnsi="宋体" w:eastAsia="宋体" w:cs="宋体"/>
          <w:color w:val="auto"/>
          <w:position w:val="-14"/>
          <w:sz w:val="21"/>
          <w:szCs w:val="21"/>
        </w:rPr>
        <w:object>
          <v:shape id="_x0000_i1052" o:spt="75" type="#_x0000_t75" style="height:19pt;width:13.95pt;" o:ole="t" filled="f" o:preferrelative="t" stroked="f" coordsize="21600,21600">
            <v:path/>
            <v:fill on="f" focussize="0,0"/>
            <v:stroke on="f"/>
            <v:imagedata r:id="rId92" o:title=""/>
            <o:lock v:ext="edit" aspectratio="t"/>
            <w10:wrap type="none"/>
            <w10:anchorlock/>
          </v:shape>
          <o:OLEObject Type="Embed" ProgID="Equation.KSEE3" ShapeID="_x0000_i1052" DrawAspect="Content" ObjectID="_1468075753" r:id="rId91">
            <o:LockedField>false</o:LockedField>
          </o:OLEObject>
        </w:object>
      </w:r>
      <w:r>
        <w:rPr>
          <w:rFonts w:hint="eastAsia" w:ascii="宋体" w:hAnsi="宋体" w:eastAsia="宋体" w:cs="宋体"/>
          <w:color w:val="auto"/>
          <w:sz w:val="21"/>
          <w:szCs w:val="21"/>
        </w:rPr>
        <w:t>不变，只需要考虑使组内离差平方和达到最小即可</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现在，通过对表</w:t>
      </w:r>
      <w:r>
        <w:rPr>
          <w:rFonts w:hint="eastAsia" w:ascii="宋体" w:hAnsi="宋体" w:eastAsia="宋体" w:cs="宋体"/>
          <w:color w:val="auto"/>
          <w:sz w:val="21"/>
          <w:szCs w:val="21"/>
          <w:lang w:val="en-US" w:eastAsia="zh-CN"/>
        </w:rPr>
        <w:t>9</w:t>
      </w:r>
      <w:r>
        <w:rPr>
          <w:rFonts w:hint="eastAsia" w:ascii="宋体" w:hAnsi="宋体" w:eastAsia="宋体" w:cs="宋体"/>
          <w:color w:val="auto"/>
          <w:sz w:val="21"/>
          <w:szCs w:val="21"/>
        </w:rPr>
        <w:t>中数据的分析，说明按照上述原则分组的方法</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问题是</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把10个省份依据人均GDP的多少分为两</w:t>
      </w:r>
      <w:r>
        <w:rPr>
          <w:rFonts w:hint="eastAsia" w:ascii="宋体" w:hAnsi="宋体" w:eastAsia="宋体" w:cs="宋体"/>
          <w:color w:val="auto"/>
          <w:sz w:val="21"/>
          <w:szCs w:val="21"/>
          <w:lang w:val="en-US" w:eastAsia="zh-CN"/>
        </w:rPr>
        <w:t>个</w:t>
      </w:r>
      <w:r>
        <w:rPr>
          <w:rFonts w:hint="eastAsia" w:ascii="宋体" w:hAnsi="宋体" w:eastAsia="宋体" w:cs="宋体"/>
          <w:color w:val="auto"/>
          <w:sz w:val="21"/>
          <w:szCs w:val="21"/>
        </w:rPr>
        <w:t>组</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显然，按照组内离差平方和最小的原则，就</w:t>
      </w:r>
      <w:r>
        <w:rPr>
          <w:rFonts w:hint="eastAsia" w:ascii="宋体" w:hAnsi="宋体" w:eastAsia="宋体" w:cs="宋体"/>
          <w:color w:val="auto"/>
          <w:sz w:val="21"/>
          <w:szCs w:val="21"/>
          <w:lang w:val="en-US" w:eastAsia="zh-CN"/>
        </w:rPr>
        <w:t>能</w:t>
      </w:r>
      <w:r>
        <w:rPr>
          <w:rFonts w:hint="eastAsia" w:ascii="宋体" w:hAnsi="宋体" w:eastAsia="宋体" w:cs="宋体"/>
          <w:color w:val="auto"/>
          <w:sz w:val="21"/>
          <w:szCs w:val="21"/>
        </w:rPr>
        <w:t>保证人均GDP相差不多的省份在一个组</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可以先将10个数据按从小到大排列，得到</w:t>
      </w:r>
    </w:p>
    <w:p>
      <w:pPr>
        <w:pStyle w:val="19"/>
        <w:keepNext w:val="0"/>
        <w:keepLines w:val="0"/>
        <w:widowControl w:val="0"/>
        <w:shd w:val="clear" w:color="auto" w:fill="auto"/>
        <w:bidi w:val="0"/>
        <w:spacing w:before="0" w:after="0" w:line="377" w:lineRule="auto"/>
        <w:ind w:right="0" w:firstLine="420" w:firstLineChars="200"/>
        <w:jc w:val="both"/>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u w:val="none"/>
          <w:shd w:val="clear"/>
          <w:lang w:val="en-US" w:eastAsia="en-US" w:bidi="ar-SA"/>
        </w:rPr>
        <w:t>6.24</w:t>
      </w:r>
      <w:r>
        <w:rPr>
          <w:rFonts w:hint="eastAsia" w:cs="宋体"/>
          <w:color w:val="auto"/>
          <w:kern w:val="2"/>
          <w:sz w:val="21"/>
          <w:szCs w:val="21"/>
          <w:u w:val="none"/>
          <w:shd w:val="clear"/>
          <w:lang w:val="en-US" w:eastAsia="zh-CN" w:bidi="ar-SA"/>
        </w:rPr>
        <w:t>，</w:t>
      </w:r>
      <w:r>
        <w:rPr>
          <w:rFonts w:hint="eastAsia" w:ascii="宋体" w:hAnsi="宋体" w:eastAsia="宋体" w:cs="宋体"/>
          <w:color w:val="auto"/>
          <w:kern w:val="2"/>
          <w:sz w:val="21"/>
          <w:szCs w:val="21"/>
          <w:u w:val="none"/>
          <w:shd w:val="clear"/>
          <w:lang w:val="en-US" w:eastAsia="en-US" w:bidi="ar-SA"/>
        </w:rPr>
        <w:t>7.</w:t>
      </w:r>
      <w:r>
        <w:rPr>
          <w:rFonts w:hint="eastAsia" w:ascii="宋体" w:hAnsi="宋体" w:eastAsia="宋体" w:cs="宋体"/>
          <w:color w:val="auto"/>
          <w:kern w:val="2"/>
          <w:sz w:val="21"/>
          <w:szCs w:val="21"/>
          <w:u w:val="none"/>
          <w:shd w:val="clear"/>
          <w:lang w:val="zh-TW" w:eastAsia="zh-TW" w:bidi="ar-SA"/>
        </w:rPr>
        <w:t>16</w:t>
      </w:r>
      <w:r>
        <w:rPr>
          <w:rFonts w:hint="eastAsia" w:cs="宋体"/>
          <w:color w:val="auto"/>
          <w:kern w:val="2"/>
          <w:sz w:val="21"/>
          <w:szCs w:val="21"/>
          <w:u w:val="none"/>
          <w:shd w:val="clear"/>
          <w:lang w:val="en-US" w:eastAsia="zh-CN" w:bidi="ar-SA"/>
        </w:rPr>
        <w:t>，</w:t>
      </w:r>
      <w:r>
        <w:rPr>
          <w:rFonts w:hint="eastAsia" w:ascii="宋体" w:hAnsi="宋体" w:eastAsia="宋体" w:cs="宋体"/>
          <w:color w:val="auto"/>
          <w:kern w:val="2"/>
          <w:sz w:val="21"/>
          <w:szCs w:val="21"/>
          <w:u w:val="none"/>
          <w:shd w:val="clear"/>
          <w:lang w:val="en-US" w:eastAsia="en-US" w:bidi="ar-SA"/>
        </w:rPr>
        <w:t>7.</w:t>
      </w:r>
      <w:r>
        <w:rPr>
          <w:rFonts w:hint="eastAsia" w:ascii="宋体" w:hAnsi="宋体" w:eastAsia="宋体" w:cs="宋体"/>
          <w:color w:val="auto"/>
          <w:kern w:val="2"/>
          <w:sz w:val="21"/>
          <w:szCs w:val="21"/>
          <w:u w:val="none"/>
          <w:shd w:val="clear"/>
          <w:lang w:val="zh-TW" w:eastAsia="zh-TW" w:bidi="ar-SA"/>
        </w:rPr>
        <w:t>18</w:t>
      </w:r>
      <w:r>
        <w:rPr>
          <w:rFonts w:hint="eastAsia" w:cs="宋体"/>
          <w:color w:val="auto"/>
          <w:kern w:val="2"/>
          <w:sz w:val="21"/>
          <w:szCs w:val="21"/>
          <w:u w:val="none"/>
          <w:shd w:val="clear"/>
          <w:lang w:val="en-US" w:eastAsia="zh-CN" w:bidi="ar-SA"/>
        </w:rPr>
        <w:t>，</w:t>
      </w:r>
      <w:r>
        <w:rPr>
          <w:rFonts w:hint="eastAsia" w:ascii="宋体" w:hAnsi="宋体" w:eastAsia="宋体" w:cs="宋体"/>
          <w:color w:val="auto"/>
          <w:kern w:val="2"/>
          <w:sz w:val="21"/>
          <w:szCs w:val="21"/>
          <w:u w:val="none"/>
          <w:shd w:val="clear"/>
          <w:lang w:val="en-US" w:eastAsia="en-US" w:bidi="ar-SA"/>
        </w:rPr>
        <w:t>7.</w:t>
      </w:r>
      <w:r>
        <w:rPr>
          <w:rFonts w:hint="eastAsia" w:ascii="宋体" w:hAnsi="宋体" w:eastAsia="宋体" w:cs="宋体"/>
          <w:color w:val="auto"/>
          <w:kern w:val="2"/>
          <w:sz w:val="21"/>
          <w:szCs w:val="21"/>
          <w:u w:val="none"/>
          <w:shd w:val="clear"/>
          <w:lang w:val="zh-TW" w:eastAsia="zh-TW" w:bidi="ar-SA"/>
        </w:rPr>
        <w:t>37</w:t>
      </w:r>
      <w:r>
        <w:rPr>
          <w:rFonts w:hint="eastAsia" w:cs="宋体"/>
          <w:color w:val="auto"/>
          <w:kern w:val="2"/>
          <w:sz w:val="21"/>
          <w:szCs w:val="21"/>
          <w:u w:val="none"/>
          <w:shd w:val="clear"/>
          <w:lang w:val="en-US" w:eastAsia="zh-CN" w:bidi="ar-SA"/>
        </w:rPr>
        <w:t>，</w:t>
      </w:r>
      <w:r>
        <w:rPr>
          <w:rFonts w:hint="eastAsia" w:ascii="宋体" w:hAnsi="宋体" w:eastAsia="宋体" w:cs="宋体"/>
          <w:color w:val="auto"/>
          <w:kern w:val="2"/>
          <w:sz w:val="21"/>
          <w:szCs w:val="21"/>
          <w:u w:val="none"/>
          <w:shd w:val="clear"/>
          <w:lang w:val="en-US" w:eastAsia="en-US" w:bidi="ar-SA"/>
        </w:rPr>
        <w:t>8.</w:t>
      </w:r>
      <w:r>
        <w:rPr>
          <w:rFonts w:hint="eastAsia" w:ascii="宋体" w:hAnsi="宋体" w:eastAsia="宋体" w:cs="宋体"/>
          <w:color w:val="auto"/>
          <w:kern w:val="2"/>
          <w:sz w:val="21"/>
          <w:szCs w:val="21"/>
          <w:u w:val="none"/>
          <w:shd w:val="clear"/>
          <w:lang w:val="zh-TW" w:eastAsia="zh-TW" w:bidi="ar-SA"/>
        </w:rPr>
        <w:t>85</w:t>
      </w:r>
      <w:r>
        <w:rPr>
          <w:rFonts w:hint="eastAsia" w:cs="宋体"/>
          <w:color w:val="auto"/>
          <w:kern w:val="2"/>
          <w:sz w:val="21"/>
          <w:szCs w:val="21"/>
          <w:u w:val="none"/>
          <w:shd w:val="clear"/>
          <w:lang w:val="en-US" w:eastAsia="zh-CN" w:bidi="ar-SA"/>
        </w:rPr>
        <w:t>，</w:t>
      </w:r>
      <w:r>
        <w:rPr>
          <w:rFonts w:hint="eastAsia" w:ascii="宋体" w:hAnsi="宋体" w:eastAsia="宋体" w:cs="宋体"/>
          <w:color w:val="auto"/>
          <w:kern w:val="2"/>
          <w:sz w:val="21"/>
          <w:szCs w:val="21"/>
          <w:u w:val="none"/>
          <w:shd w:val="clear"/>
          <w:lang w:val="en-US" w:eastAsia="en-US" w:bidi="ar-SA"/>
        </w:rPr>
        <w:t>10.</w:t>
      </w:r>
      <w:r>
        <w:rPr>
          <w:rFonts w:hint="eastAsia" w:ascii="宋体" w:hAnsi="宋体" w:eastAsia="宋体" w:cs="宋体"/>
          <w:color w:val="auto"/>
          <w:kern w:val="2"/>
          <w:sz w:val="21"/>
          <w:szCs w:val="21"/>
          <w:u w:val="none"/>
          <w:shd w:val="clear"/>
          <w:lang w:val="zh-TW" w:eastAsia="zh-TW" w:bidi="ar-SA"/>
        </w:rPr>
        <w:t>07</w:t>
      </w:r>
      <w:r>
        <w:rPr>
          <w:rFonts w:hint="eastAsia" w:cs="宋体"/>
          <w:color w:val="auto"/>
          <w:kern w:val="2"/>
          <w:sz w:val="21"/>
          <w:szCs w:val="21"/>
          <w:u w:val="none"/>
          <w:shd w:val="clear"/>
          <w:lang w:val="en-US" w:eastAsia="zh-CN" w:bidi="ar-SA"/>
        </w:rPr>
        <w:t>，</w:t>
      </w:r>
      <w:r>
        <w:rPr>
          <w:rFonts w:hint="eastAsia" w:ascii="宋体" w:hAnsi="宋体" w:eastAsia="宋体" w:cs="宋体"/>
          <w:color w:val="auto"/>
          <w:kern w:val="2"/>
          <w:sz w:val="21"/>
          <w:szCs w:val="21"/>
          <w:u w:val="none"/>
          <w:shd w:val="clear"/>
          <w:lang w:val="en-US" w:eastAsia="en-US" w:bidi="ar-SA"/>
        </w:rPr>
        <w:t>10.</w:t>
      </w:r>
      <w:r>
        <w:rPr>
          <w:rFonts w:hint="eastAsia" w:ascii="宋体" w:hAnsi="宋体" w:eastAsia="宋体" w:cs="宋体"/>
          <w:color w:val="auto"/>
          <w:kern w:val="2"/>
          <w:sz w:val="21"/>
          <w:szCs w:val="21"/>
          <w:u w:val="none"/>
          <w:shd w:val="clear"/>
          <w:lang w:val="zh-TW" w:eastAsia="zh-TW" w:bidi="ar-SA"/>
        </w:rPr>
        <w:t>11</w:t>
      </w:r>
      <w:r>
        <w:rPr>
          <w:rFonts w:hint="eastAsia" w:cs="宋体"/>
          <w:color w:val="auto"/>
          <w:kern w:val="2"/>
          <w:sz w:val="21"/>
          <w:szCs w:val="21"/>
          <w:u w:val="none"/>
          <w:shd w:val="clear"/>
          <w:lang w:val="en-US" w:eastAsia="zh-CN" w:bidi="ar-SA"/>
        </w:rPr>
        <w:t>，</w:t>
      </w:r>
      <w:r>
        <w:rPr>
          <w:rFonts w:hint="eastAsia" w:ascii="宋体" w:hAnsi="宋体" w:eastAsia="宋体" w:cs="宋体"/>
          <w:color w:val="auto"/>
          <w:kern w:val="2"/>
          <w:sz w:val="21"/>
          <w:szCs w:val="21"/>
          <w:u w:val="none"/>
          <w:shd w:val="clear"/>
          <w:lang w:val="en-US" w:eastAsia="en-US" w:bidi="ar-SA"/>
        </w:rPr>
        <w:t>12.13</w:t>
      </w:r>
      <w:r>
        <w:rPr>
          <w:rFonts w:hint="eastAsia" w:cs="宋体"/>
          <w:color w:val="auto"/>
          <w:kern w:val="2"/>
          <w:sz w:val="21"/>
          <w:szCs w:val="21"/>
          <w:u w:val="none"/>
          <w:shd w:val="clear"/>
          <w:lang w:val="en-US" w:eastAsia="zh-CN" w:bidi="ar-SA"/>
        </w:rPr>
        <w:t>，</w:t>
      </w:r>
      <w:r>
        <w:rPr>
          <w:rFonts w:hint="eastAsia" w:ascii="宋体" w:hAnsi="宋体" w:eastAsia="宋体" w:cs="宋体"/>
          <w:color w:val="auto"/>
          <w:kern w:val="2"/>
          <w:sz w:val="21"/>
          <w:szCs w:val="21"/>
          <w:u w:val="none"/>
          <w:shd w:val="clear"/>
          <w:lang w:val="en-US" w:eastAsia="en-US" w:bidi="ar-SA"/>
        </w:rPr>
        <w:t>15.</w:t>
      </w:r>
      <w:r>
        <w:rPr>
          <w:rFonts w:hint="eastAsia" w:ascii="宋体" w:hAnsi="宋体" w:eastAsia="宋体" w:cs="宋体"/>
          <w:color w:val="auto"/>
          <w:kern w:val="2"/>
          <w:sz w:val="21"/>
          <w:szCs w:val="21"/>
          <w:u w:val="none"/>
          <w:shd w:val="clear"/>
          <w:lang w:val="zh-TW" w:eastAsia="zh-TW" w:bidi="ar-SA"/>
        </w:rPr>
        <w:t>68</w:t>
      </w:r>
      <w:r>
        <w:rPr>
          <w:rFonts w:hint="eastAsia" w:cs="宋体"/>
          <w:color w:val="auto"/>
          <w:kern w:val="2"/>
          <w:sz w:val="21"/>
          <w:szCs w:val="21"/>
          <w:u w:val="none"/>
          <w:shd w:val="clear"/>
          <w:lang w:val="en-US" w:eastAsia="zh-CN" w:bidi="ar-SA"/>
        </w:rPr>
        <w:t>，</w:t>
      </w:r>
      <w:r>
        <w:rPr>
          <w:rFonts w:hint="eastAsia" w:ascii="宋体" w:hAnsi="宋体" w:eastAsia="宋体" w:cs="宋体"/>
          <w:color w:val="auto"/>
          <w:kern w:val="2"/>
          <w:sz w:val="21"/>
          <w:szCs w:val="21"/>
          <w:u w:val="none"/>
          <w:shd w:val="clear"/>
          <w:lang w:val="zh-TW" w:eastAsia="zh-TW" w:bidi="ar-SA"/>
        </w:rPr>
        <w:t>16.42</w:t>
      </w:r>
      <w:r>
        <w:rPr>
          <w:rFonts w:hint="eastAsia" w:cs="宋体"/>
          <w:color w:val="auto"/>
          <w:kern w:val="2"/>
          <w:sz w:val="21"/>
          <w:szCs w:val="21"/>
          <w:u w:val="none"/>
          <w:shd w:val="clear"/>
          <w:lang w:val="zh-TW" w:eastAsia="zh-CN" w:bidi="ar-SA"/>
        </w:rPr>
        <w:t>.</w:t>
      </w:r>
      <w:r>
        <w:rPr>
          <w:rFonts w:hint="eastAsia" w:ascii="宋体" w:hAnsi="宋体" w:eastAsia="宋体" w:cs="宋体"/>
          <w:color w:val="auto"/>
          <w:kern w:val="2"/>
          <w:sz w:val="21"/>
          <w:szCs w:val="21"/>
          <w:u w:val="none"/>
          <w:shd w:val="clear"/>
          <w:lang w:val="en-US" w:eastAsia="zh-CN" w:bidi="ar-SA"/>
        </w:rPr>
        <w:br w:type="textWrapping"/>
      </w:r>
      <w:r>
        <w:rPr>
          <w:rFonts w:hint="eastAsia" w:ascii="宋体" w:hAnsi="宋体" w:eastAsia="宋体" w:cs="宋体"/>
          <w:color w:val="auto"/>
          <w:sz w:val="21"/>
          <w:szCs w:val="21"/>
        </w:rPr>
        <w:t> </w:t>
      </w:r>
      <w:r>
        <w:rPr>
          <w:rFonts w:hint="eastAsia" w:ascii="宋体" w:hAnsi="宋体" w:eastAsia="宋体" w:cs="宋体"/>
          <w:color w:val="auto"/>
          <w:sz w:val="21"/>
          <w:szCs w:val="21"/>
          <w:lang w:val="en-US" w:eastAsia="zh-CN"/>
        </w:rPr>
        <w:t xml:space="preserve">  然后，将这</w:t>
      </w:r>
      <w:r>
        <w:rPr>
          <w:rFonts w:hint="eastAsia" w:ascii="宋体" w:hAnsi="宋体" w:eastAsia="宋体" w:cs="宋体"/>
          <w:color w:val="auto"/>
          <w:sz w:val="21"/>
          <w:szCs w:val="21"/>
        </w:rPr>
        <w:t>些数依次分为两组，即有下面9种情况：</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 xml:space="preserve">    第</w:t>
      </w:r>
      <w:r>
        <w:rPr>
          <w:rFonts w:hint="eastAsia" w:ascii="宋体" w:hAnsi="宋体" w:eastAsia="宋体" w:cs="宋体"/>
          <w:color w:val="auto"/>
          <w:sz w:val="21"/>
          <w:szCs w:val="21"/>
        </w:rPr>
        <w:t>一组1个、第</w:t>
      </w:r>
      <w:r>
        <w:rPr>
          <w:rFonts w:hint="eastAsia" w:ascii="宋体" w:hAnsi="宋体" w:eastAsia="宋体" w:cs="宋体"/>
          <w:color w:val="auto"/>
          <w:sz w:val="21"/>
          <w:szCs w:val="21"/>
          <w:lang w:val="en-US" w:eastAsia="zh-CN"/>
        </w:rPr>
        <w:t>二</w:t>
      </w:r>
      <w:r>
        <w:rPr>
          <w:rFonts w:hint="eastAsia" w:ascii="宋体" w:hAnsi="宋体" w:eastAsia="宋体" w:cs="宋体"/>
          <w:color w:val="auto"/>
          <w:sz w:val="21"/>
          <w:szCs w:val="21"/>
        </w:rPr>
        <w:t>组9个数据，计算组内离差平方和得到</w:t>
      </w:r>
      <w:r>
        <w:rPr>
          <w:rFonts w:hint="eastAsia" w:ascii="宋体" w:hAnsi="宋体" w:eastAsia="宋体" w:cs="宋体"/>
          <w:color w:val="auto"/>
          <w:position w:val="-10"/>
          <w:sz w:val="21"/>
          <w:szCs w:val="21"/>
        </w:rPr>
        <w:object>
          <v:shape id="_x0000_i1053" o:spt="75" type="#_x0000_t75" style="height:17pt;width:16pt;" o:ole="t" filled="f" o:preferrelative="t" stroked="f" coordsize="21600,21600">
            <v:path/>
            <v:fill on="f" focussize="0,0"/>
            <v:stroke on="f"/>
            <v:imagedata r:id="rId94" o:title=""/>
            <o:lock v:ext="edit" aspectratio="t"/>
            <w10:wrap type="none"/>
            <w10:anchorlock/>
          </v:shape>
          <o:OLEObject Type="Embed" ProgID="Equation.KSEE3" ShapeID="_x0000_i1053" DrawAspect="Content" ObjectID="_1468075754" r:id="rId93">
            <o:LockedField>false</o:LockedField>
          </o:OLEObject>
        </w:object>
      </w:r>
      <w:r>
        <w:rPr>
          <w:rFonts w:hint="eastAsia" w:ascii="宋体" w:hAnsi="宋体" w:eastAsia="宋体" w:cs="宋体"/>
          <w:color w:val="auto"/>
          <w:sz w:val="21"/>
          <w:szCs w:val="21"/>
        </w:rPr>
        <w:t>；</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 xml:space="preserve">    第一</w:t>
      </w:r>
      <w:r>
        <w:rPr>
          <w:rFonts w:hint="eastAsia" w:ascii="宋体" w:hAnsi="宋体" w:eastAsia="宋体" w:cs="宋体"/>
          <w:color w:val="auto"/>
          <w:sz w:val="21"/>
          <w:szCs w:val="21"/>
        </w:rPr>
        <w:t>组2个、第</w:t>
      </w:r>
      <w:r>
        <w:rPr>
          <w:rFonts w:hint="eastAsia" w:ascii="宋体" w:hAnsi="宋体" w:eastAsia="宋体" w:cs="宋体"/>
          <w:color w:val="auto"/>
          <w:sz w:val="21"/>
          <w:szCs w:val="21"/>
          <w:lang w:val="en-US" w:eastAsia="zh-CN"/>
        </w:rPr>
        <w:t>二</w:t>
      </w:r>
      <w:r>
        <w:rPr>
          <w:rFonts w:hint="eastAsia" w:ascii="宋体" w:hAnsi="宋体" w:eastAsia="宋体" w:cs="宋体"/>
          <w:color w:val="auto"/>
          <w:sz w:val="21"/>
          <w:szCs w:val="21"/>
        </w:rPr>
        <w:t>组8个数据，计算组内离差平方和得到</w:t>
      </w:r>
      <w:r>
        <w:rPr>
          <w:rFonts w:hint="eastAsia" w:ascii="宋体" w:hAnsi="宋体" w:eastAsia="宋体" w:cs="宋体"/>
          <w:color w:val="auto"/>
          <w:position w:val="-10"/>
          <w:sz w:val="21"/>
          <w:szCs w:val="21"/>
        </w:rPr>
        <w:object>
          <v:shape id="_x0000_i1054" o:spt="75" type="#_x0000_t75" style="height:17pt;width:18pt;" o:ole="t" filled="f" o:preferrelative="t" stroked="f" coordsize="21600,21600">
            <v:path/>
            <v:fill on="f" focussize="0,0"/>
            <v:stroke on="f"/>
            <v:imagedata r:id="rId96" o:title=""/>
            <o:lock v:ext="edit" aspectratio="t"/>
            <w10:wrap type="none"/>
            <w10:anchorlock/>
          </v:shape>
          <o:OLEObject Type="Embed" ProgID="Equation.KSEE3" ShapeID="_x0000_i1054" DrawAspect="Content" ObjectID="_1468075755" r:id="rId95">
            <o:LockedField>false</o:LockedField>
          </o:OLEObject>
        </w:object>
      </w:r>
      <w:r>
        <w:rPr>
          <w:rFonts w:hint="eastAsia" w:ascii="宋体" w:hAnsi="宋体" w:eastAsia="宋体" w:cs="宋体"/>
          <w:color w:val="auto"/>
          <w:sz w:val="21"/>
          <w:szCs w:val="21"/>
        </w:rPr>
        <w:t>；</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 xml:space="preserve">    第一</w:t>
      </w:r>
      <w:r>
        <w:rPr>
          <w:rFonts w:hint="eastAsia" w:ascii="宋体" w:hAnsi="宋体" w:eastAsia="宋体" w:cs="宋体"/>
          <w:color w:val="auto"/>
          <w:sz w:val="21"/>
          <w:szCs w:val="21"/>
        </w:rPr>
        <w:t>组</w:t>
      </w:r>
      <w:r>
        <w:rPr>
          <w:rFonts w:hint="eastAsia" w:ascii="宋体" w:hAnsi="宋体" w:eastAsia="宋体" w:cs="宋体"/>
          <w:color w:val="auto"/>
          <w:sz w:val="21"/>
          <w:szCs w:val="21"/>
          <w:lang w:val="en-US" w:eastAsia="zh-CN"/>
        </w:rPr>
        <w:t>9</w:t>
      </w:r>
      <w:r>
        <w:rPr>
          <w:rFonts w:hint="eastAsia" w:ascii="宋体" w:hAnsi="宋体" w:eastAsia="宋体" w:cs="宋体"/>
          <w:color w:val="auto"/>
          <w:sz w:val="21"/>
          <w:szCs w:val="21"/>
        </w:rPr>
        <w:t>个、第</w:t>
      </w:r>
      <w:r>
        <w:rPr>
          <w:rFonts w:hint="eastAsia" w:ascii="宋体" w:hAnsi="宋体" w:eastAsia="宋体" w:cs="宋体"/>
          <w:color w:val="auto"/>
          <w:sz w:val="21"/>
          <w:szCs w:val="21"/>
          <w:lang w:val="en-US" w:eastAsia="zh-CN"/>
        </w:rPr>
        <w:t>二</w:t>
      </w:r>
      <w:r>
        <w:rPr>
          <w:rFonts w:hint="eastAsia" w:ascii="宋体" w:hAnsi="宋体" w:eastAsia="宋体" w:cs="宋体"/>
          <w:color w:val="auto"/>
          <w:sz w:val="21"/>
          <w:szCs w:val="21"/>
        </w:rPr>
        <w:t>组</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个数据，计算组内离差平方和得到</w:t>
      </w:r>
      <w:r>
        <w:rPr>
          <w:rFonts w:hint="eastAsia" w:ascii="宋体" w:hAnsi="宋体" w:eastAsia="宋体" w:cs="宋体"/>
          <w:color w:val="auto"/>
          <w:position w:val="-10"/>
          <w:sz w:val="21"/>
          <w:szCs w:val="21"/>
        </w:rPr>
        <w:object>
          <v:shape id="_x0000_i1055" o:spt="75" type="#_x0000_t75" style="height:17pt;width:17pt;" o:ole="t" filled="f" o:preferrelative="t" stroked="f" coordsize="21600,21600">
            <v:path/>
            <v:fill on="f" focussize="0,0"/>
            <v:stroke on="f"/>
            <v:imagedata r:id="rId98" o:title=""/>
            <o:lock v:ext="edit" aspectratio="t"/>
            <w10:wrap type="none"/>
            <w10:anchorlock/>
          </v:shape>
          <o:OLEObject Type="Embed" ProgID="Equation.KSEE3" ShapeID="_x0000_i1055" DrawAspect="Content" ObjectID="_1468075756" r:id="rId97">
            <o:LockedField>false</o:LockedField>
          </o:OLEObject>
        </w:object>
      </w:r>
      <w:r>
        <w:rPr>
          <w:rFonts w:hint="eastAsia"/>
          <w:color w:val="auto"/>
          <w:lang w:eastAsia="zh-CN"/>
        </w:rPr>
        <w:t>.</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对上面的分组依次计算，可以利用计算机完成，因此可以与信息 科技教师合作，设计跨学科主题学习</w:t>
      </w:r>
      <w:r>
        <w:rPr>
          <w:rFonts w:hint="eastAsia" w:cs="宋体"/>
          <w:color w:val="auto"/>
          <w:sz w:val="21"/>
          <w:szCs w:val="21"/>
          <w:lang w:eastAsia="zh-CN"/>
        </w:rPr>
        <w:t>.</w:t>
      </w:r>
      <w:r>
        <w:rPr>
          <w:rFonts w:hint="eastAsia" w:ascii="宋体" w:hAnsi="宋体" w:eastAsia="宋体" w:cs="宋体"/>
          <w:color w:val="auto"/>
          <w:sz w:val="21"/>
          <w:szCs w:val="21"/>
        </w:rPr>
        <w:t>在解决现实问题的过程中，引导学生设计算法、编写程序，让学生感悟科学技术发展带来的便捷，发展创新意识</w:t>
      </w:r>
      <w:r>
        <w:rPr>
          <w:rFonts w:hint="eastAsia" w:cs="宋体"/>
          <w:color w:val="auto"/>
          <w:sz w:val="21"/>
          <w:szCs w:val="21"/>
          <w:lang w:eastAsia="zh-CN"/>
        </w:rPr>
        <w:t>.</w:t>
      </w:r>
      <w:r>
        <w:rPr>
          <w:rFonts w:hint="eastAsia" w:ascii="宋体" w:hAnsi="宋体" w:eastAsia="宋体" w:cs="宋体"/>
          <w:color w:val="auto"/>
          <w:sz w:val="21"/>
          <w:szCs w:val="21"/>
        </w:rPr>
        <w:t>经过计算，可以得到</w:t>
      </w:r>
      <w:r>
        <w:rPr>
          <w:rFonts w:hint="eastAsia" w:cs="宋体"/>
          <w:color w:val="auto"/>
          <w:sz w:val="21"/>
          <w:szCs w:val="21"/>
          <w:lang w:val="en-US" w:eastAsia="zh-CN"/>
        </w:rPr>
        <w:t>表10中</w:t>
      </w:r>
      <w:r>
        <w:rPr>
          <w:rFonts w:hint="eastAsia" w:ascii="宋体" w:hAnsi="宋体" w:eastAsia="宋体" w:cs="宋体"/>
          <w:color w:val="auto"/>
          <w:sz w:val="21"/>
          <w:szCs w:val="21"/>
        </w:rPr>
        <w:t>的结果</w:t>
      </w:r>
      <w:r>
        <w:rPr>
          <w:rFonts w:hint="eastAsia" w:cs="宋体"/>
          <w:color w:val="auto"/>
          <w:sz w:val="21"/>
          <w:szCs w:val="21"/>
          <w:lang w:eastAsia="zh-CN"/>
        </w:rPr>
        <w:t>.</w:t>
      </w:r>
    </w:p>
    <w:p>
      <w:pPr>
        <w:pStyle w:val="19"/>
        <w:keepNext w:val="0"/>
        <w:keepLines w:val="0"/>
        <w:widowControl w:val="0"/>
        <w:shd w:val="clear" w:color="auto" w:fill="auto"/>
        <w:bidi w:val="0"/>
        <w:spacing w:before="0" w:after="0" w:line="377" w:lineRule="auto"/>
        <w:ind w:right="0"/>
        <w:jc w:val="center"/>
        <w:rPr>
          <w:rFonts w:hint="default" w:ascii="宋体" w:hAnsi="宋体" w:eastAsia="宋体" w:cs="宋体"/>
          <w:color w:val="auto"/>
          <w:sz w:val="21"/>
          <w:szCs w:val="21"/>
          <w:lang w:val="en-US"/>
        </w:rPr>
      </w:pPr>
      <w:r>
        <w:rPr>
          <w:rFonts w:hint="default" w:ascii="Times New Roman" w:hAnsi="Times New Roman" w:eastAsia="宋体" w:cs="Times New Roman"/>
          <w:b/>
          <w:bCs/>
          <w:color w:val="000000"/>
          <w:spacing w:val="0"/>
          <w:w w:val="100"/>
          <w:position w:val="0"/>
          <w:sz w:val="21"/>
          <w:szCs w:val="21"/>
          <w:lang w:val="en-US" w:eastAsia="zh-CN"/>
        </w:rPr>
        <w:t>表</w:t>
      </w:r>
      <w:r>
        <w:rPr>
          <w:rFonts w:hint="eastAsia" w:ascii="Times New Roman" w:hAnsi="Times New Roman" w:cs="Times New Roman"/>
          <w:b/>
          <w:bCs/>
          <w:color w:val="000000"/>
          <w:spacing w:val="0"/>
          <w:w w:val="100"/>
          <w:position w:val="0"/>
          <w:sz w:val="21"/>
          <w:szCs w:val="21"/>
          <w:lang w:val="en-US" w:eastAsia="zh-CN"/>
        </w:rPr>
        <w:t>10</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6"/>
        <w:gridCol w:w="2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6"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rPr>
              <w:t>分</w:t>
            </w:r>
            <w:r>
              <w:rPr>
                <w:rFonts w:hint="eastAsia" w:ascii="宋体" w:hAnsi="宋体" w:eastAsia="宋体" w:cs="宋体"/>
                <w:color w:val="auto"/>
                <w:sz w:val="21"/>
                <w:szCs w:val="21"/>
                <w:lang w:eastAsia="zh-CN"/>
              </w:rPr>
              <w:t>组</w:t>
            </w:r>
            <w:r>
              <w:rPr>
                <w:rFonts w:hint="eastAsia" w:ascii="宋体" w:hAnsi="宋体" w:eastAsia="宋体" w:cs="宋体"/>
                <w:color w:val="auto"/>
                <w:sz w:val="21"/>
                <w:szCs w:val="21"/>
              </w:rPr>
              <w:t>情况</w:t>
            </w:r>
          </w:p>
        </w:tc>
        <w:tc>
          <w:tcPr>
            <w:tcW w:w="2297"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rPr>
              <w:t>组内离差平方和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6"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rPr>
              <w:t>第一组1个，第二组9个</w:t>
            </w:r>
          </w:p>
        </w:tc>
        <w:tc>
          <w:tcPr>
            <w:tcW w:w="2297" w:type="dxa"/>
            <w:vAlign w:val="center"/>
          </w:tcPr>
          <w:p>
            <w:pPr>
              <w:pStyle w:val="18"/>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kern w:val="2"/>
                <w:sz w:val="18"/>
                <w:szCs w:val="18"/>
                <w:u w:val="none"/>
                <w:shd w:val="clear" w:color="auto" w:fill="auto"/>
                <w:lang w:val="zh-TW" w:eastAsia="zh-TW" w:bidi="zh-TW"/>
              </w:rPr>
            </w:pPr>
            <w:r>
              <w:rPr>
                <w:color w:val="000000"/>
                <w:spacing w:val="0"/>
                <w:w w:val="100"/>
                <w:position w:val="0"/>
                <w:sz w:val="18"/>
                <w:szCs w:val="18"/>
                <w:lang w:val="en-US" w:eastAsia="en-US" w:bidi="en-US"/>
              </w:rPr>
              <w:t xml:space="preserve">99. </w:t>
            </w:r>
            <w:r>
              <w:rPr>
                <w:color w:val="000000"/>
                <w:spacing w:val="0"/>
                <w:w w:val="100"/>
                <w:position w:val="0"/>
                <w:sz w:val="18"/>
                <w:szCs w:val="18"/>
              </w:rPr>
              <w:t>546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6"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rPr>
              <w:t>第一组2个，第二组8个</w:t>
            </w:r>
          </w:p>
        </w:tc>
        <w:tc>
          <w:tcPr>
            <w:tcW w:w="2297" w:type="dxa"/>
            <w:vAlign w:val="center"/>
          </w:tcPr>
          <w:p>
            <w:pPr>
              <w:pStyle w:val="18"/>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kern w:val="2"/>
                <w:sz w:val="18"/>
                <w:szCs w:val="18"/>
                <w:u w:val="none"/>
                <w:shd w:val="clear" w:color="auto" w:fill="auto"/>
                <w:lang w:val="zh-TW" w:eastAsia="zh-TW" w:bidi="zh-TW"/>
              </w:rPr>
            </w:pPr>
            <w:r>
              <w:rPr>
                <w:color w:val="000000"/>
                <w:spacing w:val="0"/>
                <w:w w:val="100"/>
                <w:position w:val="0"/>
                <w:sz w:val="18"/>
                <w:szCs w:val="18"/>
                <w:lang w:val="en-US" w:eastAsia="en-US" w:bidi="en-US"/>
              </w:rPr>
              <w:t xml:space="preserve">87. </w:t>
            </w:r>
            <w:r>
              <w:rPr>
                <w:color w:val="000000"/>
                <w:spacing w:val="0"/>
                <w:w w:val="100"/>
                <w:position w:val="0"/>
                <w:sz w:val="18"/>
                <w:szCs w:val="18"/>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6"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rPr>
              <w:t>第一组3个，第二组7个</w:t>
            </w:r>
          </w:p>
        </w:tc>
        <w:tc>
          <w:tcPr>
            <w:tcW w:w="2297" w:type="dxa"/>
            <w:vAlign w:val="center"/>
          </w:tcPr>
          <w:p>
            <w:pPr>
              <w:pStyle w:val="18"/>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kern w:val="2"/>
                <w:sz w:val="18"/>
                <w:szCs w:val="18"/>
                <w:u w:val="none"/>
                <w:shd w:val="clear" w:color="auto" w:fill="auto"/>
                <w:lang w:val="zh-TW" w:eastAsia="zh-TW" w:bidi="zh-TW"/>
              </w:rPr>
            </w:pPr>
            <w:r>
              <w:rPr>
                <w:color w:val="000000"/>
                <w:spacing w:val="0"/>
                <w:w w:val="100"/>
                <w:position w:val="0"/>
                <w:sz w:val="18"/>
                <w:szCs w:val="18"/>
                <w:lang w:val="en-US" w:eastAsia="en-US" w:bidi="en-US"/>
              </w:rPr>
              <w:t xml:space="preserve">70. </w:t>
            </w:r>
            <w:r>
              <w:rPr>
                <w:color w:val="000000"/>
                <w:spacing w:val="0"/>
                <w:w w:val="100"/>
                <w:position w:val="0"/>
                <w:sz w:val="18"/>
                <w:szCs w:val="18"/>
              </w:rPr>
              <w:t>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6"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rPr>
              <w:t>第一组4个，第二组6个</w:t>
            </w:r>
          </w:p>
        </w:tc>
        <w:tc>
          <w:tcPr>
            <w:tcW w:w="2297" w:type="dxa"/>
            <w:vAlign w:val="center"/>
          </w:tcPr>
          <w:p>
            <w:pPr>
              <w:pStyle w:val="18"/>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kern w:val="2"/>
                <w:sz w:val="18"/>
                <w:szCs w:val="18"/>
                <w:u w:val="none"/>
                <w:shd w:val="clear" w:color="auto" w:fill="auto"/>
                <w:lang w:val="zh-TW" w:eastAsia="zh-TW" w:bidi="zh-TW"/>
              </w:rPr>
            </w:pPr>
            <w:r>
              <w:rPr>
                <w:color w:val="000000"/>
                <w:spacing w:val="0"/>
                <w:w w:val="100"/>
                <w:position w:val="0"/>
                <w:sz w:val="18"/>
                <w:szCs w:val="18"/>
                <w:lang w:val="en-US" w:eastAsia="en-US" w:bidi="en-US"/>
              </w:rPr>
              <w:t xml:space="preserve">50. </w:t>
            </w:r>
            <w:r>
              <w:rPr>
                <w:color w:val="000000"/>
                <w:spacing w:val="0"/>
                <w:w w:val="100"/>
                <w:position w:val="0"/>
                <w:sz w:val="18"/>
                <w:szCs w:val="18"/>
              </w:rPr>
              <w:t>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6"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rPr>
              <w:t>第一组5个，第二组5个</w:t>
            </w:r>
          </w:p>
        </w:tc>
        <w:tc>
          <w:tcPr>
            <w:tcW w:w="2297" w:type="dxa"/>
            <w:vAlign w:val="center"/>
          </w:tcPr>
          <w:p>
            <w:pPr>
              <w:pStyle w:val="18"/>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kern w:val="2"/>
                <w:sz w:val="18"/>
                <w:szCs w:val="18"/>
                <w:u w:val="none"/>
                <w:shd w:val="clear" w:color="auto" w:fill="auto"/>
                <w:lang w:val="zh-TW" w:eastAsia="zh-TW" w:bidi="zh-TW"/>
              </w:rPr>
            </w:pPr>
            <w:r>
              <w:rPr>
                <w:color w:val="000000"/>
                <w:spacing w:val="0"/>
                <w:w w:val="100"/>
                <w:position w:val="0"/>
                <w:sz w:val="18"/>
                <w:szCs w:val="18"/>
                <w:lang w:val="en-US" w:eastAsia="en-US" w:bidi="en-US"/>
              </w:rPr>
              <w:t xml:space="preserve">40. </w:t>
            </w:r>
            <w:r>
              <w:rPr>
                <w:color w:val="000000"/>
                <w:spacing w:val="0"/>
                <w:w w:val="100"/>
                <w:position w:val="0"/>
                <w:sz w:val="18"/>
                <w:szCs w:val="18"/>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6"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rPr>
              <w:t>第一组6个，第二组4个</w:t>
            </w:r>
          </w:p>
        </w:tc>
        <w:tc>
          <w:tcPr>
            <w:tcW w:w="2297" w:type="dxa"/>
            <w:vAlign w:val="center"/>
          </w:tcPr>
          <w:p>
            <w:pPr>
              <w:pStyle w:val="18"/>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kern w:val="2"/>
                <w:sz w:val="18"/>
                <w:szCs w:val="18"/>
                <w:u w:val="none"/>
                <w:shd w:val="clear" w:color="auto" w:fill="auto"/>
                <w:lang w:val="zh-TW" w:eastAsia="zh-TW" w:bidi="zh-TW"/>
              </w:rPr>
            </w:pPr>
            <w:r>
              <w:rPr>
                <w:color w:val="000000"/>
                <w:spacing w:val="0"/>
                <w:w w:val="100"/>
                <w:position w:val="0"/>
                <w:sz w:val="18"/>
                <w:szCs w:val="18"/>
                <w:lang w:val="en-US" w:eastAsia="en-US" w:bidi="en-US"/>
              </w:rPr>
              <w:t xml:space="preserve">36. </w:t>
            </w:r>
            <w:r>
              <w:rPr>
                <w:color w:val="000000"/>
                <w:spacing w:val="0"/>
                <w:w w:val="100"/>
                <w:position w:val="0"/>
                <w:sz w:val="18"/>
                <w:szCs w:val="18"/>
              </w:rPr>
              <w:t>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6"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rPr>
              <w:t>第一组7个，第ニ组3个</w:t>
            </w:r>
          </w:p>
        </w:tc>
        <w:tc>
          <w:tcPr>
            <w:tcW w:w="2297" w:type="dxa"/>
            <w:vAlign w:val="center"/>
          </w:tcPr>
          <w:p>
            <w:pPr>
              <w:pStyle w:val="18"/>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kern w:val="2"/>
                <w:sz w:val="18"/>
                <w:szCs w:val="18"/>
                <w:u w:val="none"/>
                <w:shd w:val="clear" w:color="auto" w:fill="auto"/>
                <w:lang w:val="zh-TW" w:eastAsia="zh-TW" w:bidi="zh-TW"/>
              </w:rPr>
            </w:pPr>
            <w:r>
              <w:rPr>
                <w:color w:val="000000"/>
                <w:spacing w:val="0"/>
                <w:w w:val="100"/>
                <w:position w:val="0"/>
                <w:sz w:val="18"/>
                <w:szCs w:val="18"/>
                <w:lang w:val="en-US" w:eastAsia="en-US" w:bidi="en-US"/>
              </w:rPr>
              <w:t xml:space="preserve">24. </w:t>
            </w:r>
            <w:r>
              <w:rPr>
                <w:color w:val="000000"/>
                <w:spacing w:val="0"/>
                <w:w w:val="100"/>
                <w:position w:val="0"/>
                <w:sz w:val="18"/>
                <w:szCs w:val="18"/>
              </w:rPr>
              <w:t>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6"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rPr>
              <w:t>第一组8个，第二组2个</w:t>
            </w:r>
          </w:p>
        </w:tc>
        <w:tc>
          <w:tcPr>
            <w:tcW w:w="2297" w:type="dxa"/>
            <w:vAlign w:val="center"/>
          </w:tcPr>
          <w:p>
            <w:pPr>
              <w:pStyle w:val="18"/>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kern w:val="2"/>
                <w:sz w:val="18"/>
                <w:szCs w:val="18"/>
                <w:u w:val="none"/>
                <w:shd w:val="clear" w:color="auto" w:fill="auto"/>
                <w:lang w:val="zh-TW" w:eastAsia="zh-TW" w:bidi="zh-TW"/>
              </w:rPr>
            </w:pPr>
            <w:r>
              <w:rPr>
                <w:color w:val="000000"/>
                <w:spacing w:val="0"/>
                <w:w w:val="100"/>
                <w:position w:val="0"/>
                <w:sz w:val="18"/>
                <w:szCs w:val="18"/>
                <w:lang w:val="en-US" w:eastAsia="en-US" w:bidi="en-US"/>
              </w:rPr>
              <w:t xml:space="preserve">28. </w:t>
            </w:r>
            <w:r>
              <w:rPr>
                <w:color w:val="000000"/>
                <w:spacing w:val="0"/>
                <w:w w:val="100"/>
                <w:position w:val="0"/>
                <w:sz w:val="18"/>
                <w:szCs w:val="18"/>
              </w:rPr>
              <w:t>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6"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rPr>
              <w:t>第一组9个，第ニ组1个</w:t>
            </w:r>
          </w:p>
        </w:tc>
        <w:tc>
          <w:tcPr>
            <w:tcW w:w="2297" w:type="dxa"/>
            <w:vAlign w:val="center"/>
          </w:tcPr>
          <w:p>
            <w:pPr>
              <w:pStyle w:val="18"/>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kern w:val="2"/>
                <w:sz w:val="18"/>
                <w:szCs w:val="18"/>
                <w:u w:val="none"/>
                <w:shd w:val="clear" w:color="auto" w:fill="auto"/>
                <w:lang w:val="zh-TW" w:eastAsia="zh-TW" w:bidi="zh-TW"/>
              </w:rPr>
            </w:pPr>
            <w:r>
              <w:rPr>
                <w:color w:val="000000"/>
                <w:spacing w:val="0"/>
                <w:w w:val="100"/>
                <w:position w:val="0"/>
                <w:sz w:val="18"/>
                <w:szCs w:val="18"/>
                <w:lang w:val="en-US" w:eastAsia="en-US" w:bidi="en-US"/>
              </w:rPr>
              <w:t>72.</w:t>
            </w:r>
            <w:r>
              <w:rPr>
                <w:color w:val="000000"/>
                <w:spacing w:val="0"/>
                <w:w w:val="100"/>
                <w:position w:val="0"/>
                <w:sz w:val="18"/>
                <w:szCs w:val="18"/>
              </w:rPr>
              <w:t>195</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cs="宋体" w:eastAsiaTheme="minorEastAsia"/>
          <w:b/>
          <w:bCs/>
          <w:color w:val="auto"/>
          <w:sz w:val="21"/>
          <w:szCs w:val="21"/>
          <w:lang w:val="en-US" w:eastAsia="zh-CN"/>
        </w:rPr>
      </w:pPr>
      <w:r>
        <w:rPr>
          <w:color w:val="000000"/>
          <w:spacing w:val="0"/>
          <w:w w:val="100"/>
          <w:position w:val="0"/>
        </w:rPr>
        <w:t>计算结果表明，将排序后的前</w:t>
      </w:r>
      <w:r>
        <w:rPr>
          <w:rFonts w:ascii="Times New Roman" w:hAnsi="Times New Roman" w:eastAsia="Times New Roman" w:cs="Times New Roman"/>
          <w:color w:val="000000"/>
          <w:spacing w:val="0"/>
          <w:w w:val="100"/>
          <w:position w:val="0"/>
          <w:sz w:val="24"/>
          <w:szCs w:val="24"/>
        </w:rPr>
        <w:t>7</w:t>
      </w:r>
      <w:r>
        <w:rPr>
          <w:color w:val="000000"/>
          <w:spacing w:val="0"/>
          <w:w w:val="100"/>
          <w:position w:val="0"/>
        </w:rPr>
        <w:t>个数据分为一组、后</w:t>
      </w:r>
      <w:r>
        <w:rPr>
          <w:rFonts w:ascii="Times New Roman" w:hAnsi="Times New Roman" w:eastAsia="Times New Roman" w:cs="Times New Roman"/>
          <w:color w:val="000000"/>
          <w:spacing w:val="0"/>
          <w:w w:val="100"/>
          <w:position w:val="0"/>
          <w:sz w:val="24"/>
          <w:szCs w:val="24"/>
        </w:rPr>
        <w:t>3</w:t>
      </w:r>
      <w:r>
        <w:rPr>
          <w:color w:val="000000"/>
          <w:spacing w:val="0"/>
          <w:w w:val="100"/>
          <w:position w:val="0"/>
        </w:rPr>
        <w:t>个数据分为另一组，可以使组内离差平方和达到最小值</w:t>
      </w:r>
      <w:r>
        <w:rPr>
          <w:rFonts w:hint="eastAsia"/>
          <w:color w:val="000000"/>
          <w:spacing w:val="0"/>
          <w:w w:val="100"/>
          <w:position w:val="0"/>
          <w:lang w:eastAsia="zh-CN"/>
        </w:rPr>
        <w:t>.</w:t>
      </w:r>
      <w:r>
        <w:rPr>
          <w:color w:val="000000"/>
          <w:spacing w:val="0"/>
          <w:w w:val="100"/>
          <w:position w:val="0"/>
        </w:rPr>
        <w:t>最后，依据数据对应的省份，分出的两组是：</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｛省份</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，省份</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，省份</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，省份</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，省份</w:t>
      </w: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，省份</w:t>
      </w:r>
      <w:r>
        <w:rPr>
          <w:rFonts w:hint="eastAsia" w:ascii="宋体" w:hAnsi="宋体" w:eastAsia="宋体" w:cs="宋体"/>
          <w:color w:val="auto"/>
          <w:sz w:val="21"/>
          <w:szCs w:val="21"/>
          <w:lang w:val="en-US" w:eastAsia="zh-CN"/>
        </w:rPr>
        <w:t>9</w:t>
      </w:r>
      <w:r>
        <w:rPr>
          <w:rFonts w:hint="eastAsia" w:ascii="宋体" w:hAnsi="宋体" w:eastAsia="宋体" w:cs="宋体"/>
          <w:color w:val="auto"/>
          <w:sz w:val="21"/>
          <w:szCs w:val="21"/>
        </w:rPr>
        <w:t>，省份10</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｛省份</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，省份</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，省份</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通过数据也可以看到，这样的分组是合理的</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需要特别说明的是，对于不同</w:t>
      </w:r>
      <w:r>
        <w:rPr>
          <w:rFonts w:hint="eastAsia" w:ascii="宋体" w:hAnsi="宋体" w:eastAsia="宋体" w:cs="宋体"/>
          <w:color w:val="auto"/>
          <w:sz w:val="21"/>
          <w:szCs w:val="21"/>
          <w:lang w:eastAsia="zh-CN"/>
        </w:rPr>
        <w:t>分</w:t>
      </w:r>
      <w:r>
        <w:rPr>
          <w:rFonts w:hint="eastAsia" w:ascii="宋体" w:hAnsi="宋体" w:eastAsia="宋体" w:cs="宋体"/>
          <w:color w:val="auto"/>
          <w:sz w:val="21"/>
          <w:szCs w:val="21"/>
        </w:rPr>
        <w:t>组</w:t>
      </w:r>
      <w:r>
        <w:rPr>
          <w:rFonts w:hint="eastAsia" w:ascii="宋体" w:hAnsi="宋体" w:eastAsia="宋体" w:cs="宋体"/>
          <w:color w:val="auto"/>
          <w:sz w:val="21"/>
          <w:szCs w:val="21"/>
          <w:lang w:eastAsia="zh-CN"/>
        </w:rPr>
        <w:t>个</w:t>
      </w:r>
      <w:r>
        <w:rPr>
          <w:rFonts w:hint="eastAsia" w:ascii="宋体" w:hAnsi="宋体" w:eastAsia="宋体" w:cs="宋体"/>
          <w:color w:val="auto"/>
          <w:sz w:val="21"/>
          <w:szCs w:val="21"/>
        </w:rPr>
        <w:t>数之间的比较，需要进行更加</w:t>
      </w:r>
      <w:r>
        <w:rPr>
          <w:rFonts w:hint="eastAsia" w:ascii="宋体" w:hAnsi="宋体" w:eastAsia="宋体" w:cs="宋体"/>
          <w:color w:val="auto"/>
          <w:sz w:val="21"/>
          <w:szCs w:val="21"/>
          <w:lang w:val="en-US" w:eastAsia="zh-CN"/>
        </w:rPr>
        <w:t>细致</w:t>
      </w:r>
      <w:r>
        <w:rPr>
          <w:rFonts w:hint="eastAsia" w:ascii="宋体" w:hAnsi="宋体" w:eastAsia="宋体" w:cs="宋体"/>
          <w:color w:val="auto"/>
          <w:sz w:val="21"/>
          <w:szCs w:val="21"/>
        </w:rPr>
        <w:t>的分析</w:t>
      </w:r>
      <w:r>
        <w:rPr>
          <w:rFonts w:hint="eastAsia" w:ascii="宋体" w:hAnsi="宋体" w:eastAsia="宋体" w:cs="宋体"/>
          <w:color w:val="auto"/>
          <w:sz w:val="21"/>
          <w:szCs w:val="21"/>
          <w:lang w:eastAsia="zh-CN"/>
        </w:rPr>
        <w:t>.</w:t>
      </w:r>
      <w:r>
        <w:rPr>
          <w:color w:val="000000"/>
          <w:spacing w:val="0"/>
          <w:w w:val="100"/>
          <w:position w:val="0"/>
        </w:rPr>
        <w:t>例如，对于上面的数据，可以提出</w:t>
      </w:r>
      <w:r>
        <w:rPr>
          <w:rFonts w:hint="eastAsia"/>
          <w:color w:val="000000"/>
          <w:spacing w:val="0"/>
          <w:w w:val="100"/>
          <w:position w:val="0"/>
          <w:lang w:eastAsia="zh-CN"/>
        </w:rPr>
        <w:t>“</w:t>
      </w:r>
      <w:r>
        <w:rPr>
          <w:color w:val="000000"/>
          <w:spacing w:val="0"/>
          <w:w w:val="100"/>
          <w:position w:val="0"/>
          <w:lang w:val="zh-CN" w:eastAsia="zh-CN" w:bidi="zh-CN"/>
        </w:rPr>
        <w:t>是</w:t>
      </w:r>
      <w:r>
        <w:rPr>
          <w:color w:val="000000"/>
          <w:spacing w:val="0"/>
          <w:w w:val="100"/>
          <w:position w:val="0"/>
        </w:rPr>
        <w:t>不分组合适, 还是分两组合适，抑或分三组合适</w:t>
      </w:r>
      <w:r>
        <w:rPr>
          <w:rFonts w:hint="eastAsia"/>
          <w:color w:val="000000"/>
          <w:spacing w:val="0"/>
          <w:w w:val="100"/>
          <w:position w:val="0"/>
          <w:lang w:eastAsia="zh-CN"/>
        </w:rPr>
        <w:t>”</w:t>
      </w:r>
      <w:r>
        <w:rPr>
          <w:color w:val="000000"/>
          <w:spacing w:val="0"/>
          <w:w w:val="100"/>
          <w:position w:val="0"/>
        </w:rPr>
        <w:t>的问题，因此，需要在数据分析 的过程中消除分组个数不同带来的影响</w:t>
      </w:r>
      <w:r>
        <w:rPr>
          <w:rFonts w:hint="eastAsia"/>
          <w:color w:val="000000"/>
          <w:spacing w:val="0"/>
          <w:w w:val="100"/>
          <w:position w:val="0"/>
          <w:lang w:eastAsia="zh-CN"/>
        </w:rPr>
        <w:t>.</w:t>
      </w:r>
      <w:r>
        <w:rPr>
          <w:color w:val="000000"/>
          <w:spacing w:val="0"/>
          <w:w w:val="100"/>
          <w:position w:val="0"/>
        </w:rPr>
        <w:t>如果有学生对这类问题感兴趣，教师可以引导这些学生查阅有关</w:t>
      </w:r>
      <w:r>
        <w:rPr>
          <w:rFonts w:ascii="Times New Roman" w:hAnsi="Times New Roman" w:eastAsia="Times New Roman" w:cs="Times New Roman"/>
          <w:color w:val="000000"/>
          <w:spacing w:val="0"/>
          <w:w w:val="100"/>
          <w:position w:val="0"/>
          <w:sz w:val="24"/>
          <w:szCs w:val="24"/>
          <w:lang w:val="en-US" w:eastAsia="en-US" w:bidi="en-US"/>
        </w:rPr>
        <w:t>AIC</w:t>
      </w:r>
      <w:r>
        <w:rPr>
          <w:color w:val="000000"/>
          <w:spacing w:val="0"/>
          <w:w w:val="100"/>
          <w:position w:val="0"/>
        </w:rPr>
        <w:t>或</w:t>
      </w:r>
      <w:r>
        <w:rPr>
          <w:rFonts w:ascii="Times New Roman" w:hAnsi="Times New Roman" w:eastAsia="Times New Roman" w:cs="Times New Roman"/>
          <w:color w:val="000000"/>
          <w:spacing w:val="0"/>
          <w:w w:val="100"/>
          <w:position w:val="0"/>
          <w:sz w:val="24"/>
          <w:szCs w:val="24"/>
          <w:lang w:val="en-US" w:eastAsia="en-US" w:bidi="en-US"/>
        </w:rPr>
        <w:t>BIC</w:t>
      </w:r>
      <w:r>
        <w:rPr>
          <w:color w:val="000000"/>
          <w:spacing w:val="0"/>
          <w:w w:val="100"/>
          <w:position w:val="0"/>
        </w:rPr>
        <w:t>分类准则的资料, 或者查阅其他介绍大数据分类方法的图书</w:t>
      </w:r>
      <w:r>
        <w:rPr>
          <w:rFonts w:hint="eastAsia"/>
          <w:color w:val="000000"/>
          <w:spacing w:val="0"/>
          <w:w w:val="100"/>
          <w:position w:val="0"/>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例86  箱线图与百分位数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某银行有A和B两个理财经营团队</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2018</w:t>
      </w:r>
      <w:r>
        <w:rPr>
          <w:rFonts w:hint="default" w:ascii="Times New Roman" w:hAnsi="Times New Roman" w:eastAsia="宋体" w:cs="Times New Roman"/>
          <w:color w:val="auto"/>
          <w:sz w:val="21"/>
          <w:szCs w:val="21"/>
        </w:rPr>
        <w:t>~</w:t>
      </w:r>
      <w:r>
        <w:rPr>
          <w:rFonts w:hint="eastAsia" w:ascii="宋体" w:hAnsi="宋体" w:eastAsia="宋体" w:cs="宋体"/>
          <w:color w:val="auto"/>
          <w:sz w:val="21"/>
          <w:szCs w:val="21"/>
        </w:rPr>
        <w:t>2020年，这两个理财团队分别负</w:t>
      </w:r>
      <w:r>
        <w:rPr>
          <w:rFonts w:hint="eastAsia" w:ascii="宋体" w:hAnsi="宋体" w:eastAsia="宋体" w:cs="宋体"/>
          <w:color w:val="auto"/>
          <w:sz w:val="21"/>
          <w:szCs w:val="21"/>
          <w:lang w:val="en-US" w:eastAsia="zh-CN"/>
        </w:rPr>
        <w:t>责</w:t>
      </w:r>
      <w:r>
        <w:rPr>
          <w:rFonts w:hint="eastAsia" w:ascii="宋体" w:hAnsi="宋体" w:eastAsia="宋体" w:cs="宋体"/>
          <w:color w:val="auto"/>
          <w:sz w:val="21"/>
          <w:szCs w:val="21"/>
        </w:rPr>
        <w:t>经营12项理财产品，收益率（单位：%）如下：</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A</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4.77</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3.98</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6.44</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4.89</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2.15</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3.85</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3.64</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3.21</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3</w:t>
      </w:r>
      <w:r>
        <w:rPr>
          <w:rFonts w:hint="eastAsia" w:ascii="宋体" w:hAnsi="宋体" w:eastAsia="宋体" w:cs="宋体"/>
          <w:color w:val="auto"/>
          <w:sz w:val="21"/>
          <w:szCs w:val="21"/>
          <w:lang w:val="en-US" w:eastAsia="zh-CN"/>
        </w:rPr>
        <w:t xml:space="preserve">.18  </w:t>
      </w:r>
      <w:r>
        <w:rPr>
          <w:rFonts w:hint="eastAsia" w:ascii="宋体" w:hAnsi="宋体" w:eastAsia="宋体" w:cs="宋体"/>
          <w:color w:val="auto"/>
          <w:sz w:val="21"/>
          <w:szCs w:val="21"/>
        </w:rPr>
        <w:t>2.02</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4.11</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4.10 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color w:val="auto"/>
        </w:rPr>
      </w:pPr>
      <w:r>
        <w:rPr>
          <w:rFonts w:hint="eastAsia" w:ascii="宋体" w:hAnsi="宋体" w:eastAsia="宋体" w:cs="宋体"/>
          <w:color w:val="auto"/>
          <w:sz w:val="21"/>
          <w:szCs w:val="21"/>
        </w:rPr>
        <w:t>B</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3.18</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3.84</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3.99</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3.67</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3.40</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3.60</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4.10</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4.21</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4.1</w:t>
      </w:r>
      <w:r>
        <w:rPr>
          <w:rFonts w:hint="eastAsia" w:ascii="宋体" w:hAnsi="宋体" w:eastAsia="宋体" w:cs="宋体"/>
          <w:color w:val="auto"/>
          <w:sz w:val="21"/>
          <w:szCs w:val="21"/>
          <w:lang w:val="en-US" w:eastAsia="zh-CN"/>
        </w:rPr>
        <w:t xml:space="preserve">5  </w:t>
      </w:r>
      <w:r>
        <w:rPr>
          <w:rFonts w:hint="eastAsia" w:ascii="宋体" w:hAnsi="宋体" w:eastAsia="宋体" w:cs="宋体"/>
          <w:color w:val="auto"/>
          <w:sz w:val="21"/>
          <w:szCs w:val="21"/>
        </w:rPr>
        <w:t>4.44</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3.87</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3.91</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rPr>
        <w:t>试评价A和B两个团队的经营水平</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【说明】根据学习过的知识，学生可以用平均数</w:t>
      </w:r>
      <w:r>
        <w:rPr>
          <w:rFonts w:hint="eastAsia" w:ascii="宋体" w:hAnsi="宋体" w:eastAsia="宋体" w:cs="宋体"/>
          <w:color w:val="auto"/>
          <w:sz w:val="21"/>
          <w:szCs w:val="21"/>
          <w:lang w:eastAsia="zh-CN"/>
        </w:rPr>
        <w:t>（</w:t>
      </w:r>
      <w:r>
        <w:rPr>
          <w:rFonts w:hint="eastAsia" w:eastAsiaTheme="minorEastAsia"/>
          <w:color w:val="auto"/>
          <w:position w:val="-10"/>
          <w:lang w:eastAsia="zh-CN"/>
        </w:rPr>
        <w:object>
          <v:shape id="_x0000_i1056" o:spt="75" type="#_x0000_t75" style="height:12pt;width:11pt;" o:ole="t" filled="f" o:preferrelative="t" stroked="f" coordsize="21600,21600">
            <v:path/>
            <v:fill on="f" focussize="0,0"/>
            <v:stroke on="f"/>
            <v:imagedata r:id="rId100" o:title=""/>
            <o:lock v:ext="edit" aspectratio="t"/>
            <w10:wrap type="none"/>
            <w10:anchorlock/>
          </v:shape>
          <o:OLEObject Type="Embed" ProgID="Equation.KSEE3" ShapeID="_x0000_i1056" DrawAspect="Content" ObjectID="_1468075757" r:id="rId99">
            <o:LockedField>false</o:LockedField>
          </o:OLEObject>
        </w:objec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、方差</w:t>
      </w:r>
      <w:r>
        <w:rPr>
          <w:rFonts w:hint="eastAsia" w:ascii="宋体" w:hAnsi="宋体" w:eastAsia="宋体" w:cs="宋体"/>
          <w:color w:val="auto"/>
          <w:sz w:val="21"/>
          <w:szCs w:val="21"/>
          <w:lang w:eastAsia="zh-CN"/>
        </w:rPr>
        <w:t>（</w:t>
      </w:r>
      <w:r>
        <w:rPr>
          <w:rFonts w:hint="eastAsia" w:eastAsiaTheme="minorEastAsia"/>
          <w:color w:val="auto"/>
          <w:position w:val="-14"/>
          <w:lang w:eastAsia="zh-CN"/>
        </w:rPr>
        <w:object>
          <v:shape id="_x0000_i1057" o:spt="75" type="#_x0000_t75" style="height:19pt;width:15pt;" o:ole="t" filled="f" o:preferrelative="t" stroked="f" coordsize="21600,21600">
            <v:path/>
            <v:fill on="f" focussize="0,0"/>
            <v:stroke on="f"/>
            <v:imagedata r:id="rId102" o:title=""/>
            <o:lock v:ext="edit" aspectratio="t"/>
            <w10:wrap type="none"/>
            <w10:anchorlock/>
          </v:shape>
          <o:OLEObject Type="Embed" ProgID="Equation.KSEE3" ShapeID="_x0000_i1057" DrawAspect="Content" ObjectID="_1468075758" r:id="rId101">
            <o:LockedField>false</o:LockedField>
          </o:OLEObject>
        </w:objec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这两个统计量来评价两个团队的经营水平，通过计算可以得到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eastAsiaTheme="minorEastAsia"/>
          <w:color w:val="auto"/>
          <w:lang w:eastAsia="zh-CN"/>
        </w:rPr>
      </w:pPr>
      <w:r>
        <w:rPr>
          <w:rFonts w:hint="eastAsia" w:eastAsiaTheme="minorEastAsia"/>
          <w:color w:val="auto"/>
          <w:position w:val="-30"/>
          <w:lang w:eastAsia="zh-CN"/>
        </w:rPr>
        <w:object>
          <v:shape id="_x0000_i1058" o:spt="75" type="#_x0000_t75" style="height:35pt;width:121pt;" o:ole="t" filled="f" o:preferrelative="t" stroked="f" coordsize="21600,21600">
            <v:path/>
            <v:fill on="f" focussize="0,0"/>
            <v:stroke on="f"/>
            <v:imagedata r:id="rId104" o:title=""/>
            <o:lock v:ext="edit" aspectratio="t"/>
            <w10:wrap type="none"/>
            <w10:anchorlock/>
          </v:shape>
          <o:OLEObject Type="Embed" ProgID="Equation.KSEE3" ShapeID="_x0000_i1058" DrawAspect="Content" ObjectID="_1468075759" r:id="rId103">
            <o:LockedField>false</o:LockedField>
          </o:OLEObject>
        </w:objec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通过分析可以看到，团队B要比团队A经营得好一些</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但是，对于12个项目，仅仅用平均数进行评价似乎不够全面，还可以用采纳更多信息的方法，如百分位数，特别是四分位数</w:t>
      </w:r>
      <w:r>
        <w:rPr>
          <w:rFonts w:hint="eastAsia" w:ascii="宋体" w:hAnsi="宋体" w:eastAsia="宋体" w:cs="宋体"/>
          <w:color w:val="auto"/>
          <w:sz w:val="21"/>
          <w:szCs w:val="21"/>
          <w:lang w:val="en-US" w:eastAsia="zh-CN"/>
        </w:rPr>
        <w:t>的方法.</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 xml:space="preserve">    百</w:t>
      </w:r>
      <w:r>
        <w:rPr>
          <w:rFonts w:hint="eastAsia" w:ascii="宋体" w:hAnsi="宋体" w:eastAsia="宋体" w:cs="宋体"/>
          <w:color w:val="auto"/>
          <w:sz w:val="21"/>
          <w:szCs w:val="21"/>
        </w:rPr>
        <w:t>分位数是一类统计量</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如果把一组数据从小到大排序，用</w:t>
      </w:r>
      <w:r>
        <w:rPr>
          <w:rFonts w:hint="default" w:ascii="Times New Roman" w:hAnsi="Times New Roman" w:eastAsia="宋体" w:cs="Times New Roman"/>
          <w:i/>
          <w:iCs/>
          <w:color w:val="auto"/>
          <w:sz w:val="21"/>
          <w:szCs w:val="21"/>
        </w:rPr>
        <w:t>m</w:t>
      </w:r>
      <w:r>
        <w:rPr>
          <w:rFonts w:hint="eastAsia" w:ascii="宋体" w:hAnsi="宋体" w:eastAsia="宋体" w:cs="宋体"/>
          <w:color w:val="auto"/>
          <w:sz w:val="21"/>
          <w:szCs w:val="21"/>
          <w:vertAlign w:val="subscript"/>
          <w:lang w:val="en-US" w:eastAsia="zh-CN"/>
        </w:rPr>
        <w:t>50</w:t>
      </w:r>
      <w:r>
        <w:rPr>
          <w:rFonts w:hint="eastAsia" w:ascii="宋体" w:hAnsi="宋体" w:eastAsia="宋体" w:cs="宋体"/>
          <w:color w:val="auto"/>
          <w:sz w:val="21"/>
          <w:szCs w:val="21"/>
          <w:lang w:val="en-US" w:eastAsia="zh-CN"/>
        </w:rPr>
        <w:t>表示</w:t>
      </w:r>
      <w:r>
        <w:rPr>
          <w:rFonts w:hint="eastAsia" w:ascii="宋体" w:hAnsi="宋体" w:eastAsia="宋体" w:cs="宋体"/>
          <w:color w:val="auto"/>
          <w:sz w:val="21"/>
          <w:szCs w:val="21"/>
        </w:rPr>
        <w:t>中位数，称为</w:t>
      </w:r>
      <w:r>
        <w:rPr>
          <w:rFonts w:hint="eastAsia" w:ascii="宋体" w:hAnsi="宋体" w:eastAsia="宋体" w:cs="宋体"/>
          <w:color w:val="auto"/>
          <w:sz w:val="21"/>
          <w:szCs w:val="21"/>
          <w:lang w:val="en-US" w:eastAsia="zh-CN"/>
        </w:rPr>
        <w:t>第50</w:t>
      </w:r>
      <w:r>
        <w:rPr>
          <w:rFonts w:hint="eastAsia" w:ascii="宋体" w:hAnsi="宋体" w:eastAsia="宋体" w:cs="宋体"/>
          <w:color w:val="auto"/>
          <w:sz w:val="21"/>
          <w:szCs w:val="21"/>
        </w:rPr>
        <w:t>百分位数，那么中位数把这组数据分为两</w:t>
      </w:r>
      <w:r>
        <w:rPr>
          <w:rFonts w:hint="eastAsia" w:ascii="宋体" w:hAnsi="宋体" w:eastAsia="宋体" w:cs="宋体"/>
          <w:color w:val="auto"/>
          <w:sz w:val="21"/>
          <w:szCs w:val="21"/>
          <w:lang w:val="en-US" w:eastAsia="zh-CN"/>
        </w:rPr>
        <w:t>部分</w:t>
      </w:r>
      <w:r>
        <w:rPr>
          <w:rFonts w:hint="eastAsia" w:ascii="宋体" w:hAnsi="宋体" w:eastAsia="宋体" w:cs="宋体"/>
          <w:color w:val="auto"/>
          <w:sz w:val="21"/>
          <w:szCs w:val="21"/>
        </w:rPr>
        <w:t>，分别记为S和T；进一步，用</w:t>
      </w:r>
      <w:r>
        <w:rPr>
          <w:rFonts w:hint="default" w:ascii="Times New Roman" w:hAnsi="Times New Roman" w:eastAsia="宋体" w:cs="Times New Roman"/>
          <w:i/>
          <w:iCs/>
          <w:color w:val="auto"/>
          <w:sz w:val="21"/>
          <w:szCs w:val="21"/>
        </w:rPr>
        <w:t>m</w:t>
      </w:r>
      <w:r>
        <w:rPr>
          <w:rFonts w:hint="eastAsia" w:ascii="宋体" w:hAnsi="宋体" w:eastAsia="宋体" w:cs="宋体"/>
          <w:color w:val="auto"/>
          <w:sz w:val="21"/>
          <w:szCs w:val="21"/>
          <w:vertAlign w:val="subscript"/>
          <w:lang w:val="en-US" w:eastAsia="zh-CN"/>
        </w:rPr>
        <w:t>25</w:t>
      </w:r>
      <w:r>
        <w:rPr>
          <w:rFonts w:hint="eastAsia" w:ascii="宋体" w:hAnsi="宋体" w:eastAsia="宋体" w:cs="宋体"/>
          <w:color w:val="auto"/>
          <w:sz w:val="21"/>
          <w:szCs w:val="21"/>
        </w:rPr>
        <w:t>和</w:t>
      </w:r>
      <w:r>
        <w:rPr>
          <w:rFonts w:hint="default" w:ascii="Times New Roman" w:hAnsi="Times New Roman" w:eastAsia="宋体" w:cs="Times New Roman"/>
          <w:i/>
          <w:iCs/>
          <w:color w:val="auto"/>
          <w:sz w:val="21"/>
          <w:szCs w:val="21"/>
        </w:rPr>
        <w:t>m</w:t>
      </w:r>
      <w:r>
        <w:rPr>
          <w:rFonts w:hint="eastAsia" w:ascii="宋体" w:hAnsi="宋体" w:eastAsia="宋体" w:cs="宋体"/>
          <w:color w:val="auto"/>
          <w:sz w:val="21"/>
          <w:szCs w:val="21"/>
          <w:vertAlign w:val="subscript"/>
          <w:lang w:val="en-US" w:eastAsia="zh-CN"/>
        </w:rPr>
        <w:t>75</w:t>
      </w:r>
      <w:r>
        <w:rPr>
          <w:rFonts w:hint="eastAsia" w:ascii="宋体" w:hAnsi="宋体" w:eastAsia="宋体" w:cs="宋体"/>
          <w:color w:val="auto"/>
          <w:sz w:val="21"/>
          <w:szCs w:val="21"/>
        </w:rPr>
        <w:t>分别表示S和T的中</w:t>
      </w:r>
      <w:r>
        <w:rPr>
          <w:rFonts w:hint="eastAsia" w:ascii="宋体" w:hAnsi="宋体" w:eastAsia="宋体" w:cs="宋体"/>
          <w:color w:val="auto"/>
          <w:sz w:val="21"/>
          <w:szCs w:val="21"/>
          <w:lang w:val="en-US" w:eastAsia="zh-CN"/>
        </w:rPr>
        <w:t>位数</w:t>
      </w:r>
      <w:r>
        <w:rPr>
          <w:rFonts w:hint="eastAsia" w:ascii="宋体" w:hAnsi="宋体" w:eastAsia="宋体" w:cs="宋体"/>
          <w:color w:val="auto"/>
          <w:sz w:val="21"/>
          <w:szCs w:val="21"/>
        </w:rPr>
        <w:t>，那么，所有数据中小于或等于</w:t>
      </w:r>
      <w:r>
        <w:rPr>
          <w:rFonts w:hint="default" w:ascii="Times New Roman" w:hAnsi="Times New Roman" w:eastAsia="宋体" w:cs="Times New Roman"/>
          <w:i/>
          <w:iCs/>
          <w:color w:val="auto"/>
          <w:sz w:val="21"/>
          <w:szCs w:val="21"/>
        </w:rPr>
        <w:t>m</w:t>
      </w:r>
      <w:r>
        <w:rPr>
          <w:rFonts w:hint="eastAsia" w:ascii="宋体" w:hAnsi="宋体" w:eastAsia="宋体" w:cs="宋体"/>
          <w:color w:val="auto"/>
          <w:sz w:val="21"/>
          <w:szCs w:val="21"/>
          <w:vertAlign w:val="subscript"/>
          <w:lang w:val="en-US" w:eastAsia="zh-CN"/>
        </w:rPr>
        <w:t>25</w:t>
      </w:r>
      <w:r>
        <w:rPr>
          <w:rFonts w:hint="eastAsia" w:ascii="宋体" w:hAnsi="宋体" w:eastAsia="宋体" w:cs="宋体"/>
          <w:color w:val="auto"/>
          <w:sz w:val="21"/>
          <w:szCs w:val="21"/>
        </w:rPr>
        <w:t>的占25%、小于或等于</w:t>
      </w:r>
      <w:r>
        <w:rPr>
          <w:rFonts w:hint="default" w:ascii="Times New Roman" w:hAnsi="Times New Roman" w:eastAsia="宋体" w:cs="Times New Roman"/>
          <w:i/>
          <w:iCs/>
          <w:color w:val="auto"/>
          <w:sz w:val="21"/>
          <w:szCs w:val="21"/>
        </w:rPr>
        <w:t>m</w:t>
      </w:r>
      <w:r>
        <w:rPr>
          <w:rFonts w:hint="eastAsia" w:ascii="宋体" w:hAnsi="宋体" w:eastAsia="宋体" w:cs="宋体"/>
          <w:color w:val="auto"/>
          <w:sz w:val="21"/>
          <w:szCs w:val="21"/>
          <w:vertAlign w:val="subscript"/>
          <w:lang w:val="en-US" w:eastAsia="zh-CN"/>
        </w:rPr>
        <w:t>75</w:t>
      </w:r>
      <w:r>
        <w:rPr>
          <w:rFonts w:hint="eastAsia" w:ascii="宋体" w:hAnsi="宋体" w:eastAsia="宋体" w:cs="宋体"/>
          <w:color w:val="auto"/>
          <w:sz w:val="21"/>
          <w:szCs w:val="21"/>
          <w:vertAlign w:val="baseline"/>
          <w:lang w:val="en-US" w:eastAsia="zh-CN"/>
        </w:rPr>
        <w:t>的占</w:t>
      </w:r>
      <w:r>
        <w:rPr>
          <w:rFonts w:hint="eastAsia" w:ascii="宋体" w:hAnsi="宋体" w:eastAsia="宋体" w:cs="宋体"/>
          <w:color w:val="auto"/>
          <w:sz w:val="21"/>
          <w:szCs w:val="21"/>
        </w:rPr>
        <w:t>百75%</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这样</w:t>
      </w:r>
      <w:r>
        <w:rPr>
          <w:rFonts w:hint="eastAsia" w:ascii="宋体" w:hAnsi="宋体" w:eastAsia="宋体" w:cs="宋体"/>
          <w:color w:val="auto"/>
          <w:sz w:val="21"/>
          <w:szCs w:val="21"/>
          <w:lang w:eastAsia="zh-CN"/>
        </w:rPr>
        <w:t>，</w:t>
      </w:r>
      <w:r>
        <w:rPr>
          <w:rFonts w:hint="default" w:ascii="Times New Roman" w:hAnsi="Times New Roman" w:eastAsia="宋体" w:cs="Times New Roman"/>
          <w:i/>
          <w:iCs/>
          <w:color w:val="auto"/>
          <w:sz w:val="21"/>
          <w:szCs w:val="21"/>
        </w:rPr>
        <w:t>m</w:t>
      </w:r>
      <w:r>
        <w:rPr>
          <w:rFonts w:hint="eastAsia" w:ascii="宋体" w:hAnsi="宋体" w:eastAsia="宋体" w:cs="宋体"/>
          <w:color w:val="auto"/>
          <w:sz w:val="21"/>
          <w:szCs w:val="21"/>
          <w:vertAlign w:val="subscript"/>
          <w:lang w:val="en-US" w:eastAsia="zh-CN"/>
        </w:rPr>
        <w:t>25</w:t>
      </w:r>
      <w:r>
        <w:rPr>
          <w:rFonts w:hint="eastAsia" w:ascii="宋体" w:hAnsi="宋体" w:eastAsia="宋体" w:cs="宋体"/>
          <w:color w:val="auto"/>
          <w:sz w:val="21"/>
          <w:szCs w:val="21"/>
          <w:vertAlign w:val="baseline"/>
          <w:lang w:val="en-US" w:eastAsia="zh-CN"/>
        </w:rPr>
        <w:t>，</w:t>
      </w:r>
      <w:r>
        <w:rPr>
          <w:rFonts w:hint="default" w:ascii="Times New Roman" w:hAnsi="Times New Roman" w:eastAsia="宋体" w:cs="Times New Roman"/>
          <w:i/>
          <w:iCs/>
          <w:color w:val="auto"/>
          <w:sz w:val="21"/>
          <w:szCs w:val="21"/>
        </w:rPr>
        <w:t>m</w:t>
      </w:r>
      <w:r>
        <w:rPr>
          <w:rFonts w:hint="eastAsia" w:ascii="宋体" w:hAnsi="宋体" w:eastAsia="宋体" w:cs="宋体"/>
          <w:color w:val="auto"/>
          <w:sz w:val="21"/>
          <w:szCs w:val="21"/>
          <w:vertAlign w:val="subscript"/>
          <w:lang w:val="en-US" w:eastAsia="zh-CN"/>
        </w:rPr>
        <w:t>50</w:t>
      </w:r>
      <w:r>
        <w:rPr>
          <w:rFonts w:hint="eastAsia" w:ascii="宋体" w:hAnsi="宋体" w:eastAsia="宋体" w:cs="宋体"/>
          <w:color w:val="auto"/>
          <w:sz w:val="21"/>
          <w:szCs w:val="21"/>
          <w:vertAlign w:val="baseline"/>
          <w:lang w:val="en-US" w:eastAsia="zh-CN"/>
        </w:rPr>
        <w:t>，</w:t>
      </w:r>
      <w:r>
        <w:rPr>
          <w:rFonts w:hint="default" w:ascii="Times New Roman" w:hAnsi="Times New Roman" w:eastAsia="宋体" w:cs="Times New Roman"/>
          <w:i/>
          <w:iCs/>
          <w:color w:val="auto"/>
          <w:sz w:val="21"/>
          <w:szCs w:val="21"/>
        </w:rPr>
        <w:t>m</w:t>
      </w:r>
      <w:r>
        <w:rPr>
          <w:rFonts w:hint="eastAsia" w:ascii="宋体" w:hAnsi="宋体" w:eastAsia="宋体" w:cs="宋体"/>
          <w:color w:val="auto"/>
          <w:sz w:val="21"/>
          <w:szCs w:val="21"/>
          <w:vertAlign w:val="subscript"/>
          <w:lang w:val="en-US" w:eastAsia="zh-CN"/>
        </w:rPr>
        <w:t>75</w:t>
      </w:r>
      <w:r>
        <w:rPr>
          <w:rFonts w:hint="eastAsia" w:ascii="宋体" w:hAnsi="宋体" w:eastAsia="宋体" w:cs="宋体"/>
          <w:color w:val="auto"/>
          <w:sz w:val="21"/>
          <w:szCs w:val="21"/>
        </w:rPr>
        <w:t>这三个数值把所有数据分为个数相等的四个部分，因此</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称为四分位数</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分别计算A和B两个团队</w:t>
      </w:r>
      <w:r>
        <w:rPr>
          <w:rFonts w:hint="eastAsia" w:ascii="宋体" w:hAnsi="宋体" w:eastAsia="宋体" w:cs="宋体"/>
          <w:color w:val="auto"/>
          <w:sz w:val="21"/>
          <w:szCs w:val="21"/>
          <w:lang w:val="en-US" w:eastAsia="zh-CN"/>
        </w:rPr>
        <w:t>理财产品收益率</w:t>
      </w:r>
      <w:r>
        <w:rPr>
          <w:rFonts w:hint="eastAsia" w:ascii="宋体" w:hAnsi="宋体" w:eastAsia="宋体" w:cs="宋体"/>
          <w:color w:val="auto"/>
          <w:sz w:val="21"/>
          <w:szCs w:val="21"/>
        </w:rPr>
        <w:t>的四分位数</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因为数据的个数为偶数，所以中位数</w:t>
      </w:r>
      <w:r>
        <w:rPr>
          <w:rFonts w:hint="default" w:ascii="Times New Roman" w:hAnsi="Times New Roman" w:eastAsia="宋体" w:cs="Times New Roman"/>
          <w:i/>
          <w:iCs/>
          <w:color w:val="auto"/>
          <w:sz w:val="21"/>
          <w:szCs w:val="21"/>
        </w:rPr>
        <w:t>m</w:t>
      </w:r>
      <w:r>
        <w:rPr>
          <w:rFonts w:hint="eastAsia" w:ascii="宋体" w:hAnsi="宋体" w:eastAsia="宋体" w:cs="宋体"/>
          <w:color w:val="auto"/>
          <w:sz w:val="21"/>
          <w:szCs w:val="21"/>
          <w:vertAlign w:val="subscript"/>
          <w:lang w:val="en-US" w:eastAsia="zh-CN"/>
        </w:rPr>
        <w:t>50</w:t>
      </w:r>
      <w:r>
        <w:rPr>
          <w:rFonts w:hint="eastAsia" w:ascii="宋体" w:hAnsi="宋体" w:eastAsia="宋体" w:cs="宋体"/>
          <w:color w:val="auto"/>
          <w:sz w:val="21"/>
          <w:szCs w:val="21"/>
        </w:rPr>
        <w:t>是中间两个数的平均</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相似的处理方式应用于计算</w:t>
      </w:r>
      <w:r>
        <w:rPr>
          <w:rFonts w:hint="default" w:ascii="Times New Roman" w:hAnsi="Times New Roman" w:eastAsia="宋体" w:cs="Times New Roman"/>
          <w:i/>
          <w:iCs/>
          <w:color w:val="auto"/>
          <w:sz w:val="21"/>
          <w:szCs w:val="21"/>
        </w:rPr>
        <w:t>m</w:t>
      </w:r>
      <w:r>
        <w:rPr>
          <w:rFonts w:hint="eastAsia" w:ascii="宋体" w:hAnsi="宋体" w:eastAsia="宋体" w:cs="宋体"/>
          <w:color w:val="auto"/>
          <w:sz w:val="21"/>
          <w:szCs w:val="21"/>
          <w:vertAlign w:val="subscript"/>
          <w:lang w:val="en-US" w:eastAsia="zh-CN"/>
        </w:rPr>
        <w:t>25</w:t>
      </w:r>
      <w:r>
        <w:rPr>
          <w:rFonts w:hint="eastAsia" w:ascii="宋体" w:hAnsi="宋体" w:eastAsia="宋体" w:cs="宋体"/>
          <w:color w:val="auto"/>
          <w:sz w:val="21"/>
          <w:szCs w:val="21"/>
        </w:rPr>
        <w:t>和</w:t>
      </w:r>
      <w:r>
        <w:rPr>
          <w:rFonts w:hint="default" w:ascii="Times New Roman" w:hAnsi="Times New Roman" w:eastAsia="宋体" w:cs="Times New Roman"/>
          <w:i/>
          <w:iCs/>
          <w:color w:val="auto"/>
          <w:sz w:val="21"/>
          <w:szCs w:val="21"/>
        </w:rPr>
        <w:t>m</w:t>
      </w:r>
      <w:r>
        <w:rPr>
          <w:rFonts w:hint="eastAsia" w:ascii="宋体" w:hAnsi="宋体" w:eastAsia="宋体" w:cs="宋体"/>
          <w:color w:val="auto"/>
          <w:sz w:val="21"/>
          <w:szCs w:val="21"/>
          <w:vertAlign w:val="subscript"/>
          <w:lang w:val="en-US" w:eastAsia="zh-CN"/>
        </w:rPr>
        <w:t>75</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于是，得到</w:t>
      </w:r>
      <w:r>
        <w:rPr>
          <w:rFonts w:hint="eastAsia" w:ascii="宋体" w:hAnsi="宋体" w:eastAsia="宋体" w:cs="宋体"/>
          <w:color w:val="auto"/>
          <w:sz w:val="21"/>
          <w:szCs w:val="21"/>
          <w:lang w:val="en-US" w:eastAsia="zh-CN"/>
        </w:rPr>
        <w:t>如表11的</w:t>
      </w:r>
      <w:r>
        <w:rPr>
          <w:rFonts w:hint="eastAsia" w:ascii="宋体" w:hAnsi="宋体" w:eastAsia="宋体" w:cs="宋体"/>
          <w:color w:val="auto"/>
          <w:sz w:val="21"/>
          <w:szCs w:val="21"/>
        </w:rPr>
        <w:t>收益率</w:t>
      </w:r>
      <w:r>
        <w:rPr>
          <w:rFonts w:hint="eastAsia" w:ascii="宋体" w:hAnsi="宋体" w:eastAsia="宋体" w:cs="宋体"/>
          <w:color w:val="auto"/>
          <w:sz w:val="21"/>
          <w:szCs w:val="21"/>
          <w:lang w:val="en-US" w:eastAsia="zh-CN"/>
        </w:rPr>
        <w:t>数据.</w:t>
      </w:r>
    </w:p>
    <w:p>
      <w:pPr>
        <w:pStyle w:val="2"/>
        <w:jc w:val="center"/>
        <w:rPr>
          <w:rFonts w:hint="default"/>
          <w:b/>
          <w:bCs/>
          <w:lang w:val="en-US"/>
        </w:rPr>
      </w:pPr>
      <w:r>
        <w:rPr>
          <w:rFonts w:hint="eastAsia" w:ascii="宋体" w:hAnsi="宋体" w:eastAsia="宋体" w:cs="宋体"/>
          <w:b/>
          <w:bCs/>
          <w:color w:val="auto"/>
          <w:sz w:val="21"/>
          <w:szCs w:val="21"/>
          <w:lang w:val="en-US" w:eastAsia="zh-CN"/>
        </w:rPr>
        <w:t xml:space="preserve">      表11  两个团队理财产品收益率数据的四分位数    单位：%</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8"/>
        <w:gridCol w:w="1619"/>
        <w:gridCol w:w="1639"/>
        <w:gridCol w:w="1544"/>
      </w:tblGrid>
      <w:tr>
        <w:tblPrEx>
          <w:tblCellMar>
            <w:top w:w="0" w:type="dxa"/>
            <w:left w:w="108" w:type="dxa"/>
            <w:bottom w:w="0" w:type="dxa"/>
            <w:right w:w="108" w:type="dxa"/>
          </w:tblCellMar>
        </w:tblPrEx>
        <w:trPr>
          <w:jc w:val="center"/>
        </w:trPr>
        <w:tc>
          <w:tcPr>
            <w:tcW w:w="1438"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团队</w:t>
            </w:r>
          </w:p>
        </w:tc>
        <w:tc>
          <w:tcPr>
            <w:tcW w:w="1619"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vertAlign w:val="baseline"/>
              </w:rPr>
            </w:pPr>
            <w:r>
              <w:rPr>
                <w:rFonts w:hint="default" w:ascii="Times New Roman" w:hAnsi="Times New Roman" w:eastAsia="宋体" w:cs="Times New Roman"/>
                <w:i/>
                <w:iCs/>
                <w:color w:val="auto"/>
                <w:sz w:val="21"/>
                <w:szCs w:val="21"/>
              </w:rPr>
              <w:t>m</w:t>
            </w:r>
            <w:r>
              <w:rPr>
                <w:rFonts w:hint="eastAsia" w:ascii="宋体" w:hAnsi="宋体" w:eastAsia="宋体" w:cs="宋体"/>
                <w:color w:val="auto"/>
                <w:sz w:val="21"/>
                <w:szCs w:val="21"/>
                <w:vertAlign w:val="subscript"/>
                <w:lang w:val="en-US" w:eastAsia="zh-CN"/>
              </w:rPr>
              <w:t>25</w:t>
            </w:r>
          </w:p>
        </w:tc>
        <w:tc>
          <w:tcPr>
            <w:tcW w:w="1639"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vertAlign w:val="baseline"/>
              </w:rPr>
            </w:pPr>
            <w:r>
              <w:rPr>
                <w:rFonts w:hint="default" w:ascii="Times New Roman" w:hAnsi="Times New Roman" w:eastAsia="宋体" w:cs="Times New Roman"/>
                <w:i/>
                <w:iCs/>
                <w:color w:val="auto"/>
                <w:sz w:val="21"/>
                <w:szCs w:val="21"/>
              </w:rPr>
              <w:t>m</w:t>
            </w:r>
            <w:r>
              <w:rPr>
                <w:rFonts w:hint="eastAsia" w:ascii="宋体" w:hAnsi="宋体" w:eastAsia="宋体" w:cs="宋体"/>
                <w:color w:val="auto"/>
                <w:sz w:val="21"/>
                <w:szCs w:val="21"/>
                <w:vertAlign w:val="subscript"/>
                <w:lang w:val="en-US" w:eastAsia="zh-CN"/>
              </w:rPr>
              <w:t>50</w:t>
            </w:r>
          </w:p>
        </w:tc>
        <w:tc>
          <w:tcPr>
            <w:tcW w:w="1544"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vertAlign w:val="baseline"/>
              </w:rPr>
            </w:pPr>
            <w:r>
              <w:rPr>
                <w:rFonts w:hint="default" w:ascii="Times New Roman" w:hAnsi="Times New Roman" w:eastAsia="宋体" w:cs="Times New Roman"/>
                <w:i/>
                <w:iCs/>
                <w:color w:val="auto"/>
                <w:sz w:val="21"/>
                <w:szCs w:val="21"/>
              </w:rPr>
              <w:t>m</w:t>
            </w:r>
            <w:r>
              <w:rPr>
                <w:rFonts w:hint="eastAsia" w:ascii="宋体" w:hAnsi="宋体" w:eastAsia="宋体" w:cs="宋体"/>
                <w:color w:val="auto"/>
                <w:sz w:val="21"/>
                <w:szCs w:val="21"/>
                <w:vertAlign w:val="subscript"/>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8"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val="en-US" w:eastAsia="zh-CN"/>
              </w:rPr>
              <w:t>A</w:t>
            </w:r>
          </w:p>
        </w:tc>
        <w:tc>
          <w:tcPr>
            <w:tcW w:w="1619"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3.195</w:t>
            </w:r>
          </w:p>
        </w:tc>
        <w:tc>
          <w:tcPr>
            <w:tcW w:w="1639"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3.915</w:t>
            </w:r>
          </w:p>
        </w:tc>
        <w:tc>
          <w:tcPr>
            <w:tcW w:w="1544"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4.440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8"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val="en-US" w:eastAsia="zh-CN"/>
              </w:rPr>
              <w:t>B</w:t>
            </w:r>
          </w:p>
        </w:tc>
        <w:tc>
          <w:tcPr>
            <w:tcW w:w="1619"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3.635</w:t>
            </w:r>
          </w:p>
        </w:tc>
        <w:tc>
          <w:tcPr>
            <w:tcW w:w="1639"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3.890</w:t>
            </w:r>
          </w:p>
        </w:tc>
        <w:tc>
          <w:tcPr>
            <w:tcW w:w="1544"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4.125</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根据四分位数的定义，在团队A经营的理财产品中，收益率低于3.195％的项目数量占到总量的25%</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3项），收益率低于3.915％的项目数量占到总量的一半（6项），收益率高于4.440％的项目数量占总量的25%</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3项）</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类似地，可以解释团队B的</w:t>
      </w:r>
      <w:r>
        <w:rPr>
          <w:rFonts w:hint="eastAsia" w:ascii="宋体" w:hAnsi="宋体" w:eastAsia="宋体" w:cs="宋体"/>
          <w:color w:val="auto"/>
          <w:sz w:val="21"/>
          <w:szCs w:val="21"/>
          <w:lang w:eastAsia="zh-CN"/>
        </w:rPr>
        <w:t>相应</w:t>
      </w:r>
      <w:r>
        <w:rPr>
          <w:rFonts w:hint="eastAsia" w:ascii="宋体" w:hAnsi="宋体" w:eastAsia="宋体" w:cs="宋体"/>
          <w:color w:val="auto"/>
          <w:sz w:val="21"/>
          <w:szCs w:val="21"/>
        </w:rPr>
        <w:t>效益</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如图</w:t>
      </w:r>
      <w:r>
        <w:rPr>
          <w:rFonts w:hint="eastAsia" w:ascii="宋体" w:hAnsi="宋体" w:eastAsia="宋体" w:cs="宋体"/>
          <w:color w:val="auto"/>
          <w:sz w:val="21"/>
          <w:szCs w:val="21"/>
          <w:lang w:val="en-US" w:eastAsia="zh-CN"/>
        </w:rPr>
        <w:t>34</w:t>
      </w:r>
      <w:r>
        <w:rPr>
          <w:rFonts w:hint="eastAsia" w:ascii="宋体" w:hAnsi="宋体" w:eastAsia="宋体" w:cs="宋体"/>
          <w:color w:val="auto"/>
          <w:sz w:val="21"/>
          <w:szCs w:val="21"/>
        </w:rPr>
        <w:t>，基于四分位数可以绘制箱线图，获得两组数据的直观表示</w:t>
      </w:r>
      <w:r>
        <w:rPr>
          <w:rFonts w:hint="eastAsia" w:ascii="宋体" w:hAnsi="宋体" w:eastAsia="宋体" w:cs="宋体"/>
          <w:color w:val="auto"/>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center"/>
        <w:textAlignment w:val="auto"/>
      </w:pPr>
      <w:r>
        <w:drawing>
          <wp:inline distT="0" distB="0" distL="114300" distR="114300">
            <wp:extent cx="2818130" cy="2811780"/>
            <wp:effectExtent l="0" t="0" r="1270" b="7620"/>
            <wp:docPr id="4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8"/>
                    <pic:cNvPicPr>
                      <a:picLocks noChangeAspect="1"/>
                    </pic:cNvPicPr>
                  </pic:nvPicPr>
                  <pic:blipFill>
                    <a:blip r:embed="rId105">
                      <a:lum bright="-12000" contrast="24000"/>
                    </a:blip>
                    <a:stretch>
                      <a:fillRect/>
                    </a:stretch>
                  </pic:blipFill>
                  <pic:spPr>
                    <a:xfrm>
                      <a:off x="0" y="0"/>
                      <a:ext cx="2818130" cy="2811780"/>
                    </a:xfrm>
                    <a:prstGeom prst="rect">
                      <a:avLst/>
                    </a:prstGeom>
                    <a:noFill/>
                    <a:ln>
                      <a:noFill/>
                    </a:ln>
                  </pic:spPr>
                </pic:pic>
              </a:graphicData>
            </a:graphic>
          </wp:inline>
        </w:drawing>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ascii="宋体" w:hAnsi="宋体" w:eastAsia="宋体" w:cs="宋体"/>
          <w:color w:val="auto"/>
          <w:sz w:val="21"/>
          <w:szCs w:val="21"/>
        </w:rPr>
      </w:pPr>
      <w:r>
        <w:rPr>
          <w:rFonts w:hint="default" w:ascii="Times New Roman" w:hAnsi="Times New Roman" w:eastAsia="宋体" w:cs="Times New Roman"/>
          <w:b w:val="0"/>
          <w:bCs w:val="0"/>
          <w:color w:val="000000"/>
          <w:spacing w:val="0"/>
          <w:w w:val="100"/>
          <w:kern w:val="2"/>
          <w:position w:val="0"/>
          <w:sz w:val="21"/>
          <w:szCs w:val="21"/>
          <w:u w:val="none"/>
          <w:shd w:val="clear" w:color="auto" w:fill="auto"/>
          <w:lang w:val="zh-TW" w:eastAsia="zh-TW" w:bidi="zh-TW"/>
        </w:rPr>
        <w:t>通过箱线图比较两个团队经营的12项理财产品，团队A产</w:t>
      </w:r>
      <w:r>
        <w:rPr>
          <w:rFonts w:hint="default" w:ascii="Times New Roman" w:hAnsi="Times New Roman" w:eastAsia="宋体" w:cs="Times New Roman"/>
          <w:b w:val="0"/>
          <w:bCs w:val="0"/>
          <w:color w:val="000000"/>
          <w:spacing w:val="0"/>
          <w:w w:val="100"/>
          <w:kern w:val="2"/>
          <w:position w:val="0"/>
          <w:sz w:val="21"/>
          <w:szCs w:val="21"/>
          <w:u w:val="none"/>
          <w:shd w:val="clear" w:color="auto" w:fill="auto"/>
          <w:lang w:val="en-US" w:eastAsia="zh-CN" w:bidi="zh-TW"/>
        </w:rPr>
        <w:t>品</w:t>
      </w:r>
      <w:r>
        <w:rPr>
          <w:rFonts w:hint="default" w:ascii="Times New Roman" w:hAnsi="Times New Roman" w:eastAsia="宋体" w:cs="Times New Roman"/>
          <w:b w:val="0"/>
          <w:bCs w:val="0"/>
          <w:color w:val="000000"/>
          <w:spacing w:val="0"/>
          <w:w w:val="100"/>
          <w:kern w:val="2"/>
          <w:position w:val="0"/>
          <w:sz w:val="21"/>
          <w:szCs w:val="21"/>
          <w:u w:val="none"/>
          <w:shd w:val="clear" w:color="auto" w:fill="auto"/>
          <w:lang w:val="zh-TW" w:eastAsia="zh-TW" w:bidi="zh-TW"/>
        </w:rPr>
        <w:t>收益率的中位数与团队B的几乎相等</w:t>
      </w:r>
      <w:r>
        <w:rPr>
          <w:rFonts w:hint="default" w:ascii="Times New Roman" w:hAnsi="Times New Roman" w:eastAsia="宋体" w:cs="Times New Roman"/>
          <w:b w:val="0"/>
          <w:bCs w:val="0"/>
          <w:color w:val="000000"/>
          <w:spacing w:val="0"/>
          <w:w w:val="100"/>
          <w:kern w:val="2"/>
          <w:position w:val="0"/>
          <w:sz w:val="21"/>
          <w:szCs w:val="21"/>
          <w:u w:val="none"/>
          <w:shd w:val="clear" w:color="auto" w:fill="auto"/>
          <w:lang w:val="zh-TW" w:eastAsia="zh-CN" w:bidi="zh-TW"/>
        </w:rPr>
        <w:t>，</w:t>
      </w:r>
      <w:r>
        <w:rPr>
          <w:rFonts w:hint="default" w:ascii="Times New Roman" w:hAnsi="Times New Roman" w:eastAsia="宋体" w:cs="Times New Roman"/>
          <w:b w:val="0"/>
          <w:bCs w:val="0"/>
          <w:color w:val="000000"/>
          <w:spacing w:val="0"/>
          <w:w w:val="100"/>
          <w:kern w:val="2"/>
          <w:position w:val="0"/>
          <w:sz w:val="21"/>
          <w:szCs w:val="21"/>
          <w:u w:val="none"/>
          <w:shd w:val="clear" w:color="auto" w:fill="auto"/>
          <w:lang w:val="zh-TW" w:eastAsia="zh-TW" w:bidi="zh-TW"/>
        </w:rPr>
        <w:t>但团队A的产品收益率明显比团队B的波动大，与用平均数、方差评价的结果是一致的</w:t>
      </w:r>
      <w:r>
        <w:rPr>
          <w:rFonts w:hint="eastAsia" w:ascii="Times New Roman" w:hAnsi="Times New Roman" w:cs="Times New Roman"/>
          <w:b w:val="0"/>
          <w:bCs w:val="0"/>
          <w:color w:val="000000"/>
          <w:spacing w:val="0"/>
          <w:w w:val="100"/>
          <w:kern w:val="2"/>
          <w:position w:val="0"/>
          <w:sz w:val="21"/>
          <w:szCs w:val="21"/>
          <w:u w:val="none"/>
          <w:shd w:val="clear" w:color="auto" w:fill="auto"/>
          <w:lang w:val="zh-TW" w:eastAsia="zh-CN" w:bidi="zh-TW"/>
        </w:rPr>
        <w:t>.</w:t>
      </w:r>
      <w:r>
        <w:rPr>
          <w:rFonts w:hint="default" w:ascii="Times New Roman" w:hAnsi="Times New Roman" w:eastAsia="宋体" w:cs="Times New Roman"/>
          <w:b w:val="0"/>
          <w:bCs w:val="0"/>
          <w:color w:val="000000"/>
          <w:spacing w:val="0"/>
          <w:w w:val="100"/>
          <w:kern w:val="2"/>
          <w:position w:val="0"/>
          <w:sz w:val="21"/>
          <w:szCs w:val="21"/>
          <w:u w:val="none"/>
          <w:shd w:val="clear" w:color="auto" w:fill="auto"/>
          <w:lang w:val="zh-TW" w:eastAsia="zh-TW" w:bidi="zh-TW"/>
        </w:rPr>
        <w:t>因此可以</w:t>
      </w:r>
      <w:r>
        <w:rPr>
          <w:rFonts w:hint="default" w:ascii="Times New Roman" w:hAnsi="Times New Roman" w:eastAsia="宋体" w:cs="Times New Roman"/>
          <w:b w:val="0"/>
          <w:bCs w:val="0"/>
          <w:color w:val="000000"/>
          <w:spacing w:val="0"/>
          <w:w w:val="100"/>
          <w:kern w:val="2"/>
          <w:position w:val="0"/>
          <w:sz w:val="21"/>
          <w:szCs w:val="21"/>
          <w:u w:val="none"/>
          <w:shd w:val="clear" w:color="auto" w:fill="auto"/>
          <w:lang w:val="en-US" w:eastAsia="zh-CN" w:bidi="zh-TW"/>
        </w:rPr>
        <w:t>更</w:t>
      </w:r>
      <w:r>
        <w:rPr>
          <w:rFonts w:hint="default" w:ascii="Times New Roman" w:hAnsi="Times New Roman" w:eastAsia="宋体" w:cs="Times New Roman"/>
          <w:b w:val="0"/>
          <w:bCs w:val="0"/>
          <w:color w:val="000000"/>
          <w:spacing w:val="0"/>
          <w:w w:val="100"/>
          <w:kern w:val="2"/>
          <w:position w:val="0"/>
          <w:sz w:val="21"/>
          <w:szCs w:val="21"/>
          <w:u w:val="none"/>
          <w:shd w:val="clear" w:color="auto" w:fill="auto"/>
          <w:lang w:val="zh-TW" w:eastAsia="zh-TW" w:bidi="zh-TW"/>
        </w:rPr>
        <w:t>有把握地说，两个团队经营效益基本一样，但团队B的经营水平比团队A</w:t>
      </w:r>
      <w:r>
        <w:rPr>
          <w:rFonts w:hint="eastAsia" w:ascii="Times New Roman" w:hAnsi="Times New Roman" w:cs="Times New Roman"/>
          <w:b w:val="0"/>
          <w:bCs w:val="0"/>
          <w:color w:val="000000"/>
          <w:spacing w:val="0"/>
          <w:w w:val="100"/>
          <w:kern w:val="2"/>
          <w:position w:val="0"/>
          <w:sz w:val="21"/>
          <w:szCs w:val="21"/>
          <w:u w:val="none"/>
          <w:shd w:val="clear" w:color="auto" w:fill="auto"/>
          <w:lang w:val="zh-TW" w:eastAsia="zh-CN" w:bidi="zh-TW"/>
        </w:rPr>
        <w:t>的</w:t>
      </w:r>
      <w:r>
        <w:rPr>
          <w:rFonts w:hint="default" w:ascii="Times New Roman" w:hAnsi="Times New Roman" w:eastAsia="宋体" w:cs="Times New Roman"/>
          <w:b w:val="0"/>
          <w:bCs w:val="0"/>
          <w:color w:val="000000"/>
          <w:spacing w:val="0"/>
          <w:w w:val="100"/>
          <w:kern w:val="2"/>
          <w:position w:val="0"/>
          <w:sz w:val="21"/>
          <w:szCs w:val="21"/>
          <w:u w:val="none"/>
          <w:shd w:val="clear" w:color="auto" w:fill="auto"/>
          <w:lang w:val="zh-TW" w:eastAsia="zh-TW" w:bidi="zh-TW"/>
        </w:rPr>
        <w:t>要平稳得多</w:t>
      </w:r>
      <w:r>
        <w:rPr>
          <w:rFonts w:hint="eastAsia" w:ascii="Times New Roman" w:hAnsi="Times New Roman" w:cs="Times New Roman"/>
          <w:b w:val="0"/>
          <w:bCs w:val="0"/>
          <w:color w:val="000000"/>
          <w:spacing w:val="0"/>
          <w:w w:val="100"/>
          <w:kern w:val="2"/>
          <w:position w:val="0"/>
          <w:sz w:val="21"/>
          <w:szCs w:val="21"/>
          <w:u w:val="none"/>
          <w:shd w:val="clear" w:color="auto" w:fill="auto"/>
          <w:lang w:val="zh-TW" w:eastAsia="zh-CN" w:bidi="zh-TW"/>
        </w:rPr>
        <w:t>.</w:t>
      </w:r>
      <w:r>
        <w:rPr>
          <w:rFonts w:hint="default" w:ascii="Times New Roman" w:hAnsi="Times New Roman" w:eastAsia="宋体" w:cs="Times New Roman"/>
          <w:b w:val="0"/>
          <w:bCs w:val="0"/>
          <w:color w:val="000000"/>
          <w:spacing w:val="0"/>
          <w:w w:val="100"/>
          <w:kern w:val="2"/>
          <w:position w:val="0"/>
          <w:sz w:val="21"/>
          <w:szCs w:val="21"/>
          <w:u w:val="none"/>
          <w:shd w:val="clear" w:color="auto" w:fill="auto"/>
          <w:lang w:val="zh-TW" w:eastAsia="zh-TW" w:bidi="zh-TW"/>
        </w:rPr>
        <w:t>对于稳健型投资者，选择团队B经营的理财产品</w:t>
      </w:r>
      <w:r>
        <w:rPr>
          <w:rFonts w:hint="default" w:ascii="Times New Roman" w:hAnsi="Times New Roman" w:eastAsia="宋体" w:cs="Times New Roman"/>
          <w:b w:val="0"/>
          <w:bCs w:val="0"/>
          <w:color w:val="000000"/>
          <w:spacing w:val="0"/>
          <w:w w:val="100"/>
          <w:kern w:val="2"/>
          <w:position w:val="0"/>
          <w:sz w:val="21"/>
          <w:szCs w:val="21"/>
          <w:u w:val="none"/>
          <w:shd w:val="clear" w:color="auto" w:fill="auto"/>
          <w:lang w:val="en-US" w:eastAsia="zh-CN" w:bidi="zh-TW"/>
        </w:rPr>
        <w:t>更</w:t>
      </w:r>
      <w:r>
        <w:rPr>
          <w:rFonts w:hint="default" w:ascii="Times New Roman" w:hAnsi="Times New Roman" w:eastAsia="宋体" w:cs="Times New Roman"/>
          <w:b w:val="0"/>
          <w:bCs w:val="0"/>
          <w:color w:val="000000"/>
          <w:spacing w:val="0"/>
          <w:w w:val="100"/>
          <w:kern w:val="2"/>
          <w:position w:val="0"/>
          <w:sz w:val="21"/>
          <w:szCs w:val="21"/>
          <w:u w:val="none"/>
          <w:shd w:val="clear" w:color="auto" w:fill="auto"/>
          <w:lang w:val="zh-TW" w:eastAsia="zh-TW" w:bidi="zh-TW"/>
        </w:rPr>
        <w:t>合适</w:t>
      </w:r>
      <w:r>
        <w:rPr>
          <w:rFonts w:hint="eastAsia" w:ascii="Times New Roman" w:hAnsi="Times New Roman" w:cs="Times New Roman"/>
          <w:b w:val="0"/>
          <w:bCs w:val="0"/>
          <w:color w:val="000000"/>
          <w:spacing w:val="0"/>
          <w:w w:val="100"/>
          <w:kern w:val="2"/>
          <w:position w:val="0"/>
          <w:sz w:val="21"/>
          <w:szCs w:val="21"/>
          <w:u w:val="none"/>
          <w:shd w:val="clear" w:color="auto" w:fill="auto"/>
          <w:lang w:val="zh-TW" w:eastAsia="zh-CN" w:bidi="zh-TW"/>
        </w:rPr>
        <w:t>.</w:t>
      </w:r>
      <w:r>
        <w:rPr>
          <w:rFonts w:hint="default" w:ascii="Times New Roman" w:hAnsi="Times New Roman" w:eastAsia="宋体" w:cs="Times New Roman"/>
          <w:b w:val="0"/>
          <w:bCs w:val="0"/>
          <w:color w:val="000000"/>
          <w:spacing w:val="0"/>
          <w:w w:val="100"/>
          <w:kern w:val="2"/>
          <w:position w:val="0"/>
          <w:sz w:val="21"/>
          <w:szCs w:val="21"/>
          <w:u w:val="none"/>
          <w:shd w:val="clear" w:color="auto" w:fill="auto"/>
          <w:lang w:val="zh-TW" w:eastAsia="zh-TW" w:bidi="zh-TW"/>
        </w:rPr>
        <w:t>当然，对于部分激进型投资者，也可以选择团队A经营的理财产品</w:t>
      </w:r>
      <w:r>
        <w:rPr>
          <w:rFonts w:hint="eastAsia" w:ascii="Times New Roman" w:hAnsi="Times New Roman" w:cs="Times New Roman"/>
          <w:b w:val="0"/>
          <w:bCs w:val="0"/>
          <w:color w:val="000000"/>
          <w:spacing w:val="0"/>
          <w:w w:val="100"/>
          <w:kern w:val="2"/>
          <w:position w:val="0"/>
          <w:sz w:val="21"/>
          <w:szCs w:val="21"/>
          <w:u w:val="none"/>
          <w:shd w:val="clear" w:color="auto" w:fill="auto"/>
          <w:lang w:val="zh-TW" w:eastAsia="zh-CN" w:bidi="zh-TW"/>
        </w:rPr>
        <w:t>.</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 xml:space="preserve">   </w:t>
      </w:r>
      <w:r>
        <w:rPr>
          <w:rFonts w:hint="eastAsia" w:ascii="宋体" w:hAnsi="宋体" w:eastAsia="宋体" w:cs="宋体"/>
          <w:b/>
          <w:bCs/>
          <w:color w:val="auto"/>
          <w:sz w:val="21"/>
          <w:szCs w:val="21"/>
          <w:lang w:val="en-US" w:eastAsia="zh-CN"/>
        </w:rPr>
        <w:t>例87  趋势统计图</w:t>
      </w:r>
      <w:r>
        <w:rPr>
          <w:rFonts w:hint="eastAsia" w:ascii="宋体" w:hAnsi="宋体" w:eastAsia="宋体" w:cs="宋体"/>
          <w:b/>
          <w:bCs/>
          <w:color w:val="auto"/>
          <w:sz w:val="21"/>
          <w:szCs w:val="21"/>
          <w:lang w:val="en-US" w:eastAsia="zh-CN"/>
        </w:rPr>
        <w:br w:type="textWrapping"/>
      </w:r>
      <w:r>
        <w:rPr>
          <w:rFonts w:hint="eastAsia" w:ascii="宋体" w:hAnsi="宋体" w:eastAsia="宋体" w:cs="宋体"/>
          <w:b/>
          <w:bCs/>
          <w:color w:val="auto"/>
          <w:sz w:val="21"/>
          <w:szCs w:val="21"/>
          <w:lang w:val="en-US" w:eastAsia="zh-CN"/>
        </w:rPr>
        <w:t xml:space="preserve">    </w:t>
      </w:r>
      <w:r>
        <w:rPr>
          <w:color w:val="000000"/>
          <w:spacing w:val="0"/>
          <w:w w:val="100"/>
          <w:position w:val="0"/>
          <w:sz w:val="21"/>
          <w:szCs w:val="21"/>
        </w:rPr>
        <w:t>表</w:t>
      </w:r>
      <w:r>
        <w:rPr>
          <w:rFonts w:ascii="Times New Roman" w:hAnsi="Times New Roman" w:eastAsia="Times New Roman" w:cs="Times New Roman"/>
          <w:color w:val="000000"/>
          <w:spacing w:val="0"/>
          <w:w w:val="100"/>
          <w:position w:val="0"/>
          <w:sz w:val="21"/>
          <w:szCs w:val="21"/>
        </w:rPr>
        <w:t>12</w:t>
      </w:r>
      <w:r>
        <w:rPr>
          <w:color w:val="000000"/>
          <w:spacing w:val="0"/>
          <w:w w:val="100"/>
          <w:position w:val="0"/>
          <w:sz w:val="21"/>
          <w:szCs w:val="21"/>
        </w:rPr>
        <w:t>是我国</w:t>
      </w:r>
      <w:r>
        <w:rPr>
          <w:rFonts w:ascii="Times New Roman" w:hAnsi="Times New Roman" w:eastAsia="Times New Roman" w:cs="Times New Roman"/>
          <w:color w:val="000000"/>
          <w:spacing w:val="0"/>
          <w:w w:val="100"/>
          <w:position w:val="0"/>
          <w:sz w:val="21"/>
          <w:szCs w:val="21"/>
          <w:lang w:val="en-US" w:eastAsia="en-US" w:bidi="en-US"/>
        </w:rPr>
        <w:t>2011</w:t>
      </w:r>
      <w:r>
        <w:rPr>
          <w:rFonts w:hint="eastAsia" w:ascii="Times New Roman" w:hAnsi="Times New Roman" w:cs="Times New Roman"/>
          <w:color w:val="000000"/>
          <w:spacing w:val="0"/>
          <w:w w:val="100"/>
          <w:position w:val="0"/>
          <w:sz w:val="21"/>
          <w:szCs w:val="21"/>
          <w:lang w:val="en-US" w:eastAsia="zh-CN" w:bidi="en-US"/>
        </w:rPr>
        <w:t>~</w:t>
      </w:r>
      <w:r>
        <w:rPr>
          <w:rFonts w:ascii="Times New Roman" w:hAnsi="Times New Roman" w:eastAsia="Times New Roman" w:cs="Times New Roman"/>
          <w:color w:val="000000"/>
          <w:spacing w:val="0"/>
          <w:w w:val="100"/>
          <w:position w:val="0"/>
          <w:sz w:val="21"/>
          <w:szCs w:val="21"/>
          <w:lang w:val="en-US" w:eastAsia="en-US" w:bidi="en-US"/>
        </w:rPr>
        <w:t>2020</w:t>
      </w:r>
      <w:r>
        <w:rPr>
          <w:color w:val="000000"/>
          <w:spacing w:val="0"/>
          <w:w w:val="100"/>
          <w:position w:val="0"/>
          <w:sz w:val="21"/>
          <w:szCs w:val="21"/>
        </w:rPr>
        <w:t>年国内生产总值</w:t>
      </w:r>
      <w:r>
        <w:rPr>
          <w:rFonts w:ascii="Times New Roman" w:hAnsi="Times New Roman" w:eastAsia="Times New Roman" w:cs="Times New Roman"/>
          <w:color w:val="000000"/>
          <w:spacing w:val="0"/>
          <w:w w:val="100"/>
          <w:position w:val="0"/>
          <w:sz w:val="21"/>
          <w:szCs w:val="21"/>
          <w:lang w:val="en-US" w:eastAsia="en-US" w:bidi="en-US"/>
        </w:rPr>
        <w:t>（GDP）</w:t>
      </w:r>
      <w:r>
        <w:rPr>
          <w:color w:val="000000"/>
          <w:spacing w:val="0"/>
          <w:w w:val="100"/>
          <w:position w:val="0"/>
          <w:sz w:val="21"/>
          <w:szCs w:val="21"/>
        </w:rPr>
        <w:t>数据，尝试在</w:t>
      </w:r>
      <w:r>
        <w:rPr>
          <w:rFonts w:hint="eastAsia"/>
          <w:color w:val="000000"/>
          <w:spacing w:val="0"/>
          <w:w w:val="100"/>
          <w:position w:val="0"/>
          <w:sz w:val="21"/>
          <w:szCs w:val="21"/>
          <w:lang w:val="en-US" w:eastAsia="zh-CN"/>
        </w:rPr>
        <w:t>平面直角坐标系中用统计图描述我国这段时间的经济发展趋势.</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0" w:firstLine="0" w:firstLineChars="0"/>
        <w:jc w:val="center"/>
        <w:textAlignment w:val="auto"/>
        <w:rPr>
          <w:rFonts w:hint="eastAsia" w:ascii="Times New Roman" w:hAnsi="Times New Roman" w:eastAsia="宋体" w:cs="Times New Roman"/>
          <w:b/>
          <w:bCs/>
          <w:color w:val="000000"/>
          <w:spacing w:val="0"/>
          <w:w w:val="100"/>
          <w:position w:val="0"/>
          <w:sz w:val="21"/>
          <w:szCs w:val="21"/>
          <w:lang w:val="en-US" w:eastAsia="zh-CN" w:bidi="en-US"/>
        </w:rPr>
      </w:pPr>
      <w:r>
        <w:rPr>
          <w:b/>
          <w:bCs/>
          <w:color w:val="000000"/>
          <w:spacing w:val="0"/>
          <w:w w:val="100"/>
          <w:position w:val="0"/>
          <w:sz w:val="21"/>
          <w:szCs w:val="21"/>
        </w:rPr>
        <w:t>表</w:t>
      </w:r>
      <w:r>
        <w:rPr>
          <w:rFonts w:ascii="Times New Roman" w:hAnsi="Times New Roman" w:eastAsia="Times New Roman" w:cs="Times New Roman"/>
          <w:b/>
          <w:bCs/>
          <w:color w:val="000000"/>
          <w:spacing w:val="0"/>
          <w:w w:val="100"/>
          <w:position w:val="0"/>
          <w:sz w:val="21"/>
          <w:szCs w:val="21"/>
        </w:rPr>
        <w:t>12</w:t>
      </w:r>
      <w:r>
        <w:rPr>
          <w:rFonts w:hint="eastAsia" w:ascii="Times New Roman" w:hAnsi="Times New Roman" w:cs="Times New Roman"/>
          <w:b/>
          <w:bCs/>
          <w:color w:val="000000"/>
          <w:spacing w:val="0"/>
          <w:w w:val="100"/>
          <w:position w:val="0"/>
          <w:sz w:val="21"/>
          <w:szCs w:val="21"/>
          <w:lang w:val="en-US" w:eastAsia="zh-CN"/>
        </w:rPr>
        <w:t xml:space="preserve">   </w:t>
      </w:r>
      <w:r>
        <w:rPr>
          <w:rFonts w:ascii="Times New Roman" w:hAnsi="Times New Roman" w:eastAsia="Times New Roman" w:cs="Times New Roman"/>
          <w:b/>
          <w:bCs/>
          <w:color w:val="000000"/>
          <w:spacing w:val="0"/>
          <w:w w:val="100"/>
          <w:position w:val="0"/>
          <w:sz w:val="21"/>
          <w:szCs w:val="21"/>
          <w:lang w:val="en-US" w:eastAsia="en-US" w:bidi="en-US"/>
        </w:rPr>
        <w:t>2011</w:t>
      </w:r>
      <w:r>
        <w:rPr>
          <w:rFonts w:hint="eastAsia" w:ascii="Times New Roman" w:hAnsi="Times New Roman" w:cs="Times New Roman"/>
          <w:b/>
          <w:bCs/>
          <w:color w:val="000000"/>
          <w:spacing w:val="0"/>
          <w:w w:val="100"/>
          <w:position w:val="0"/>
          <w:sz w:val="21"/>
          <w:szCs w:val="21"/>
          <w:lang w:val="en-US" w:eastAsia="zh-CN" w:bidi="en-US"/>
        </w:rPr>
        <w:t>~</w:t>
      </w:r>
      <w:r>
        <w:rPr>
          <w:rFonts w:ascii="Times New Roman" w:hAnsi="Times New Roman" w:eastAsia="Times New Roman" w:cs="Times New Roman"/>
          <w:b/>
          <w:bCs/>
          <w:color w:val="000000"/>
          <w:spacing w:val="0"/>
          <w:w w:val="100"/>
          <w:position w:val="0"/>
          <w:sz w:val="21"/>
          <w:szCs w:val="21"/>
          <w:lang w:val="en-US" w:eastAsia="en-US" w:bidi="en-US"/>
        </w:rPr>
        <w:t>2020</w:t>
      </w:r>
      <w:r>
        <w:rPr>
          <w:b/>
          <w:bCs/>
          <w:color w:val="000000"/>
          <w:spacing w:val="0"/>
          <w:w w:val="100"/>
          <w:position w:val="0"/>
          <w:sz w:val="21"/>
          <w:szCs w:val="21"/>
        </w:rPr>
        <w:t>年</w:t>
      </w:r>
      <w:r>
        <w:rPr>
          <w:rFonts w:hint="eastAsia"/>
          <w:b/>
          <w:bCs/>
          <w:color w:val="000000"/>
          <w:spacing w:val="0"/>
          <w:w w:val="100"/>
          <w:position w:val="0"/>
          <w:sz w:val="21"/>
          <w:szCs w:val="21"/>
          <w:lang w:val="en-US" w:eastAsia="zh-CN"/>
        </w:rPr>
        <w:t>中</w:t>
      </w:r>
      <w:r>
        <w:rPr>
          <w:b/>
          <w:bCs/>
          <w:color w:val="000000"/>
          <w:spacing w:val="0"/>
          <w:w w:val="100"/>
          <w:position w:val="0"/>
          <w:sz w:val="21"/>
          <w:szCs w:val="21"/>
        </w:rPr>
        <w:t>国</w:t>
      </w:r>
      <w:r>
        <w:rPr>
          <w:rFonts w:ascii="Times New Roman" w:hAnsi="Times New Roman" w:eastAsia="Times New Roman" w:cs="Times New Roman"/>
          <w:b/>
          <w:bCs/>
          <w:color w:val="000000"/>
          <w:spacing w:val="0"/>
          <w:w w:val="100"/>
          <w:position w:val="0"/>
          <w:sz w:val="21"/>
          <w:szCs w:val="21"/>
          <w:lang w:val="en-US" w:eastAsia="en-US" w:bidi="en-US"/>
        </w:rPr>
        <w:t>GDP</w:t>
      </w:r>
      <w:r>
        <w:rPr>
          <w:rFonts w:hint="eastAsia" w:ascii="Times New Roman" w:hAnsi="Times New Roman" w:cs="Times New Roman"/>
          <w:b/>
          <w:bCs/>
          <w:color w:val="000000"/>
          <w:spacing w:val="0"/>
          <w:w w:val="100"/>
          <w:position w:val="0"/>
          <w:sz w:val="21"/>
          <w:szCs w:val="21"/>
          <w:lang w:val="en-US" w:eastAsia="zh-CN" w:bidi="en-US"/>
        </w:rPr>
        <w:t>数据</w:t>
      </w:r>
    </w:p>
    <w:tbl>
      <w:tblPr>
        <w:tblStyle w:val="11"/>
        <w:tblW w:w="0" w:type="auto"/>
        <w:jc w:val="center"/>
        <w:tblLayout w:type="fixed"/>
        <w:tblCellMar>
          <w:top w:w="0" w:type="dxa"/>
          <w:left w:w="10" w:type="dxa"/>
          <w:bottom w:w="0" w:type="dxa"/>
          <w:right w:w="10" w:type="dxa"/>
        </w:tblCellMar>
      </w:tblPr>
      <w:tblGrid>
        <w:gridCol w:w="1210"/>
        <w:gridCol w:w="1200"/>
        <w:gridCol w:w="1210"/>
        <w:gridCol w:w="1190"/>
        <w:gridCol w:w="1200"/>
        <w:gridCol w:w="1267"/>
      </w:tblGrid>
      <w:tr>
        <w:tblPrEx>
          <w:tblCellMar>
            <w:top w:w="0" w:type="dxa"/>
            <w:left w:w="10" w:type="dxa"/>
            <w:bottom w:w="0" w:type="dxa"/>
            <w:right w:w="10" w:type="dxa"/>
          </w:tblCellMar>
        </w:tblPrEx>
        <w:trPr>
          <w:trHeight w:val="422" w:hRule="exact"/>
          <w:jc w:val="center"/>
        </w:trPr>
        <w:tc>
          <w:tcPr>
            <w:tcBorders>
              <w:top w:val="single" w:color="auto" w:sz="4" w:space="0"/>
              <w:left w:val="single" w:color="auto" w:sz="4" w:space="0"/>
            </w:tcBorders>
            <w:shd w:val="clear" w:color="auto" w:fill="FFFFFF"/>
            <w:vAlign w:val="center"/>
          </w:tcPr>
          <w:p>
            <w:pPr>
              <w:pStyle w:val="18"/>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年份</w:t>
            </w:r>
          </w:p>
        </w:tc>
        <w:tc>
          <w:tcPr>
            <w:tcBorders>
              <w:top w:val="single" w:color="auto" w:sz="4" w:space="0"/>
              <w:left w:val="single" w:color="auto" w:sz="4" w:space="0"/>
            </w:tcBorders>
            <w:shd w:val="clear" w:color="auto" w:fill="FFFFFF"/>
            <w:vAlign w:val="center"/>
          </w:tcPr>
          <w:p>
            <w:pPr>
              <w:pStyle w:val="18"/>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2011</w:t>
            </w:r>
          </w:p>
        </w:tc>
        <w:tc>
          <w:tcPr>
            <w:tcBorders>
              <w:top w:val="single" w:color="auto" w:sz="4" w:space="0"/>
              <w:left w:val="single" w:color="auto" w:sz="4" w:space="0"/>
            </w:tcBorders>
            <w:shd w:val="clear" w:color="auto" w:fill="FFFFFF"/>
            <w:vAlign w:val="center"/>
          </w:tcPr>
          <w:p>
            <w:pPr>
              <w:pStyle w:val="18"/>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2012</w:t>
            </w:r>
          </w:p>
        </w:tc>
        <w:tc>
          <w:tcPr>
            <w:tcBorders>
              <w:top w:val="single" w:color="auto" w:sz="4" w:space="0"/>
              <w:left w:val="single" w:color="auto" w:sz="4" w:space="0"/>
            </w:tcBorders>
            <w:shd w:val="clear" w:color="auto" w:fill="FFFFFF"/>
            <w:vAlign w:val="center"/>
          </w:tcPr>
          <w:p>
            <w:pPr>
              <w:pStyle w:val="18"/>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2013</w:t>
            </w:r>
          </w:p>
        </w:tc>
        <w:tc>
          <w:tcPr>
            <w:tcBorders>
              <w:top w:val="single" w:color="auto" w:sz="4" w:space="0"/>
              <w:left w:val="single" w:color="auto" w:sz="4" w:space="0"/>
            </w:tcBorders>
            <w:shd w:val="clear" w:color="auto" w:fill="FFFFFF"/>
            <w:vAlign w:val="center"/>
          </w:tcPr>
          <w:p>
            <w:pPr>
              <w:pStyle w:val="18"/>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2014</w:t>
            </w:r>
          </w:p>
        </w:tc>
        <w:tc>
          <w:tcPr>
            <w:tcBorders>
              <w:top w:val="single" w:color="auto" w:sz="4" w:space="0"/>
              <w:left w:val="single" w:color="auto" w:sz="4" w:space="0"/>
              <w:right w:val="single" w:color="auto" w:sz="4" w:space="0"/>
            </w:tcBorders>
            <w:shd w:val="clear" w:color="auto" w:fill="FFFFFF"/>
            <w:vAlign w:val="center"/>
          </w:tcPr>
          <w:p>
            <w:pPr>
              <w:pStyle w:val="18"/>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2015</w:t>
            </w:r>
          </w:p>
        </w:tc>
      </w:tr>
      <w:tr>
        <w:tblPrEx>
          <w:tblCellMar>
            <w:top w:w="0" w:type="dxa"/>
            <w:left w:w="10" w:type="dxa"/>
            <w:bottom w:w="0" w:type="dxa"/>
            <w:right w:w="10" w:type="dxa"/>
          </w:tblCellMar>
        </w:tblPrEx>
        <w:trPr>
          <w:trHeight w:val="413" w:hRule="exact"/>
          <w:jc w:val="center"/>
        </w:trPr>
        <w:tc>
          <w:tcPr>
            <w:tcBorders>
              <w:top w:val="single" w:color="auto" w:sz="4" w:space="0"/>
              <w:left w:val="single" w:color="auto" w:sz="4" w:space="0"/>
            </w:tcBorders>
            <w:shd w:val="clear" w:color="auto" w:fill="FFFFFF"/>
            <w:vAlign w:val="center"/>
          </w:tcPr>
          <w:p>
            <w:pPr>
              <w:pStyle w:val="18"/>
              <w:keepNext w:val="0"/>
              <w:keepLines w:val="0"/>
              <w:widowControl w:val="0"/>
              <w:shd w:val="clear" w:color="auto" w:fill="auto"/>
              <w:bidi w:val="0"/>
              <w:spacing w:before="0" w:after="0" w:line="240" w:lineRule="auto"/>
              <w:ind w:left="0" w:right="0" w:firstLine="0"/>
              <w:jc w:val="center"/>
              <w:rPr>
                <w:sz w:val="20"/>
                <w:szCs w:val="20"/>
              </w:rPr>
            </w:pPr>
            <w:r>
              <w:rPr>
                <w:rFonts w:ascii="Times New Roman" w:hAnsi="Times New Roman" w:eastAsia="Times New Roman" w:cs="Times New Roman"/>
                <w:color w:val="000000"/>
                <w:spacing w:val="0"/>
                <w:w w:val="100"/>
                <w:position w:val="0"/>
                <w:sz w:val="19"/>
                <w:szCs w:val="19"/>
                <w:lang w:val="en-US" w:eastAsia="en-US" w:bidi="en-US"/>
              </w:rPr>
              <w:t>GDP/</w:t>
            </w:r>
            <w:r>
              <w:rPr>
                <w:b/>
                <w:bCs/>
                <w:color w:val="000000"/>
                <w:spacing w:val="0"/>
                <w:w w:val="100"/>
                <w:position w:val="0"/>
                <w:sz w:val="20"/>
                <w:szCs w:val="20"/>
              </w:rPr>
              <w:t>亿元</w:t>
            </w:r>
          </w:p>
        </w:tc>
        <w:tc>
          <w:tcPr>
            <w:tcBorders>
              <w:top w:val="single" w:color="auto" w:sz="4" w:space="0"/>
              <w:left w:val="single" w:color="auto" w:sz="4" w:space="0"/>
            </w:tcBorders>
            <w:shd w:val="clear" w:color="auto" w:fill="FFFFFF"/>
            <w:vAlign w:val="center"/>
          </w:tcPr>
          <w:p>
            <w:pPr>
              <w:pStyle w:val="18"/>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 xml:space="preserve">487 </w:t>
            </w:r>
            <w:r>
              <w:rPr>
                <w:color w:val="000000"/>
                <w:spacing w:val="0"/>
                <w:w w:val="100"/>
                <w:position w:val="0"/>
                <w:sz w:val="18"/>
                <w:szCs w:val="18"/>
                <w:lang w:val="en-US" w:eastAsia="en-US" w:bidi="en-US"/>
              </w:rPr>
              <w:t>940.</w:t>
            </w:r>
            <w:r>
              <w:rPr>
                <w:color w:val="000000"/>
                <w:spacing w:val="0"/>
                <w:w w:val="100"/>
                <w:position w:val="0"/>
                <w:sz w:val="18"/>
                <w:szCs w:val="18"/>
              </w:rPr>
              <w:t>2</w:t>
            </w:r>
          </w:p>
        </w:tc>
        <w:tc>
          <w:tcPr>
            <w:tcBorders>
              <w:top w:val="single" w:color="auto" w:sz="4" w:space="0"/>
              <w:left w:val="single" w:color="auto" w:sz="4" w:space="0"/>
            </w:tcBorders>
            <w:shd w:val="clear" w:color="auto" w:fill="FFFFFF"/>
            <w:vAlign w:val="center"/>
          </w:tcPr>
          <w:p>
            <w:pPr>
              <w:pStyle w:val="18"/>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 xml:space="preserve">538 </w:t>
            </w:r>
            <w:r>
              <w:rPr>
                <w:color w:val="000000"/>
                <w:spacing w:val="0"/>
                <w:w w:val="100"/>
                <w:position w:val="0"/>
                <w:sz w:val="18"/>
                <w:szCs w:val="18"/>
                <w:lang w:val="en-US" w:eastAsia="en-US" w:bidi="en-US"/>
              </w:rPr>
              <w:t>580.</w:t>
            </w:r>
            <w:r>
              <w:rPr>
                <w:color w:val="000000"/>
                <w:spacing w:val="0"/>
                <w:w w:val="100"/>
                <w:position w:val="0"/>
                <w:sz w:val="18"/>
                <w:szCs w:val="18"/>
              </w:rPr>
              <w:t>0</w:t>
            </w:r>
          </w:p>
        </w:tc>
        <w:tc>
          <w:tcPr>
            <w:tcBorders>
              <w:top w:val="single" w:color="auto" w:sz="4" w:space="0"/>
              <w:left w:val="single" w:color="auto" w:sz="4" w:space="0"/>
            </w:tcBorders>
            <w:shd w:val="clear" w:color="auto" w:fill="FFFFFF"/>
            <w:vAlign w:val="center"/>
          </w:tcPr>
          <w:p>
            <w:pPr>
              <w:pStyle w:val="18"/>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 xml:space="preserve">592 </w:t>
            </w:r>
            <w:r>
              <w:rPr>
                <w:color w:val="000000"/>
                <w:spacing w:val="0"/>
                <w:w w:val="100"/>
                <w:position w:val="0"/>
                <w:sz w:val="18"/>
                <w:szCs w:val="18"/>
                <w:lang w:val="en-US" w:eastAsia="en-US" w:bidi="en-US"/>
              </w:rPr>
              <w:t>963.</w:t>
            </w:r>
            <w:r>
              <w:rPr>
                <w:color w:val="000000"/>
                <w:spacing w:val="0"/>
                <w:w w:val="100"/>
                <w:position w:val="0"/>
                <w:sz w:val="18"/>
                <w:szCs w:val="18"/>
              </w:rPr>
              <w:t>2</w:t>
            </w:r>
          </w:p>
        </w:tc>
        <w:tc>
          <w:tcPr>
            <w:tcBorders>
              <w:top w:val="single" w:color="auto" w:sz="4" w:space="0"/>
              <w:left w:val="single" w:color="auto" w:sz="4" w:space="0"/>
            </w:tcBorders>
            <w:shd w:val="clear" w:color="auto" w:fill="FFFFFF"/>
            <w:vAlign w:val="center"/>
          </w:tcPr>
          <w:p>
            <w:pPr>
              <w:pStyle w:val="18"/>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 xml:space="preserve">643 </w:t>
            </w:r>
            <w:r>
              <w:rPr>
                <w:color w:val="000000"/>
                <w:spacing w:val="0"/>
                <w:w w:val="100"/>
                <w:position w:val="0"/>
                <w:sz w:val="18"/>
                <w:szCs w:val="18"/>
                <w:lang w:val="en-US" w:eastAsia="en-US" w:bidi="en-US"/>
              </w:rPr>
              <w:t>563.</w:t>
            </w:r>
            <w:r>
              <w:rPr>
                <w:color w:val="000000"/>
                <w:spacing w:val="0"/>
                <w:w w:val="100"/>
                <w:position w:val="0"/>
                <w:sz w:val="18"/>
                <w:szCs w:val="18"/>
              </w:rPr>
              <w:t>1</w:t>
            </w:r>
          </w:p>
        </w:tc>
        <w:tc>
          <w:tcPr>
            <w:tcBorders>
              <w:top w:val="single" w:color="auto" w:sz="4" w:space="0"/>
              <w:left w:val="single" w:color="auto" w:sz="4" w:space="0"/>
              <w:right w:val="single" w:color="auto" w:sz="4" w:space="0"/>
            </w:tcBorders>
            <w:shd w:val="clear" w:color="auto" w:fill="FFFFFF"/>
            <w:vAlign w:val="center"/>
          </w:tcPr>
          <w:p>
            <w:pPr>
              <w:pStyle w:val="18"/>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 xml:space="preserve">688 </w:t>
            </w:r>
            <w:r>
              <w:rPr>
                <w:color w:val="000000"/>
                <w:spacing w:val="0"/>
                <w:w w:val="100"/>
                <w:position w:val="0"/>
                <w:sz w:val="18"/>
                <w:szCs w:val="18"/>
                <w:lang w:val="en-US" w:eastAsia="en-US" w:bidi="en-US"/>
              </w:rPr>
              <w:t>858.</w:t>
            </w:r>
            <w:r>
              <w:rPr>
                <w:color w:val="000000"/>
                <w:spacing w:val="0"/>
                <w:w w:val="100"/>
                <w:position w:val="0"/>
                <w:sz w:val="18"/>
                <w:szCs w:val="18"/>
              </w:rPr>
              <w:t>2</w:t>
            </w:r>
          </w:p>
        </w:tc>
      </w:tr>
      <w:tr>
        <w:tblPrEx>
          <w:tblCellMar>
            <w:top w:w="0" w:type="dxa"/>
            <w:left w:w="10" w:type="dxa"/>
            <w:bottom w:w="0" w:type="dxa"/>
            <w:right w:w="10" w:type="dxa"/>
          </w:tblCellMar>
        </w:tblPrEx>
        <w:trPr>
          <w:trHeight w:val="403" w:hRule="exact"/>
          <w:jc w:val="center"/>
        </w:trPr>
        <w:tc>
          <w:tcPr>
            <w:tcBorders>
              <w:top w:val="single" w:color="auto" w:sz="4" w:space="0"/>
              <w:left w:val="single" w:color="auto" w:sz="4" w:space="0"/>
            </w:tcBorders>
            <w:shd w:val="clear" w:color="auto" w:fill="FFFFFF"/>
            <w:vAlign w:val="center"/>
          </w:tcPr>
          <w:p>
            <w:pPr>
              <w:pStyle w:val="18"/>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年份</w:t>
            </w:r>
          </w:p>
        </w:tc>
        <w:tc>
          <w:tcPr>
            <w:tcBorders>
              <w:top w:val="single" w:color="auto" w:sz="4" w:space="0"/>
              <w:left w:val="single" w:color="auto" w:sz="4" w:space="0"/>
            </w:tcBorders>
            <w:shd w:val="clear" w:color="auto" w:fill="FFFFFF"/>
            <w:vAlign w:val="center"/>
          </w:tcPr>
          <w:p>
            <w:pPr>
              <w:pStyle w:val="18"/>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2016</w:t>
            </w:r>
          </w:p>
        </w:tc>
        <w:tc>
          <w:tcPr>
            <w:tcBorders>
              <w:top w:val="single" w:color="auto" w:sz="4" w:space="0"/>
              <w:left w:val="single" w:color="auto" w:sz="4" w:space="0"/>
            </w:tcBorders>
            <w:shd w:val="clear" w:color="auto" w:fill="FFFFFF"/>
            <w:vAlign w:val="center"/>
          </w:tcPr>
          <w:p>
            <w:pPr>
              <w:pStyle w:val="18"/>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2017</w:t>
            </w:r>
          </w:p>
        </w:tc>
        <w:tc>
          <w:tcPr>
            <w:tcBorders>
              <w:top w:val="single" w:color="auto" w:sz="4" w:space="0"/>
              <w:left w:val="single" w:color="auto" w:sz="4" w:space="0"/>
            </w:tcBorders>
            <w:shd w:val="clear" w:color="auto" w:fill="FFFFFF"/>
            <w:vAlign w:val="center"/>
          </w:tcPr>
          <w:p>
            <w:pPr>
              <w:pStyle w:val="18"/>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2018</w:t>
            </w:r>
          </w:p>
        </w:tc>
        <w:tc>
          <w:tcPr>
            <w:tcBorders>
              <w:top w:val="single" w:color="auto" w:sz="4" w:space="0"/>
              <w:left w:val="single" w:color="auto" w:sz="4" w:space="0"/>
            </w:tcBorders>
            <w:shd w:val="clear" w:color="auto" w:fill="FFFFFF"/>
            <w:vAlign w:val="center"/>
          </w:tcPr>
          <w:p>
            <w:pPr>
              <w:pStyle w:val="18"/>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2019</w:t>
            </w:r>
          </w:p>
        </w:tc>
        <w:tc>
          <w:tcPr>
            <w:tcBorders>
              <w:top w:val="single" w:color="auto" w:sz="4" w:space="0"/>
              <w:left w:val="single" w:color="auto" w:sz="4" w:space="0"/>
              <w:right w:val="single" w:color="auto" w:sz="4" w:space="0"/>
            </w:tcBorders>
            <w:shd w:val="clear" w:color="auto" w:fill="FFFFFF"/>
            <w:vAlign w:val="center"/>
          </w:tcPr>
          <w:p>
            <w:pPr>
              <w:pStyle w:val="18"/>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2020</w:t>
            </w:r>
          </w:p>
        </w:tc>
      </w:tr>
      <w:tr>
        <w:tblPrEx>
          <w:tblCellMar>
            <w:top w:w="0" w:type="dxa"/>
            <w:left w:w="10" w:type="dxa"/>
            <w:bottom w:w="0" w:type="dxa"/>
            <w:right w:w="10" w:type="dxa"/>
          </w:tblCellMar>
        </w:tblPrEx>
        <w:trPr>
          <w:trHeight w:val="422" w:hRule="exact"/>
          <w:jc w:val="center"/>
        </w:trPr>
        <w:tc>
          <w:tcPr>
            <w:tcBorders>
              <w:top w:val="single" w:color="auto" w:sz="4" w:space="0"/>
              <w:left w:val="single" w:color="auto" w:sz="4" w:space="0"/>
              <w:bottom w:val="single" w:color="auto" w:sz="4" w:space="0"/>
            </w:tcBorders>
            <w:shd w:val="clear" w:color="auto" w:fill="FFFFFF"/>
            <w:vAlign w:val="center"/>
          </w:tcPr>
          <w:p>
            <w:pPr>
              <w:pStyle w:val="18"/>
              <w:keepNext w:val="0"/>
              <w:keepLines w:val="0"/>
              <w:widowControl w:val="0"/>
              <w:shd w:val="clear" w:color="auto" w:fill="auto"/>
              <w:bidi w:val="0"/>
              <w:spacing w:before="0" w:after="0" w:line="240" w:lineRule="auto"/>
              <w:ind w:left="0" w:right="0" w:firstLine="0"/>
              <w:jc w:val="center"/>
              <w:rPr>
                <w:sz w:val="20"/>
                <w:szCs w:val="20"/>
              </w:rPr>
            </w:pPr>
            <w:r>
              <w:rPr>
                <w:rFonts w:ascii="Times New Roman" w:hAnsi="Times New Roman" w:eastAsia="Times New Roman" w:cs="Times New Roman"/>
                <w:color w:val="000000"/>
                <w:spacing w:val="0"/>
                <w:w w:val="100"/>
                <w:position w:val="0"/>
                <w:sz w:val="19"/>
                <w:szCs w:val="19"/>
                <w:lang w:val="en-US" w:eastAsia="en-US" w:bidi="en-US"/>
              </w:rPr>
              <w:t>GDP/</w:t>
            </w:r>
            <w:r>
              <w:rPr>
                <w:b/>
                <w:bCs/>
                <w:color w:val="000000"/>
                <w:spacing w:val="0"/>
                <w:w w:val="100"/>
                <w:position w:val="0"/>
                <w:sz w:val="20"/>
                <w:szCs w:val="20"/>
              </w:rPr>
              <w:t>亿元</w:t>
            </w:r>
          </w:p>
        </w:tc>
        <w:tc>
          <w:tcPr>
            <w:tcBorders>
              <w:top w:val="single" w:color="auto" w:sz="4" w:space="0"/>
              <w:left w:val="single" w:color="auto" w:sz="4" w:space="0"/>
              <w:bottom w:val="single" w:color="auto" w:sz="4" w:space="0"/>
            </w:tcBorders>
            <w:shd w:val="clear" w:color="auto" w:fill="FFFFFF"/>
            <w:vAlign w:val="center"/>
          </w:tcPr>
          <w:p>
            <w:pPr>
              <w:pStyle w:val="18"/>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 xml:space="preserve">746 </w:t>
            </w:r>
            <w:r>
              <w:rPr>
                <w:color w:val="000000"/>
                <w:spacing w:val="0"/>
                <w:w w:val="100"/>
                <w:position w:val="0"/>
                <w:sz w:val="18"/>
                <w:szCs w:val="18"/>
                <w:lang w:val="en-US" w:eastAsia="en-US" w:bidi="en-US"/>
              </w:rPr>
              <w:t>395.1</w:t>
            </w:r>
          </w:p>
        </w:tc>
        <w:tc>
          <w:tcPr>
            <w:tcBorders>
              <w:top w:val="single" w:color="auto" w:sz="4" w:space="0"/>
              <w:left w:val="single" w:color="auto" w:sz="4" w:space="0"/>
              <w:bottom w:val="single" w:color="auto" w:sz="4" w:space="0"/>
            </w:tcBorders>
            <w:shd w:val="clear" w:color="auto" w:fill="FFFFFF"/>
            <w:vAlign w:val="center"/>
          </w:tcPr>
          <w:p>
            <w:pPr>
              <w:pStyle w:val="18"/>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 xml:space="preserve">832 </w:t>
            </w:r>
            <w:r>
              <w:rPr>
                <w:color w:val="000000"/>
                <w:spacing w:val="0"/>
                <w:w w:val="100"/>
                <w:position w:val="0"/>
                <w:sz w:val="18"/>
                <w:szCs w:val="18"/>
                <w:lang w:val="en-US" w:eastAsia="en-US" w:bidi="en-US"/>
              </w:rPr>
              <w:t>035.</w:t>
            </w:r>
            <w:r>
              <w:rPr>
                <w:color w:val="000000"/>
                <w:spacing w:val="0"/>
                <w:w w:val="100"/>
                <w:position w:val="0"/>
                <w:sz w:val="18"/>
                <w:szCs w:val="18"/>
              </w:rPr>
              <w:t>9</w:t>
            </w:r>
          </w:p>
        </w:tc>
        <w:tc>
          <w:tcPr>
            <w:tcBorders>
              <w:top w:val="single" w:color="auto" w:sz="4" w:space="0"/>
              <w:left w:val="single" w:color="auto" w:sz="4" w:space="0"/>
              <w:bottom w:val="single" w:color="auto" w:sz="4" w:space="0"/>
            </w:tcBorders>
            <w:shd w:val="clear" w:color="auto" w:fill="FFFFFF"/>
            <w:vAlign w:val="center"/>
          </w:tcPr>
          <w:p>
            <w:pPr>
              <w:pStyle w:val="18"/>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 xml:space="preserve">919 </w:t>
            </w:r>
            <w:r>
              <w:rPr>
                <w:color w:val="000000"/>
                <w:spacing w:val="0"/>
                <w:w w:val="100"/>
                <w:position w:val="0"/>
                <w:sz w:val="18"/>
                <w:szCs w:val="18"/>
                <w:lang w:val="en-US" w:eastAsia="en-US" w:bidi="en-US"/>
              </w:rPr>
              <w:t>281.</w:t>
            </w:r>
            <w:r>
              <w:rPr>
                <w:color w:val="000000"/>
                <w:spacing w:val="0"/>
                <w:w w:val="100"/>
                <w:position w:val="0"/>
                <w:sz w:val="18"/>
                <w:szCs w:val="18"/>
              </w:rPr>
              <w:t>1</w:t>
            </w:r>
          </w:p>
        </w:tc>
        <w:tc>
          <w:tcPr>
            <w:tcBorders>
              <w:top w:val="single" w:color="auto" w:sz="4" w:space="0"/>
              <w:left w:val="single" w:color="auto" w:sz="4" w:space="0"/>
              <w:bottom w:val="single" w:color="auto" w:sz="4" w:space="0"/>
            </w:tcBorders>
            <w:shd w:val="clear" w:color="auto" w:fill="FFFFFF"/>
            <w:vAlign w:val="center"/>
          </w:tcPr>
          <w:p>
            <w:pPr>
              <w:pStyle w:val="18"/>
              <w:keepNext w:val="0"/>
              <w:keepLines w:val="0"/>
              <w:widowControl w:val="0"/>
              <w:shd w:val="clear" w:color="auto" w:fill="auto"/>
              <w:bidi w:val="0"/>
              <w:spacing w:before="0" w:after="0" w:line="240" w:lineRule="auto"/>
              <w:ind w:left="0" w:right="0" w:firstLine="0"/>
              <w:jc w:val="center"/>
              <w:rPr>
                <w:rFonts w:hint="eastAsia" w:eastAsia="宋体"/>
                <w:lang w:val="en-US" w:eastAsia="zh-CN"/>
              </w:rPr>
            </w:pPr>
            <w:r>
              <w:rPr>
                <w:color w:val="000000"/>
                <w:spacing w:val="0"/>
                <w:w w:val="100"/>
                <w:position w:val="0"/>
                <w:sz w:val="18"/>
                <w:szCs w:val="18"/>
              </w:rPr>
              <w:t xml:space="preserve">986 </w:t>
            </w:r>
            <w:r>
              <w:rPr>
                <w:color w:val="000000"/>
                <w:spacing w:val="0"/>
                <w:w w:val="100"/>
                <w:position w:val="0"/>
                <w:sz w:val="18"/>
                <w:szCs w:val="18"/>
                <w:lang w:val="en-US" w:eastAsia="en-US" w:bidi="en-US"/>
              </w:rPr>
              <w:t>515.</w:t>
            </w:r>
            <w:r>
              <w:rPr>
                <w:rFonts w:hint="eastAsia"/>
                <w:color w:val="000000"/>
                <w:spacing w:val="0"/>
                <w:w w:val="100"/>
                <w:position w:val="0"/>
                <w:sz w:val="18"/>
                <w:szCs w:val="18"/>
                <w:lang w:val="en-US" w:eastAsia="zh-CN" w:bidi="en-US"/>
              </w:rPr>
              <w:t>2</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pStyle w:val="18"/>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 xml:space="preserve">1 013 </w:t>
            </w:r>
            <w:r>
              <w:rPr>
                <w:color w:val="000000"/>
                <w:spacing w:val="0"/>
                <w:w w:val="100"/>
                <w:position w:val="0"/>
                <w:sz w:val="18"/>
                <w:szCs w:val="18"/>
                <w:lang w:val="en-US" w:eastAsia="en-US" w:bidi="en-US"/>
              </w:rPr>
              <w:t>567.</w:t>
            </w:r>
            <w:r>
              <w:rPr>
                <w:color w:val="000000"/>
                <w:spacing w:val="0"/>
                <w:w w:val="100"/>
                <w:position w:val="0"/>
                <w:sz w:val="18"/>
                <w:szCs w:val="18"/>
              </w:rPr>
              <w:t>0</w:t>
            </w:r>
          </w:p>
        </w:tc>
      </w:tr>
    </w:tbl>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eastAsia="宋体"/>
          <w:color w:val="000000"/>
          <w:spacing w:val="0"/>
          <w:w w:val="100"/>
          <w:position w:val="0"/>
          <w:sz w:val="21"/>
          <w:szCs w:val="21"/>
          <w:lang w:eastAsia="zh-CN"/>
        </w:rPr>
      </w:pPr>
      <w:r>
        <w:rPr>
          <w:color w:val="000000"/>
          <w:spacing w:val="0"/>
          <w:w w:val="100"/>
          <w:position w:val="0"/>
          <w:sz w:val="21"/>
          <w:szCs w:val="21"/>
        </w:rPr>
        <w:t>【说明】在现实生活中，许多数据是与时间有关的，因此，这些数据会呈现发展趋势</w:t>
      </w:r>
      <w:r>
        <w:rPr>
          <w:rFonts w:hint="eastAsia"/>
          <w:color w:val="000000"/>
          <w:spacing w:val="0"/>
          <w:w w:val="100"/>
          <w:position w:val="0"/>
          <w:sz w:val="21"/>
          <w:szCs w:val="21"/>
          <w:lang w:eastAsia="zh-CN"/>
        </w:rPr>
        <w:t>.</w:t>
      </w:r>
      <w:r>
        <w:rPr>
          <w:color w:val="000000"/>
          <w:spacing w:val="0"/>
          <w:w w:val="100"/>
          <w:position w:val="0"/>
          <w:sz w:val="21"/>
          <w:szCs w:val="21"/>
        </w:rPr>
        <w:t>初中阶段的学生应能够理解报刊、图书中这类数据的表达，包括表格、描点、折线图、趋势图等，并尝试自己表达分析</w:t>
      </w:r>
      <w:r>
        <w:rPr>
          <w:rFonts w:hint="eastAsia"/>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ascii="Times New Roman" w:hAnsi="Times New Roman" w:eastAsia="Times New Roman" w:cs="Times New Roman"/>
          <w:b/>
          <w:bCs/>
          <w:color w:val="000000"/>
          <w:spacing w:val="0"/>
          <w:w w:val="100"/>
          <w:position w:val="0"/>
          <w:sz w:val="21"/>
          <w:szCs w:val="21"/>
        </w:rPr>
      </w:pPr>
      <w:r>
        <w:rPr>
          <w:color w:val="000000"/>
          <w:spacing w:val="0"/>
          <w:w w:val="100"/>
          <w:position w:val="0"/>
          <w:sz w:val="21"/>
          <w:szCs w:val="21"/>
        </w:rPr>
        <w:t>对于上述数据，学生应会描点，虽然这时平面直角坐标系的度量单位与教材上教的不一样，但是只要刻度之间的比例关系一致，表达就是合理的，并感悟到：对于具体的实际问题往往需要具体分析，而不能单纯地套用教材上学到的知识</w:t>
      </w:r>
      <w:r>
        <w:rPr>
          <w:rFonts w:hint="eastAsia"/>
          <w:color w:val="000000"/>
          <w:spacing w:val="0"/>
          <w:w w:val="100"/>
          <w:position w:val="0"/>
          <w:sz w:val="21"/>
          <w:szCs w:val="21"/>
          <w:lang w:eastAsia="zh-CN"/>
        </w:rPr>
        <w:t>.</w:t>
      </w:r>
      <w:r>
        <w:rPr>
          <w:color w:val="000000"/>
          <w:spacing w:val="0"/>
          <w:w w:val="100"/>
          <w:position w:val="0"/>
          <w:sz w:val="21"/>
          <w:szCs w:val="21"/>
        </w:rPr>
        <w:t>由于描出的点呈现线性增长趋势，可以进一步引导学生利用直线表示这种趋势，预测未来经济发展，也可以利用计算机和简单统计软件画出趋势图，感悟变量的随机性</w:t>
      </w:r>
      <w:r>
        <w:rPr>
          <w:rFonts w:hint="eastAsia"/>
          <w:b w:val="0"/>
          <w:bCs w:val="0"/>
          <w:color w:val="000000"/>
          <w:spacing w:val="0"/>
          <w:w w:val="100"/>
          <w:position w:val="0"/>
          <w:sz w:val="21"/>
          <w:szCs w:val="21"/>
          <w:lang w:eastAsia="zh-CN"/>
        </w:rPr>
        <w:t>.</w:t>
      </w:r>
      <w:r>
        <w:rPr>
          <w:b w:val="0"/>
          <w:bCs w:val="0"/>
          <w:color w:val="000000"/>
          <w:spacing w:val="0"/>
          <w:w w:val="100"/>
          <w:position w:val="0"/>
          <w:sz w:val="21"/>
          <w:szCs w:val="21"/>
        </w:rPr>
        <w:t>（如图</w:t>
      </w:r>
      <w:r>
        <w:rPr>
          <w:rFonts w:ascii="Times New Roman" w:hAnsi="Times New Roman" w:eastAsia="Times New Roman" w:cs="Times New Roman"/>
          <w:b w:val="0"/>
          <w:bCs w:val="0"/>
          <w:color w:val="000000"/>
          <w:spacing w:val="0"/>
          <w:w w:val="100"/>
          <w:position w:val="0"/>
          <w:sz w:val="21"/>
          <w:szCs w:val="21"/>
        </w:rPr>
        <w:t>35）</w:t>
      </w:r>
    </w:p>
    <w:p>
      <w:pPr>
        <w:pStyle w:val="20"/>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2730" w:firstLineChars="1300"/>
        <w:jc w:val="both"/>
        <w:textAlignment w:val="auto"/>
        <w:rPr>
          <w:sz w:val="21"/>
          <w:szCs w:val="21"/>
        </w:rPr>
      </w:pPr>
      <w:r>
        <w:rPr>
          <w:color w:val="000000"/>
          <w:spacing w:val="0"/>
          <w:w w:val="100"/>
          <w:position w:val="0"/>
          <w:sz w:val="21"/>
          <w:szCs w:val="21"/>
          <w:lang w:val="en-US" w:eastAsia="en-US" w:bidi="en-US"/>
        </w:rPr>
        <w:t>GDP/</w:t>
      </w:r>
      <w:r>
        <w:rPr>
          <w:color w:val="000000"/>
          <w:spacing w:val="0"/>
          <w:w w:val="100"/>
          <w:position w:val="0"/>
          <w:sz w:val="21"/>
          <w:szCs w:val="21"/>
        </w:rPr>
        <w:t>亿元</w:t>
      </w:r>
    </w:p>
    <w:p>
      <w:pPr>
        <w:pageBreakBefore w:val="0"/>
        <w:widowControl w:val="0"/>
        <w:kinsoku/>
        <w:wordWrap/>
        <w:overflowPunct/>
        <w:topLinePunct w:val="0"/>
        <w:autoSpaceDE/>
        <w:autoSpaceDN/>
        <w:bidi w:val="0"/>
        <w:adjustRightInd/>
        <w:snapToGrid/>
        <w:spacing w:line="360" w:lineRule="auto"/>
        <w:ind w:left="0"/>
        <w:jc w:val="center"/>
        <w:textAlignment w:val="auto"/>
        <w:rPr>
          <w:sz w:val="21"/>
          <w:szCs w:val="21"/>
        </w:rPr>
      </w:pPr>
      <w:r>
        <w:rPr>
          <w:sz w:val="21"/>
          <w:szCs w:val="21"/>
        </w:rPr>
        <w:drawing>
          <wp:inline distT="0" distB="0" distL="114300" distR="114300">
            <wp:extent cx="3486785" cy="1755775"/>
            <wp:effectExtent l="0" t="0" r="18415" b="15875"/>
            <wp:docPr id="924" name="Picutre 924"/>
            <wp:cNvGraphicFramePr/>
            <a:graphic xmlns:a="http://schemas.openxmlformats.org/drawingml/2006/main">
              <a:graphicData uri="http://schemas.openxmlformats.org/drawingml/2006/picture">
                <pic:pic xmlns:pic="http://schemas.openxmlformats.org/drawingml/2006/picture">
                  <pic:nvPicPr>
                    <pic:cNvPr id="924" name="Picutre 924"/>
                    <pic:cNvPicPr/>
                  </pic:nvPicPr>
                  <pic:blipFill>
                    <a:blip r:embed="rId106"/>
                    <a:stretch>
                      <a:fillRect/>
                    </a:stretch>
                  </pic:blipFill>
                  <pic:spPr>
                    <a:xfrm>
                      <a:off x="0" y="0"/>
                      <a:ext cx="3486785" cy="1755775"/>
                    </a:xfrm>
                    <a:prstGeom prst="rect">
                      <a:avLst/>
                    </a:prstGeom>
                  </pic:spPr>
                </pic:pic>
              </a:graphicData>
            </a:graphic>
          </wp:inline>
        </w:drawing>
      </w:r>
    </w:p>
    <w:p>
      <w:pPr>
        <w:pStyle w:val="20"/>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0"/>
        <w:jc w:val="center"/>
        <w:textAlignment w:val="auto"/>
        <w:rPr>
          <w:sz w:val="21"/>
          <w:szCs w:val="21"/>
        </w:rPr>
      </w:pPr>
      <w:r>
        <w:rPr>
          <w:b/>
          <w:bCs/>
          <w:color w:val="000000"/>
          <w:spacing w:val="0"/>
          <w:w w:val="100"/>
          <w:position w:val="0"/>
          <w:sz w:val="21"/>
          <w:szCs w:val="21"/>
        </w:rPr>
        <w:t>图</w:t>
      </w:r>
      <w:r>
        <w:rPr>
          <w:rFonts w:ascii="Times New Roman" w:hAnsi="Times New Roman" w:eastAsia="Times New Roman" w:cs="Times New Roman"/>
          <w:b/>
          <w:bCs/>
          <w:color w:val="000000"/>
          <w:spacing w:val="0"/>
          <w:w w:val="100"/>
          <w:position w:val="0"/>
          <w:sz w:val="21"/>
          <w:szCs w:val="21"/>
        </w:rPr>
        <w:t xml:space="preserve">35 </w:t>
      </w:r>
      <w:r>
        <w:rPr>
          <w:rFonts w:hint="eastAsia" w:ascii="Times New Roman" w:hAnsi="Times New Roman" w:cs="Times New Roman"/>
          <w:b/>
          <w:bCs/>
          <w:color w:val="000000"/>
          <w:spacing w:val="0"/>
          <w:w w:val="100"/>
          <w:position w:val="0"/>
          <w:sz w:val="21"/>
          <w:szCs w:val="21"/>
          <w:lang w:val="en-US" w:eastAsia="zh-CN"/>
        </w:rPr>
        <w:t xml:space="preserve">  </w:t>
      </w:r>
      <w:r>
        <w:rPr>
          <w:rFonts w:ascii="Times New Roman" w:hAnsi="Times New Roman" w:eastAsia="Times New Roman" w:cs="Times New Roman"/>
          <w:b/>
          <w:bCs/>
          <w:color w:val="000000"/>
          <w:spacing w:val="0"/>
          <w:w w:val="100"/>
          <w:position w:val="0"/>
          <w:sz w:val="21"/>
          <w:szCs w:val="21"/>
          <w:lang w:val="en-US" w:eastAsia="en-US" w:bidi="en-US"/>
        </w:rPr>
        <w:t>2011</w:t>
      </w:r>
      <w:r>
        <w:rPr>
          <w:rFonts w:hint="eastAsia" w:ascii="Times New Roman" w:hAnsi="Times New Roman" w:cs="Times New Roman"/>
          <w:b/>
          <w:bCs/>
          <w:color w:val="000000"/>
          <w:spacing w:val="0"/>
          <w:w w:val="100"/>
          <w:position w:val="0"/>
          <w:sz w:val="21"/>
          <w:szCs w:val="21"/>
          <w:lang w:val="en-US" w:eastAsia="zh-CN" w:bidi="en-US"/>
        </w:rPr>
        <w:t>~</w:t>
      </w:r>
      <w:r>
        <w:rPr>
          <w:rFonts w:ascii="Times New Roman" w:hAnsi="Times New Roman" w:eastAsia="Times New Roman" w:cs="Times New Roman"/>
          <w:b/>
          <w:bCs/>
          <w:color w:val="000000"/>
          <w:spacing w:val="0"/>
          <w:w w:val="100"/>
          <w:position w:val="0"/>
          <w:sz w:val="21"/>
          <w:szCs w:val="21"/>
          <w:lang w:val="en-US" w:eastAsia="en-US" w:bidi="en-US"/>
        </w:rPr>
        <w:t>2020</w:t>
      </w:r>
      <w:r>
        <w:rPr>
          <w:b/>
          <w:bCs/>
          <w:color w:val="000000"/>
          <w:spacing w:val="0"/>
          <w:w w:val="100"/>
          <w:position w:val="0"/>
          <w:sz w:val="21"/>
          <w:szCs w:val="21"/>
        </w:rPr>
        <w:t>年中国</w:t>
      </w:r>
      <w:r>
        <w:rPr>
          <w:rFonts w:ascii="Times New Roman" w:hAnsi="Times New Roman" w:eastAsia="Times New Roman" w:cs="Times New Roman"/>
          <w:b/>
          <w:bCs/>
          <w:color w:val="000000"/>
          <w:spacing w:val="0"/>
          <w:w w:val="100"/>
          <w:position w:val="0"/>
          <w:sz w:val="21"/>
          <w:szCs w:val="21"/>
          <w:lang w:val="en-US" w:eastAsia="en-US" w:bidi="en-US"/>
        </w:rPr>
        <w:t>GDP</w:t>
      </w:r>
      <w:r>
        <w:rPr>
          <w:b/>
          <w:bCs/>
          <w:color w:val="000000"/>
          <w:spacing w:val="0"/>
          <w:w w:val="100"/>
          <w:position w:val="0"/>
          <w:sz w:val="21"/>
          <w:szCs w:val="21"/>
        </w:rPr>
        <w:t>变化趋势图</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default"/>
          <w:color w:val="000000"/>
          <w:spacing w:val="0"/>
          <w:w w:val="100"/>
          <w:position w:val="0"/>
          <w:sz w:val="21"/>
          <w:szCs w:val="21"/>
          <w:lang w:val="en-US" w:eastAsia="zh-CN"/>
        </w:rPr>
      </w:pPr>
      <w:r>
        <w:rPr>
          <w:rFonts w:hint="eastAsia"/>
          <w:color w:val="000000"/>
          <w:spacing w:val="0"/>
          <w:w w:val="100"/>
          <w:position w:val="0"/>
          <w:sz w:val="21"/>
          <w:szCs w:val="21"/>
          <w:lang w:val="en-US" w:eastAsia="zh-CN"/>
        </w:rPr>
        <w:t>对于“用直线表示发展趋势”的问题，原则上可以画出很多条直线，教师可以引导学生思考和讨论如何画出合适的直线，如何制订确定“合适直线”的标准，并告诉学生，在高中阶段“概率与统计”的学习中将会解决这个问题，引发学生的学习兴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cs="宋体" w:eastAsiaTheme="minorEastAsia"/>
          <w:b/>
          <w:bCs/>
          <w:color w:val="auto"/>
          <w:kern w:val="2"/>
          <w:sz w:val="21"/>
          <w:szCs w:val="21"/>
          <w:highlight w:val="none"/>
          <w:lang w:val="en-US" w:eastAsia="zh-CN" w:bidi="ar-SA"/>
        </w:rPr>
      </w:pPr>
      <w:r>
        <w:rPr>
          <w:color w:val="000000"/>
          <w:spacing w:val="0"/>
          <w:w w:val="100"/>
          <w:position w:val="0"/>
          <w:sz w:val="21"/>
          <w:szCs w:val="21"/>
        </w:rPr>
        <w:t>结合这个例子可以举一反三，组织学生查阅资料，探究进出口总量与</w:t>
      </w:r>
      <w:r>
        <w:rPr>
          <w:rFonts w:ascii="Times New Roman" w:hAnsi="Times New Roman" w:eastAsia="Times New Roman" w:cs="Times New Roman"/>
          <w:color w:val="000000"/>
          <w:spacing w:val="0"/>
          <w:w w:val="100"/>
          <w:position w:val="0"/>
          <w:sz w:val="21"/>
          <w:szCs w:val="21"/>
          <w:lang w:val="en-US" w:eastAsia="en-US" w:bidi="en-US"/>
        </w:rPr>
        <w:t>GDP</w:t>
      </w:r>
      <w:r>
        <w:rPr>
          <w:color w:val="000000"/>
          <w:spacing w:val="0"/>
          <w:w w:val="100"/>
          <w:position w:val="0"/>
          <w:sz w:val="21"/>
          <w:szCs w:val="21"/>
        </w:rPr>
        <w:t>的关系、人均收入与</w:t>
      </w:r>
      <w:r>
        <w:rPr>
          <w:rFonts w:ascii="Times New Roman" w:hAnsi="Times New Roman" w:eastAsia="Times New Roman" w:cs="Times New Roman"/>
          <w:color w:val="000000"/>
          <w:spacing w:val="0"/>
          <w:w w:val="100"/>
          <w:position w:val="0"/>
          <w:sz w:val="21"/>
          <w:szCs w:val="21"/>
          <w:lang w:val="en-US" w:eastAsia="en-US" w:bidi="en-US"/>
        </w:rPr>
        <w:t>GDP</w:t>
      </w:r>
      <w:r>
        <w:rPr>
          <w:color w:val="000000"/>
          <w:spacing w:val="0"/>
          <w:w w:val="100"/>
          <w:position w:val="0"/>
          <w:sz w:val="21"/>
          <w:szCs w:val="21"/>
        </w:rPr>
        <w:t>的关系，也可以不局限于与经济有关的数据，例如，探究学生身高与体重的关系、同一种树的树叶长与宽的关系</w:t>
      </w:r>
      <w:r>
        <w:rPr>
          <w:rFonts w:hint="eastAsia"/>
          <w:color w:val="000000"/>
          <w:spacing w:val="0"/>
          <w:w w:val="100"/>
          <w:position w:val="0"/>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315" w:leftChars="0"/>
        <w:textAlignment w:val="auto"/>
        <w:rPr>
          <w:rFonts w:hint="eastAsia" w:ascii="宋体" w:hAnsi="宋体" w:eastAsia="宋体" w:cs="宋体"/>
          <w:b/>
          <w:bCs/>
          <w:kern w:val="2"/>
          <w:sz w:val="21"/>
          <w:szCs w:val="24"/>
          <w:highlight w:val="none"/>
          <w:lang w:val="en-US" w:eastAsia="zh-CN" w:bidi="ar-SA"/>
        </w:rPr>
      </w:pPr>
      <w:r>
        <w:rPr>
          <w:rFonts w:hint="eastAsia" w:ascii="宋体" w:hAnsi="宋体" w:eastAsia="宋体" w:cs="宋体"/>
          <w:b/>
          <w:bCs/>
          <w:kern w:val="2"/>
          <w:sz w:val="21"/>
          <w:szCs w:val="24"/>
          <w:highlight w:val="none"/>
          <w:lang w:val="en-US" w:eastAsia="zh-CN" w:bidi="ar-SA"/>
        </w:rPr>
        <w:t>2.随机事件的概率</w:t>
      </w:r>
    </w:p>
    <w:tbl>
      <w:tblPr>
        <w:tblStyle w:val="12"/>
        <w:tblW w:w="0" w:type="auto"/>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5"/>
        <w:gridCol w:w="4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487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bCs/>
                <w:kern w:val="2"/>
                <w:sz w:val="21"/>
                <w:szCs w:val="21"/>
                <w:vertAlign w:val="baseline"/>
                <w:lang w:val="en-US" w:eastAsia="zh-CN" w:bidi="ar-SA"/>
              </w:rPr>
            </w:pPr>
            <w:r>
              <w:rPr>
                <w:rFonts w:hint="eastAsia" w:cstheme="minorBidi"/>
                <w:b/>
                <w:bCs/>
                <w:kern w:val="2"/>
                <w:sz w:val="21"/>
                <w:szCs w:val="21"/>
                <w:vertAlign w:val="baseline"/>
                <w:lang w:val="en-US" w:eastAsia="zh-CN" w:bidi="ar-SA"/>
              </w:rPr>
              <w:t>2022年版</w:t>
            </w:r>
          </w:p>
        </w:tc>
        <w:tc>
          <w:tcPr>
            <w:tcW w:w="483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bCs/>
                <w:kern w:val="2"/>
                <w:sz w:val="21"/>
                <w:szCs w:val="21"/>
                <w:vertAlign w:val="baseline"/>
                <w:lang w:val="en-US" w:eastAsia="zh-CN" w:bidi="ar-SA"/>
              </w:rPr>
            </w:pPr>
            <w:r>
              <w:rPr>
                <w:rFonts w:hint="eastAsia" w:cstheme="minorBidi"/>
                <w:b/>
                <w:bCs/>
                <w:kern w:val="2"/>
                <w:sz w:val="21"/>
                <w:szCs w:val="21"/>
                <w:vertAlign w:val="baseline"/>
                <w:lang w:val="en-US" w:eastAsia="zh-CN" w:bidi="ar-SA"/>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5" w:type="dxa"/>
          </w:tcPr>
          <w:p>
            <w:pPr>
              <w:keepNext w:val="0"/>
              <w:keepLines w:val="0"/>
              <w:pageBreakBefore w:val="0"/>
              <w:widowControl/>
              <w:kinsoku/>
              <w:wordWrap/>
              <w:overflowPunct/>
              <w:topLinePunct w:val="0"/>
              <w:autoSpaceDE/>
              <w:autoSpaceDN/>
              <w:bidi w:val="0"/>
              <w:adjustRightInd/>
              <w:snapToGrid/>
              <w:spacing w:line="360"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能通过列表、画树状图等方法列出简单随机事件所有可能的结果，以及指定事件发生的所有可能结果，了解事件的概率</w:t>
            </w:r>
            <w:r>
              <w:rPr>
                <w:rFonts w:hint="eastAsia" w:ascii="宋体" w:hAnsi="宋体" w:eastAsia="宋体" w:cs="宋体"/>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eastAsia="宋体" w:cstheme="minorBidi"/>
                <w:b w:val="0"/>
                <w:bCs w:val="0"/>
                <w:kern w:val="2"/>
                <w:sz w:val="21"/>
                <w:szCs w:val="21"/>
                <w:vertAlign w:val="baseline"/>
                <w:lang w:val="en-US" w:eastAsia="zh-CN" w:bidi="ar-SA"/>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知道通过大量重复试验，可以用频率估计概率</w:t>
            </w:r>
            <w:r>
              <w:rPr>
                <w:rFonts w:hint="eastAsia" w:ascii="宋体" w:hAnsi="宋体" w:eastAsia="宋体" w:cs="宋体"/>
                <w:sz w:val="21"/>
                <w:szCs w:val="21"/>
                <w:lang w:eastAsia="zh-CN"/>
              </w:rPr>
              <w:t>.</w:t>
            </w:r>
          </w:p>
        </w:tc>
        <w:tc>
          <w:tcPr>
            <w:tcW w:w="4830" w:type="dxa"/>
          </w:tcPr>
          <w:p>
            <w:pPr>
              <w:keepNext w:val="0"/>
              <w:keepLines w:val="0"/>
              <w:pageBreakBefore w:val="0"/>
              <w:widowControl/>
              <w:kinsoku/>
              <w:wordWrap/>
              <w:overflowPunct/>
              <w:topLinePunct w:val="0"/>
              <w:autoSpaceDE/>
              <w:autoSpaceDN/>
              <w:bidi w:val="0"/>
              <w:adjustRightInd/>
              <w:snapToGrid/>
              <w:spacing w:line="360"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）能通过列表、画树状图等方法列出简单随机事件所有可能的结果，以及指定事件发生的所有可能结果，了解事件的概率.</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eastAsiaTheme="minorEastAsia" w:cstheme="minorBidi"/>
                <w:b w:val="0"/>
                <w:bCs w:val="0"/>
                <w:kern w:val="2"/>
                <w:sz w:val="21"/>
                <w:szCs w:val="21"/>
                <w:vertAlign w:val="baseline"/>
                <w:lang w:val="en-US" w:eastAsia="zh-CN" w:bidi="ar-SA"/>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）知道通过大量</w:t>
            </w:r>
            <w:r>
              <w:rPr>
                <w:rFonts w:hint="eastAsia" w:ascii="宋体" w:hAnsi="宋体" w:eastAsia="宋体" w:cs="宋体"/>
                <w:sz w:val="21"/>
                <w:szCs w:val="21"/>
                <w:lang w:val="en-US" w:eastAsia="zh-CN"/>
              </w:rPr>
              <w:t>的</w:t>
            </w:r>
            <w:r>
              <w:rPr>
                <w:rFonts w:hint="eastAsia" w:ascii="宋体" w:hAnsi="宋体" w:eastAsia="宋体" w:cs="宋体"/>
                <w:sz w:val="21"/>
                <w:szCs w:val="21"/>
                <w:lang w:eastAsia="zh-CN"/>
              </w:rPr>
              <w:t>重复试验，可以用频率来估计概率.</w:t>
            </w:r>
          </w:p>
        </w:tc>
      </w:tr>
    </w:tbl>
    <w:p>
      <w:pPr>
        <w:widowControl/>
        <w:spacing w:line="360" w:lineRule="auto"/>
        <w:ind w:firstLine="422" w:firstLineChars="200"/>
        <w:jc w:val="left"/>
        <w:rPr>
          <w:rFonts w:hint="eastAsia" w:ascii="宋体" w:hAnsi="宋体" w:eastAsia="宋体" w:cs="宋体"/>
          <w:b/>
          <w:bCs/>
          <w:color w:val="auto"/>
          <w:sz w:val="21"/>
          <w:szCs w:val="21"/>
        </w:rPr>
      </w:pPr>
      <w:r>
        <w:rPr>
          <w:rFonts w:hint="eastAsia" w:ascii="宋体" w:hAnsi="宋体" w:eastAsia="宋体" w:cs="宋体"/>
          <w:b/>
          <w:bCs/>
          <w:color w:val="auto"/>
          <w:sz w:val="21"/>
          <w:szCs w:val="21"/>
        </w:rPr>
        <w:t>例</w:t>
      </w:r>
      <w:r>
        <w:rPr>
          <w:rFonts w:hint="eastAsia" w:ascii="宋体" w:hAnsi="宋体" w:eastAsia="宋体" w:cs="宋体"/>
          <w:b/>
          <w:bCs/>
          <w:color w:val="auto"/>
          <w:sz w:val="21"/>
          <w:szCs w:val="21"/>
          <w:lang w:val="en-US" w:eastAsia="zh-CN"/>
        </w:rPr>
        <w:t xml:space="preserve">88  </w:t>
      </w:r>
      <w:r>
        <w:rPr>
          <w:rFonts w:hint="eastAsia" w:ascii="宋体" w:hAnsi="宋体" w:eastAsia="宋体" w:cs="宋体"/>
          <w:b/>
          <w:bCs/>
          <w:color w:val="auto"/>
          <w:sz w:val="21"/>
          <w:szCs w:val="21"/>
        </w:rPr>
        <w:t>分析可能性的大小</w:t>
      </w:r>
    </w:p>
    <w:p>
      <w:pPr>
        <w:widowControl/>
        <w:spacing w:line="360" w:lineRule="auto"/>
        <w:ind w:firstLine="420" w:firstLineChars="20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抛掷两枚骰子，用</w:t>
      </w:r>
      <w:r>
        <w:rPr>
          <w:rFonts w:hint="default" w:ascii="Times New Roman" w:hAnsi="Times New Roman" w:eastAsia="宋体" w:cs="Times New Roman"/>
          <w:i/>
          <w:iCs/>
          <w:color w:val="auto"/>
          <w:sz w:val="21"/>
          <w:szCs w:val="21"/>
        </w:rPr>
        <w:t>n</w:t>
      </w:r>
      <w:r>
        <w:rPr>
          <w:rFonts w:hint="eastAsia" w:ascii="宋体" w:hAnsi="宋体" w:eastAsia="宋体" w:cs="宋体"/>
          <w:color w:val="auto"/>
          <w:sz w:val="21"/>
          <w:szCs w:val="21"/>
        </w:rPr>
        <w:t>和</w:t>
      </w:r>
      <w:r>
        <w:rPr>
          <w:rFonts w:hint="eastAsia" w:ascii="Times New Roman" w:hAnsi="Times New Roman" w:eastAsia="宋体" w:cs="Times New Roman"/>
          <w:i/>
          <w:iCs/>
          <w:color w:val="auto"/>
          <w:sz w:val="21"/>
          <w:szCs w:val="21"/>
        </w:rPr>
        <w:t>m</w:t>
      </w:r>
      <w:r>
        <w:rPr>
          <w:rFonts w:hint="eastAsia" w:ascii="宋体" w:hAnsi="宋体" w:eastAsia="宋体" w:cs="宋体"/>
          <w:color w:val="auto"/>
          <w:sz w:val="21"/>
          <w:szCs w:val="21"/>
        </w:rPr>
        <w:t>分别表示两枚骰子</w:t>
      </w:r>
      <w:r>
        <w:rPr>
          <w:rFonts w:hint="eastAsia" w:ascii="宋体" w:hAnsi="宋体" w:eastAsia="宋体" w:cs="宋体"/>
          <w:color w:val="auto"/>
          <w:sz w:val="21"/>
          <w:szCs w:val="21"/>
          <w:lang w:eastAsia="zh-CN"/>
        </w:rPr>
        <w:t>朝上</w:t>
      </w:r>
      <w:r>
        <w:rPr>
          <w:rFonts w:hint="eastAsia" w:ascii="宋体" w:hAnsi="宋体" w:eastAsia="宋体" w:cs="宋体"/>
          <w:color w:val="auto"/>
          <w:sz w:val="21"/>
          <w:szCs w:val="21"/>
        </w:rPr>
        <w:t>出现的点数，那么点数之和</w:t>
      </w:r>
      <w:r>
        <w:rPr>
          <w:rFonts w:hint="eastAsia" w:ascii="宋体" w:hAnsi="宋体" w:eastAsia="宋体" w:cs="宋体"/>
          <w:color w:val="auto"/>
          <w:sz w:val="21"/>
          <w:szCs w:val="21"/>
          <w:lang w:eastAsia="zh-CN"/>
        </w:rPr>
        <w:t>（</w:t>
      </w:r>
      <w:r>
        <w:rPr>
          <w:rFonts w:hint="eastAsia" w:ascii="Times New Roman" w:hAnsi="Times New Roman" w:eastAsia="宋体" w:cs="Times New Roman"/>
          <w:i/>
          <w:iCs/>
          <w:color w:val="auto"/>
          <w:sz w:val="21"/>
          <w:szCs w:val="21"/>
        </w:rPr>
        <w:t>n</w:t>
      </w:r>
      <w:r>
        <w:rPr>
          <w:rFonts w:hint="eastAsia" w:ascii="宋体" w:hAnsi="宋体" w:eastAsia="宋体" w:cs="宋体"/>
          <w:color w:val="auto"/>
          <w:sz w:val="21"/>
          <w:szCs w:val="21"/>
        </w:rPr>
        <w:t>+</w:t>
      </w:r>
      <w:r>
        <w:rPr>
          <w:rFonts w:hint="eastAsia" w:ascii="Times New Roman" w:hAnsi="Times New Roman" w:eastAsia="宋体" w:cs="Times New Roman"/>
          <w:i/>
          <w:iCs/>
          <w:color w:val="auto"/>
          <w:sz w:val="21"/>
          <w:szCs w:val="21"/>
        </w:rPr>
        <w:t>m</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可</w:t>
      </w:r>
      <w:r>
        <w:rPr>
          <w:rFonts w:hint="eastAsia" w:ascii="宋体" w:hAnsi="宋体" w:eastAsia="宋体" w:cs="宋体"/>
          <w:color w:val="auto"/>
          <w:sz w:val="21"/>
          <w:szCs w:val="21"/>
        </w:rPr>
        <w:t>能取2</w:t>
      </w:r>
      <w:r>
        <w:rPr>
          <w:rFonts w:hint="default" w:ascii="Times New Roman" w:hAnsi="Times New Roman" w:eastAsia="宋体" w:cs="Times New Roman"/>
          <w:color w:val="auto"/>
          <w:sz w:val="21"/>
          <w:szCs w:val="21"/>
        </w:rPr>
        <w:t>~</w:t>
      </w:r>
      <w:r>
        <w:rPr>
          <w:rFonts w:hint="eastAsia" w:ascii="宋体" w:hAnsi="宋体" w:eastAsia="宋体" w:cs="宋体"/>
          <w:color w:val="auto"/>
          <w:sz w:val="21"/>
          <w:szCs w:val="21"/>
        </w:rPr>
        <w:t>12中的任何一个整数，分析点数之和分别取这此整数的可能性的大小</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【说明】这个问题看起来很难，无从下手</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事实上，这也是简</w:t>
      </w:r>
      <w:r>
        <w:rPr>
          <w:rFonts w:hint="eastAsia" w:ascii="宋体" w:hAnsi="宋体" w:eastAsia="宋体" w:cs="宋体"/>
          <w:color w:val="auto"/>
          <w:sz w:val="21"/>
          <w:szCs w:val="21"/>
          <w:lang w:val="en-US" w:eastAsia="zh-CN"/>
        </w:rPr>
        <w:t>单</w:t>
      </w:r>
      <w:r>
        <w:rPr>
          <w:rFonts w:hint="eastAsia" w:ascii="宋体" w:hAnsi="宋体" w:eastAsia="宋体" w:cs="宋体"/>
          <w:color w:val="auto"/>
          <w:sz w:val="21"/>
          <w:szCs w:val="21"/>
        </w:rPr>
        <w:t>随机事件的问题，借助图表可以得到简单随机事件所有可能结果</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利用</w:t>
      </w:r>
      <w:r>
        <w:rPr>
          <w:rFonts w:hint="eastAsia" w:ascii="宋体" w:hAnsi="宋体" w:eastAsia="宋体" w:cs="宋体"/>
          <w:color w:val="auto"/>
          <w:sz w:val="21"/>
          <w:szCs w:val="21"/>
          <w:lang w:val="en-US" w:eastAsia="zh-CN"/>
        </w:rPr>
        <w:t>表13</w:t>
      </w:r>
      <w:r>
        <w:rPr>
          <w:rFonts w:hint="eastAsia" w:ascii="宋体" w:hAnsi="宋体" w:eastAsia="宋体" w:cs="宋体"/>
          <w:color w:val="auto"/>
          <w:sz w:val="21"/>
          <w:szCs w:val="21"/>
        </w:rPr>
        <w:t>，引导学生把两个数之和填写到对应的格子中，理解抛掷两枚骰子点数之和的可能结果，探索并得到结论：对应的格子越多，出现这种结果的可能性</w:t>
      </w:r>
      <w:r>
        <w:rPr>
          <w:rFonts w:hint="eastAsia" w:ascii="宋体" w:hAnsi="宋体" w:eastAsia="宋体" w:cs="宋体"/>
          <w:color w:val="auto"/>
          <w:sz w:val="21"/>
          <w:szCs w:val="21"/>
          <w:lang w:eastAsia="zh-CN"/>
        </w:rPr>
        <w:t>就</w:t>
      </w:r>
      <w:r>
        <w:rPr>
          <w:rFonts w:hint="eastAsia" w:ascii="宋体" w:hAnsi="宋体" w:eastAsia="宋体" w:cs="宋体"/>
          <w:color w:val="auto"/>
          <w:sz w:val="21"/>
          <w:szCs w:val="21"/>
        </w:rPr>
        <w:t>越大</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例</w:t>
      </w:r>
      <w:r>
        <w:rPr>
          <w:rFonts w:hint="eastAsia" w:ascii="宋体" w:hAnsi="宋体" w:eastAsia="宋体" w:cs="宋体"/>
          <w:color w:val="auto"/>
          <w:sz w:val="21"/>
          <w:szCs w:val="21"/>
        </w:rPr>
        <w:t>如，点数之和为7的可能性最大，点数之和为2或者12的可能性最小</w:t>
      </w:r>
      <w:r>
        <w:rPr>
          <w:rFonts w:hint="eastAsia" w:ascii="宋体" w:hAnsi="宋体" w:eastAsia="宋体" w:cs="宋体"/>
          <w:color w:val="auto"/>
          <w:sz w:val="21"/>
          <w:szCs w:val="21"/>
          <w:lang w:eastAsia="zh-CN"/>
        </w:rPr>
        <w:t>.</w:t>
      </w:r>
    </w:p>
    <w:p>
      <w:pPr>
        <w:widowControl/>
        <w:spacing w:line="360" w:lineRule="auto"/>
        <w:jc w:val="center"/>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表13</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1"/>
        <w:gridCol w:w="1051"/>
        <w:gridCol w:w="1051"/>
        <w:gridCol w:w="1051"/>
        <w:gridCol w:w="1051"/>
        <w:gridCol w:w="1051"/>
        <w:gridCol w:w="1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051" w:type="dxa"/>
          </w:tcPr>
          <w:p>
            <w:pPr>
              <w:widowControl/>
              <w:spacing w:line="36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6</w:t>
            </w:r>
          </w:p>
        </w:tc>
        <w:tc>
          <w:tcPr>
            <w:tcW w:w="1051" w:type="dxa"/>
          </w:tcPr>
          <w:p>
            <w:pPr>
              <w:widowControl/>
              <w:spacing w:line="360" w:lineRule="auto"/>
              <w:jc w:val="center"/>
              <w:rPr>
                <w:rFonts w:hint="eastAsia" w:ascii="宋体" w:hAnsi="宋体" w:eastAsia="宋体" w:cs="宋体"/>
                <w:color w:val="auto"/>
                <w:sz w:val="21"/>
                <w:szCs w:val="21"/>
                <w:vertAlign w:val="baseline"/>
              </w:rPr>
            </w:pPr>
          </w:p>
        </w:tc>
        <w:tc>
          <w:tcPr>
            <w:tcW w:w="1051" w:type="dxa"/>
          </w:tcPr>
          <w:p>
            <w:pPr>
              <w:widowControl/>
              <w:spacing w:line="360" w:lineRule="auto"/>
              <w:jc w:val="center"/>
              <w:rPr>
                <w:rFonts w:hint="eastAsia" w:ascii="宋体" w:hAnsi="宋体" w:eastAsia="宋体" w:cs="宋体"/>
                <w:color w:val="auto"/>
                <w:sz w:val="21"/>
                <w:szCs w:val="21"/>
                <w:vertAlign w:val="baseline"/>
              </w:rPr>
            </w:pPr>
          </w:p>
        </w:tc>
        <w:tc>
          <w:tcPr>
            <w:tcW w:w="1051" w:type="dxa"/>
          </w:tcPr>
          <w:p>
            <w:pPr>
              <w:widowControl/>
              <w:spacing w:line="360" w:lineRule="auto"/>
              <w:jc w:val="center"/>
              <w:rPr>
                <w:rFonts w:hint="eastAsia" w:ascii="宋体" w:hAnsi="宋体" w:eastAsia="宋体" w:cs="宋体"/>
                <w:color w:val="auto"/>
                <w:sz w:val="21"/>
                <w:szCs w:val="21"/>
                <w:vertAlign w:val="baseline"/>
              </w:rPr>
            </w:pPr>
          </w:p>
        </w:tc>
        <w:tc>
          <w:tcPr>
            <w:tcW w:w="1051" w:type="dxa"/>
          </w:tcPr>
          <w:p>
            <w:pPr>
              <w:widowControl/>
              <w:spacing w:line="360" w:lineRule="auto"/>
              <w:jc w:val="center"/>
              <w:rPr>
                <w:rFonts w:hint="eastAsia" w:ascii="宋体" w:hAnsi="宋体" w:eastAsia="宋体" w:cs="宋体"/>
                <w:color w:val="auto"/>
                <w:sz w:val="21"/>
                <w:szCs w:val="21"/>
                <w:vertAlign w:val="baseline"/>
              </w:rPr>
            </w:pPr>
          </w:p>
        </w:tc>
        <w:tc>
          <w:tcPr>
            <w:tcW w:w="1051" w:type="dxa"/>
          </w:tcPr>
          <w:p>
            <w:pPr>
              <w:widowControl/>
              <w:spacing w:line="360" w:lineRule="auto"/>
              <w:jc w:val="center"/>
              <w:rPr>
                <w:rFonts w:hint="eastAsia" w:ascii="宋体" w:hAnsi="宋体" w:eastAsia="宋体" w:cs="宋体"/>
                <w:color w:val="auto"/>
                <w:sz w:val="21"/>
                <w:szCs w:val="21"/>
                <w:vertAlign w:val="baseline"/>
              </w:rPr>
            </w:pPr>
          </w:p>
        </w:tc>
        <w:tc>
          <w:tcPr>
            <w:tcW w:w="1054" w:type="dxa"/>
          </w:tcPr>
          <w:p>
            <w:pPr>
              <w:widowControl/>
              <w:spacing w:line="360" w:lineRule="auto"/>
              <w:jc w:val="center"/>
              <w:rPr>
                <w:rFonts w:hint="eastAsia" w:ascii="宋体" w:hAnsi="宋体" w:eastAsia="宋体" w:cs="宋体"/>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051" w:type="dxa"/>
          </w:tcPr>
          <w:p>
            <w:pPr>
              <w:widowControl/>
              <w:spacing w:line="36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5</w:t>
            </w:r>
          </w:p>
        </w:tc>
        <w:tc>
          <w:tcPr>
            <w:tcW w:w="1051" w:type="dxa"/>
          </w:tcPr>
          <w:p>
            <w:pPr>
              <w:widowControl/>
              <w:spacing w:line="360" w:lineRule="auto"/>
              <w:jc w:val="center"/>
              <w:rPr>
                <w:rFonts w:hint="eastAsia" w:ascii="宋体" w:hAnsi="宋体" w:eastAsia="宋体" w:cs="宋体"/>
                <w:color w:val="auto"/>
                <w:sz w:val="21"/>
                <w:szCs w:val="21"/>
                <w:vertAlign w:val="baseline"/>
              </w:rPr>
            </w:pPr>
          </w:p>
        </w:tc>
        <w:tc>
          <w:tcPr>
            <w:tcW w:w="1051" w:type="dxa"/>
          </w:tcPr>
          <w:p>
            <w:pPr>
              <w:widowControl/>
              <w:spacing w:line="360" w:lineRule="auto"/>
              <w:jc w:val="center"/>
              <w:rPr>
                <w:rFonts w:hint="eastAsia" w:ascii="宋体" w:hAnsi="宋体" w:eastAsia="宋体" w:cs="宋体"/>
                <w:color w:val="auto"/>
                <w:sz w:val="21"/>
                <w:szCs w:val="21"/>
                <w:vertAlign w:val="baseline"/>
              </w:rPr>
            </w:pPr>
          </w:p>
        </w:tc>
        <w:tc>
          <w:tcPr>
            <w:tcW w:w="1051" w:type="dxa"/>
          </w:tcPr>
          <w:p>
            <w:pPr>
              <w:widowControl/>
              <w:spacing w:line="360" w:lineRule="auto"/>
              <w:jc w:val="center"/>
              <w:rPr>
                <w:rFonts w:hint="eastAsia" w:ascii="宋体" w:hAnsi="宋体" w:eastAsia="宋体" w:cs="宋体"/>
                <w:color w:val="auto"/>
                <w:sz w:val="21"/>
                <w:szCs w:val="21"/>
                <w:vertAlign w:val="baseline"/>
              </w:rPr>
            </w:pPr>
          </w:p>
        </w:tc>
        <w:tc>
          <w:tcPr>
            <w:tcW w:w="1051" w:type="dxa"/>
          </w:tcPr>
          <w:p>
            <w:pPr>
              <w:widowControl/>
              <w:spacing w:line="360" w:lineRule="auto"/>
              <w:jc w:val="center"/>
              <w:rPr>
                <w:rFonts w:hint="eastAsia" w:ascii="宋体" w:hAnsi="宋体" w:eastAsia="宋体" w:cs="宋体"/>
                <w:color w:val="auto"/>
                <w:sz w:val="21"/>
                <w:szCs w:val="21"/>
                <w:vertAlign w:val="baseline"/>
              </w:rPr>
            </w:pPr>
          </w:p>
        </w:tc>
        <w:tc>
          <w:tcPr>
            <w:tcW w:w="1051" w:type="dxa"/>
          </w:tcPr>
          <w:p>
            <w:pPr>
              <w:widowControl/>
              <w:spacing w:line="360" w:lineRule="auto"/>
              <w:jc w:val="center"/>
              <w:rPr>
                <w:rFonts w:hint="eastAsia" w:ascii="宋体" w:hAnsi="宋体" w:eastAsia="宋体" w:cs="宋体"/>
                <w:color w:val="auto"/>
                <w:sz w:val="21"/>
                <w:szCs w:val="21"/>
                <w:vertAlign w:val="baseline"/>
              </w:rPr>
            </w:pPr>
          </w:p>
        </w:tc>
        <w:tc>
          <w:tcPr>
            <w:tcW w:w="1054" w:type="dxa"/>
          </w:tcPr>
          <w:p>
            <w:pPr>
              <w:widowControl/>
              <w:spacing w:line="360" w:lineRule="auto"/>
              <w:jc w:val="center"/>
              <w:rPr>
                <w:rFonts w:hint="eastAsia" w:ascii="宋体" w:hAnsi="宋体" w:eastAsia="宋体" w:cs="宋体"/>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051" w:type="dxa"/>
          </w:tcPr>
          <w:p>
            <w:pPr>
              <w:widowControl/>
              <w:spacing w:line="36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w:t>
            </w:r>
          </w:p>
        </w:tc>
        <w:tc>
          <w:tcPr>
            <w:tcW w:w="1051" w:type="dxa"/>
          </w:tcPr>
          <w:p>
            <w:pPr>
              <w:widowControl/>
              <w:spacing w:line="360" w:lineRule="auto"/>
              <w:jc w:val="center"/>
              <w:rPr>
                <w:rFonts w:hint="eastAsia" w:ascii="宋体" w:hAnsi="宋体" w:eastAsia="宋体" w:cs="宋体"/>
                <w:color w:val="auto"/>
                <w:sz w:val="21"/>
                <w:szCs w:val="21"/>
                <w:vertAlign w:val="baseline"/>
              </w:rPr>
            </w:pPr>
          </w:p>
        </w:tc>
        <w:tc>
          <w:tcPr>
            <w:tcW w:w="1051" w:type="dxa"/>
          </w:tcPr>
          <w:p>
            <w:pPr>
              <w:widowControl/>
              <w:spacing w:line="360" w:lineRule="auto"/>
              <w:jc w:val="center"/>
              <w:rPr>
                <w:rFonts w:hint="eastAsia" w:ascii="宋体" w:hAnsi="宋体" w:eastAsia="宋体" w:cs="宋体"/>
                <w:color w:val="auto"/>
                <w:sz w:val="21"/>
                <w:szCs w:val="21"/>
                <w:vertAlign w:val="baseline"/>
              </w:rPr>
            </w:pPr>
          </w:p>
        </w:tc>
        <w:tc>
          <w:tcPr>
            <w:tcW w:w="1051" w:type="dxa"/>
          </w:tcPr>
          <w:p>
            <w:pPr>
              <w:widowControl/>
              <w:spacing w:line="360" w:lineRule="auto"/>
              <w:jc w:val="center"/>
              <w:rPr>
                <w:rFonts w:hint="eastAsia" w:ascii="宋体" w:hAnsi="宋体" w:eastAsia="宋体" w:cs="宋体"/>
                <w:color w:val="auto"/>
                <w:sz w:val="21"/>
                <w:szCs w:val="21"/>
                <w:vertAlign w:val="baseline"/>
              </w:rPr>
            </w:pPr>
          </w:p>
        </w:tc>
        <w:tc>
          <w:tcPr>
            <w:tcW w:w="1051" w:type="dxa"/>
          </w:tcPr>
          <w:p>
            <w:pPr>
              <w:widowControl/>
              <w:spacing w:line="360" w:lineRule="auto"/>
              <w:jc w:val="center"/>
              <w:rPr>
                <w:rFonts w:hint="eastAsia" w:ascii="宋体" w:hAnsi="宋体" w:eastAsia="宋体" w:cs="宋体"/>
                <w:color w:val="auto"/>
                <w:sz w:val="21"/>
                <w:szCs w:val="21"/>
                <w:vertAlign w:val="baseline"/>
              </w:rPr>
            </w:pPr>
          </w:p>
        </w:tc>
        <w:tc>
          <w:tcPr>
            <w:tcW w:w="1051" w:type="dxa"/>
          </w:tcPr>
          <w:p>
            <w:pPr>
              <w:widowControl/>
              <w:spacing w:line="360" w:lineRule="auto"/>
              <w:jc w:val="center"/>
              <w:rPr>
                <w:rFonts w:hint="eastAsia" w:ascii="宋体" w:hAnsi="宋体" w:eastAsia="宋体" w:cs="宋体"/>
                <w:color w:val="auto"/>
                <w:sz w:val="21"/>
                <w:szCs w:val="21"/>
                <w:vertAlign w:val="baseline"/>
              </w:rPr>
            </w:pPr>
          </w:p>
        </w:tc>
        <w:tc>
          <w:tcPr>
            <w:tcW w:w="1054" w:type="dxa"/>
          </w:tcPr>
          <w:p>
            <w:pPr>
              <w:widowControl/>
              <w:spacing w:line="360" w:lineRule="auto"/>
              <w:jc w:val="center"/>
              <w:rPr>
                <w:rFonts w:hint="eastAsia" w:ascii="宋体" w:hAnsi="宋体" w:eastAsia="宋体" w:cs="宋体"/>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051" w:type="dxa"/>
          </w:tcPr>
          <w:p>
            <w:pPr>
              <w:widowControl/>
              <w:spacing w:line="36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w:t>
            </w:r>
          </w:p>
        </w:tc>
        <w:tc>
          <w:tcPr>
            <w:tcW w:w="1051" w:type="dxa"/>
          </w:tcPr>
          <w:p>
            <w:pPr>
              <w:widowControl/>
              <w:spacing w:line="360" w:lineRule="auto"/>
              <w:jc w:val="center"/>
              <w:rPr>
                <w:rFonts w:hint="eastAsia" w:ascii="宋体" w:hAnsi="宋体" w:eastAsia="宋体" w:cs="宋体"/>
                <w:color w:val="auto"/>
                <w:sz w:val="21"/>
                <w:szCs w:val="21"/>
                <w:vertAlign w:val="baseline"/>
              </w:rPr>
            </w:pPr>
          </w:p>
        </w:tc>
        <w:tc>
          <w:tcPr>
            <w:tcW w:w="1051" w:type="dxa"/>
          </w:tcPr>
          <w:p>
            <w:pPr>
              <w:widowControl/>
              <w:spacing w:line="360" w:lineRule="auto"/>
              <w:jc w:val="center"/>
              <w:rPr>
                <w:rFonts w:hint="eastAsia" w:ascii="宋体" w:hAnsi="宋体" w:eastAsia="宋体" w:cs="宋体"/>
                <w:color w:val="auto"/>
                <w:sz w:val="21"/>
                <w:szCs w:val="21"/>
                <w:vertAlign w:val="baseline"/>
              </w:rPr>
            </w:pPr>
          </w:p>
        </w:tc>
        <w:tc>
          <w:tcPr>
            <w:tcW w:w="1051" w:type="dxa"/>
          </w:tcPr>
          <w:p>
            <w:pPr>
              <w:widowControl/>
              <w:spacing w:line="360" w:lineRule="auto"/>
              <w:jc w:val="center"/>
              <w:rPr>
                <w:rFonts w:hint="eastAsia" w:ascii="宋体" w:hAnsi="宋体" w:eastAsia="宋体" w:cs="宋体"/>
                <w:color w:val="auto"/>
                <w:sz w:val="21"/>
                <w:szCs w:val="21"/>
                <w:vertAlign w:val="baseline"/>
              </w:rPr>
            </w:pPr>
          </w:p>
        </w:tc>
        <w:tc>
          <w:tcPr>
            <w:tcW w:w="1051" w:type="dxa"/>
          </w:tcPr>
          <w:p>
            <w:pPr>
              <w:widowControl/>
              <w:spacing w:line="360" w:lineRule="auto"/>
              <w:jc w:val="center"/>
              <w:rPr>
                <w:rFonts w:hint="eastAsia" w:ascii="宋体" w:hAnsi="宋体" w:eastAsia="宋体" w:cs="宋体"/>
                <w:color w:val="auto"/>
                <w:sz w:val="21"/>
                <w:szCs w:val="21"/>
                <w:vertAlign w:val="baseline"/>
              </w:rPr>
            </w:pPr>
          </w:p>
        </w:tc>
        <w:tc>
          <w:tcPr>
            <w:tcW w:w="1051" w:type="dxa"/>
          </w:tcPr>
          <w:p>
            <w:pPr>
              <w:widowControl/>
              <w:spacing w:line="360" w:lineRule="auto"/>
              <w:jc w:val="center"/>
              <w:rPr>
                <w:rFonts w:hint="eastAsia" w:ascii="宋体" w:hAnsi="宋体" w:eastAsia="宋体" w:cs="宋体"/>
                <w:color w:val="auto"/>
                <w:sz w:val="21"/>
                <w:szCs w:val="21"/>
                <w:vertAlign w:val="baseline"/>
              </w:rPr>
            </w:pPr>
          </w:p>
        </w:tc>
        <w:tc>
          <w:tcPr>
            <w:tcW w:w="1054" w:type="dxa"/>
          </w:tcPr>
          <w:p>
            <w:pPr>
              <w:widowControl/>
              <w:spacing w:line="360" w:lineRule="auto"/>
              <w:jc w:val="center"/>
              <w:rPr>
                <w:rFonts w:hint="eastAsia" w:ascii="宋体" w:hAnsi="宋体" w:eastAsia="宋体" w:cs="宋体"/>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051" w:type="dxa"/>
          </w:tcPr>
          <w:p>
            <w:pPr>
              <w:widowControl/>
              <w:spacing w:line="36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w:t>
            </w:r>
          </w:p>
        </w:tc>
        <w:tc>
          <w:tcPr>
            <w:tcW w:w="1051" w:type="dxa"/>
          </w:tcPr>
          <w:p>
            <w:pPr>
              <w:widowControl/>
              <w:spacing w:line="360" w:lineRule="auto"/>
              <w:jc w:val="center"/>
              <w:rPr>
                <w:rFonts w:hint="eastAsia" w:ascii="宋体" w:hAnsi="宋体" w:eastAsia="宋体" w:cs="宋体"/>
                <w:color w:val="auto"/>
                <w:sz w:val="21"/>
                <w:szCs w:val="21"/>
                <w:vertAlign w:val="baseline"/>
              </w:rPr>
            </w:pPr>
          </w:p>
        </w:tc>
        <w:tc>
          <w:tcPr>
            <w:tcW w:w="1051" w:type="dxa"/>
          </w:tcPr>
          <w:p>
            <w:pPr>
              <w:widowControl/>
              <w:spacing w:line="360" w:lineRule="auto"/>
              <w:jc w:val="center"/>
              <w:rPr>
                <w:rFonts w:hint="eastAsia" w:ascii="宋体" w:hAnsi="宋体" w:eastAsia="宋体" w:cs="宋体"/>
                <w:color w:val="auto"/>
                <w:sz w:val="21"/>
                <w:szCs w:val="21"/>
                <w:vertAlign w:val="baseline"/>
              </w:rPr>
            </w:pPr>
          </w:p>
        </w:tc>
        <w:tc>
          <w:tcPr>
            <w:tcW w:w="1051" w:type="dxa"/>
          </w:tcPr>
          <w:p>
            <w:pPr>
              <w:widowControl/>
              <w:spacing w:line="360" w:lineRule="auto"/>
              <w:jc w:val="center"/>
              <w:rPr>
                <w:rFonts w:hint="eastAsia" w:ascii="宋体" w:hAnsi="宋体" w:eastAsia="宋体" w:cs="宋体"/>
                <w:color w:val="auto"/>
                <w:sz w:val="21"/>
                <w:szCs w:val="21"/>
                <w:vertAlign w:val="baseline"/>
              </w:rPr>
            </w:pPr>
          </w:p>
        </w:tc>
        <w:tc>
          <w:tcPr>
            <w:tcW w:w="1051" w:type="dxa"/>
          </w:tcPr>
          <w:p>
            <w:pPr>
              <w:widowControl/>
              <w:spacing w:line="360" w:lineRule="auto"/>
              <w:jc w:val="center"/>
              <w:rPr>
                <w:rFonts w:hint="eastAsia" w:ascii="宋体" w:hAnsi="宋体" w:eastAsia="宋体" w:cs="宋体"/>
                <w:color w:val="auto"/>
                <w:sz w:val="21"/>
                <w:szCs w:val="21"/>
                <w:vertAlign w:val="baseline"/>
              </w:rPr>
            </w:pPr>
          </w:p>
        </w:tc>
        <w:tc>
          <w:tcPr>
            <w:tcW w:w="1051" w:type="dxa"/>
          </w:tcPr>
          <w:p>
            <w:pPr>
              <w:widowControl/>
              <w:spacing w:line="360" w:lineRule="auto"/>
              <w:jc w:val="center"/>
              <w:rPr>
                <w:rFonts w:hint="eastAsia" w:ascii="宋体" w:hAnsi="宋体" w:eastAsia="宋体" w:cs="宋体"/>
                <w:color w:val="auto"/>
                <w:sz w:val="21"/>
                <w:szCs w:val="21"/>
                <w:vertAlign w:val="baseline"/>
              </w:rPr>
            </w:pPr>
          </w:p>
        </w:tc>
        <w:tc>
          <w:tcPr>
            <w:tcW w:w="1054" w:type="dxa"/>
          </w:tcPr>
          <w:p>
            <w:pPr>
              <w:widowControl/>
              <w:spacing w:line="360" w:lineRule="auto"/>
              <w:jc w:val="center"/>
              <w:rPr>
                <w:rFonts w:hint="eastAsia" w:ascii="宋体" w:hAnsi="宋体" w:eastAsia="宋体" w:cs="宋体"/>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051" w:type="dxa"/>
          </w:tcPr>
          <w:p>
            <w:pPr>
              <w:widowControl/>
              <w:spacing w:line="36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w:t>
            </w:r>
          </w:p>
        </w:tc>
        <w:tc>
          <w:tcPr>
            <w:tcW w:w="1051" w:type="dxa"/>
          </w:tcPr>
          <w:p>
            <w:pPr>
              <w:widowControl/>
              <w:spacing w:line="360" w:lineRule="auto"/>
              <w:jc w:val="center"/>
              <w:rPr>
                <w:rFonts w:hint="eastAsia" w:ascii="宋体" w:hAnsi="宋体" w:eastAsia="宋体" w:cs="宋体"/>
                <w:color w:val="auto"/>
                <w:sz w:val="21"/>
                <w:szCs w:val="21"/>
                <w:vertAlign w:val="baseline"/>
              </w:rPr>
            </w:pPr>
          </w:p>
        </w:tc>
        <w:tc>
          <w:tcPr>
            <w:tcW w:w="1051" w:type="dxa"/>
          </w:tcPr>
          <w:p>
            <w:pPr>
              <w:widowControl/>
              <w:spacing w:line="360" w:lineRule="auto"/>
              <w:jc w:val="center"/>
              <w:rPr>
                <w:rFonts w:hint="eastAsia" w:ascii="宋体" w:hAnsi="宋体" w:eastAsia="宋体" w:cs="宋体"/>
                <w:color w:val="auto"/>
                <w:sz w:val="21"/>
                <w:szCs w:val="21"/>
                <w:vertAlign w:val="baseline"/>
              </w:rPr>
            </w:pPr>
          </w:p>
        </w:tc>
        <w:tc>
          <w:tcPr>
            <w:tcW w:w="1051" w:type="dxa"/>
          </w:tcPr>
          <w:p>
            <w:pPr>
              <w:widowControl/>
              <w:spacing w:line="360" w:lineRule="auto"/>
              <w:jc w:val="center"/>
              <w:rPr>
                <w:rFonts w:hint="eastAsia" w:ascii="宋体" w:hAnsi="宋体" w:eastAsia="宋体" w:cs="宋体"/>
                <w:color w:val="auto"/>
                <w:sz w:val="21"/>
                <w:szCs w:val="21"/>
                <w:vertAlign w:val="baseline"/>
              </w:rPr>
            </w:pPr>
          </w:p>
        </w:tc>
        <w:tc>
          <w:tcPr>
            <w:tcW w:w="1051" w:type="dxa"/>
          </w:tcPr>
          <w:p>
            <w:pPr>
              <w:widowControl/>
              <w:spacing w:line="360" w:lineRule="auto"/>
              <w:jc w:val="center"/>
              <w:rPr>
                <w:rFonts w:hint="eastAsia" w:ascii="宋体" w:hAnsi="宋体" w:eastAsia="宋体" w:cs="宋体"/>
                <w:color w:val="auto"/>
                <w:sz w:val="21"/>
                <w:szCs w:val="21"/>
                <w:vertAlign w:val="baseline"/>
              </w:rPr>
            </w:pPr>
          </w:p>
        </w:tc>
        <w:tc>
          <w:tcPr>
            <w:tcW w:w="1051" w:type="dxa"/>
          </w:tcPr>
          <w:p>
            <w:pPr>
              <w:widowControl/>
              <w:spacing w:line="360" w:lineRule="auto"/>
              <w:jc w:val="center"/>
              <w:rPr>
                <w:rFonts w:hint="eastAsia" w:ascii="宋体" w:hAnsi="宋体" w:eastAsia="宋体" w:cs="宋体"/>
                <w:color w:val="auto"/>
                <w:sz w:val="21"/>
                <w:szCs w:val="21"/>
                <w:vertAlign w:val="baseline"/>
              </w:rPr>
            </w:pPr>
          </w:p>
        </w:tc>
        <w:tc>
          <w:tcPr>
            <w:tcW w:w="1054" w:type="dxa"/>
          </w:tcPr>
          <w:p>
            <w:pPr>
              <w:widowControl/>
              <w:spacing w:line="360" w:lineRule="auto"/>
              <w:jc w:val="center"/>
              <w:rPr>
                <w:rFonts w:hint="eastAsia" w:ascii="宋体" w:hAnsi="宋体" w:eastAsia="宋体" w:cs="宋体"/>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051" w:type="dxa"/>
          </w:tcPr>
          <w:p>
            <w:pPr>
              <w:widowControl/>
              <w:spacing w:line="36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w:t>
            </w:r>
          </w:p>
        </w:tc>
        <w:tc>
          <w:tcPr>
            <w:tcW w:w="1051" w:type="dxa"/>
          </w:tcPr>
          <w:p>
            <w:pPr>
              <w:widowControl/>
              <w:spacing w:line="36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w:t>
            </w:r>
          </w:p>
        </w:tc>
        <w:tc>
          <w:tcPr>
            <w:tcW w:w="1051" w:type="dxa"/>
          </w:tcPr>
          <w:p>
            <w:pPr>
              <w:widowControl/>
              <w:spacing w:line="36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w:t>
            </w:r>
          </w:p>
        </w:tc>
        <w:tc>
          <w:tcPr>
            <w:tcW w:w="1051" w:type="dxa"/>
          </w:tcPr>
          <w:p>
            <w:pPr>
              <w:widowControl/>
              <w:spacing w:line="36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w:t>
            </w:r>
          </w:p>
        </w:tc>
        <w:tc>
          <w:tcPr>
            <w:tcW w:w="1051" w:type="dxa"/>
          </w:tcPr>
          <w:p>
            <w:pPr>
              <w:widowControl/>
              <w:spacing w:line="36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w:t>
            </w:r>
          </w:p>
        </w:tc>
        <w:tc>
          <w:tcPr>
            <w:tcW w:w="1051" w:type="dxa"/>
          </w:tcPr>
          <w:p>
            <w:pPr>
              <w:widowControl/>
              <w:spacing w:line="36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5</w:t>
            </w:r>
          </w:p>
        </w:tc>
        <w:tc>
          <w:tcPr>
            <w:tcW w:w="1054" w:type="dxa"/>
          </w:tcPr>
          <w:p>
            <w:pPr>
              <w:widowControl/>
              <w:spacing w:line="36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6</w:t>
            </w:r>
          </w:p>
        </w:tc>
      </w:tr>
    </w:tbl>
    <w:p>
      <w:pPr>
        <w:keepNext w:val="0"/>
        <w:keepLines w:val="0"/>
        <w:pageBreakBefore w:val="0"/>
        <w:widowControl/>
        <w:kinsoku/>
        <w:wordWrap/>
        <w:overflowPunct/>
        <w:topLinePunct w:val="0"/>
        <w:autoSpaceDE/>
        <w:autoSpaceDN/>
        <w:bidi w:val="0"/>
        <w:adjustRightInd/>
        <w:spacing w:line="360" w:lineRule="auto"/>
        <w:jc w:val="left"/>
        <w:textAlignment w:val="auto"/>
        <w:rPr>
          <w:rFonts w:hint="eastAsia" w:ascii="宋体" w:hAnsi="宋体" w:eastAsia="宋体" w:cs="宋体"/>
          <w:b/>
          <w:bCs/>
          <w:color w:val="auto"/>
          <w:szCs w:val="21"/>
          <w:lang w:eastAsia="zh-CN"/>
        </w:rPr>
      </w:pPr>
      <w:r>
        <w:rPr>
          <w:rFonts w:hint="eastAsia" w:ascii="宋体" w:hAnsi="宋体" w:eastAsia="宋体" w:cs="宋体"/>
          <w:b/>
          <w:bCs/>
          <w:color w:val="00B050"/>
          <w:szCs w:val="21"/>
        </w:rPr>
        <w:t>【学业要求】</w:t>
      </w:r>
      <w:r>
        <w:rPr>
          <w:rFonts w:hint="eastAsia" w:ascii="宋体" w:hAnsi="宋体" w:eastAsia="宋体" w:cs="宋体"/>
          <w:b/>
          <w:bCs/>
          <w:color w:val="FF0000"/>
          <w:szCs w:val="21"/>
          <w:highlight w:val="yellow"/>
          <w:lang w:eastAsia="zh-CN"/>
        </w:rPr>
        <w:t>（新增）</w:t>
      </w:r>
    </w:p>
    <w:p>
      <w:pPr>
        <w:keepNext w:val="0"/>
        <w:keepLines w:val="0"/>
        <w:pageBreakBefore w:val="0"/>
        <w:widowControl/>
        <w:kinsoku/>
        <w:wordWrap/>
        <w:overflowPunct/>
        <w:topLinePunct w:val="0"/>
        <w:autoSpaceDE/>
        <w:autoSpaceDN/>
        <w:bidi w:val="0"/>
        <w:adjustRightInd/>
        <w:snapToGrid w:val="0"/>
        <w:spacing w:line="360" w:lineRule="auto"/>
        <w:ind w:firstLine="422" w:firstLineChars="200"/>
        <w:jc w:val="left"/>
        <w:textAlignment w:val="auto"/>
        <w:rPr>
          <w:rFonts w:hint="eastAsia" w:ascii="宋体" w:hAnsi="宋体" w:eastAsia="宋体" w:cs="宋体"/>
          <w:b/>
          <w:bCs/>
          <w:color w:val="00B050"/>
          <w:szCs w:val="21"/>
          <w:lang w:val="en-US" w:eastAsia="zh-CN"/>
        </w:rPr>
      </w:pPr>
      <w:bookmarkStart w:id="110" w:name="bookmark551"/>
      <w:r>
        <w:rPr>
          <w:rFonts w:hint="eastAsia" w:ascii="宋体" w:hAnsi="宋体" w:eastAsia="宋体" w:cs="宋体"/>
          <w:b/>
          <w:bCs/>
          <w:color w:val="00B050"/>
          <w:szCs w:val="21"/>
          <w:lang w:val="en-US" w:eastAsia="en-US"/>
        </w:rPr>
        <w:t>1.</w:t>
      </w:r>
      <w:r>
        <w:rPr>
          <w:rFonts w:hint="eastAsia" w:ascii="宋体" w:hAnsi="宋体" w:eastAsia="宋体" w:cs="宋体"/>
          <w:b/>
          <w:bCs/>
          <w:color w:val="00B050"/>
          <w:szCs w:val="21"/>
          <w:lang w:val="en-US" w:eastAsia="zh-CN"/>
        </w:rPr>
        <w:t>抽样与数据分析</w:t>
      </w:r>
      <w:bookmarkEnd w:id="110"/>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color w:val="00B050"/>
          <w:szCs w:val="21"/>
          <w:lang w:eastAsia="zh-CN"/>
        </w:rPr>
      </w:pPr>
      <w:r>
        <w:rPr>
          <w:rFonts w:hint="eastAsia" w:ascii="宋体" w:hAnsi="宋体" w:eastAsia="宋体" w:cs="宋体"/>
          <w:color w:val="00B050"/>
          <w:szCs w:val="21"/>
        </w:rPr>
        <w:t>知道抽样调查的必要性和简单随机抽样的特点</w:t>
      </w:r>
      <w:r>
        <w:rPr>
          <w:rFonts w:hint="eastAsia" w:ascii="宋体" w:hAnsi="宋体" w:eastAsia="宋体" w:cs="宋体"/>
          <w:color w:val="00B050"/>
          <w:szCs w:val="21"/>
          <w:lang w:eastAsia="zh-CN"/>
        </w:rPr>
        <w:t>.</w:t>
      </w:r>
      <w:r>
        <w:rPr>
          <w:rFonts w:hint="eastAsia" w:ascii="宋体" w:hAnsi="宋体" w:eastAsia="宋体" w:cs="宋体"/>
          <w:color w:val="00B050"/>
          <w:szCs w:val="21"/>
        </w:rPr>
        <w:t>能根据问题的需要，设计恰当的调查问卷并会用简单随机抽样收集数据；能绘制扇形统计图、频数直方图，能用扇形统计图、条形统计图、折线统计图、频数直方图等整理与描述收集到的数据，能读懂扇形统计图、条形统计图、折线统计图、频数直方图等反映的数据信息，能利用频数直方 图解释数据中蕴含的信息；能计算一组数据的中位数、众数、加权平均数，知道计算加权平均数的分布式计算方法，知道中位数、众数、平均数都能刻画这组数据的集中趋势以及它们各自的特点；会计算一组简单数据的离差平方和</w:t>
      </w:r>
      <w:r>
        <w:rPr>
          <w:rFonts w:hint="eastAsia" w:ascii="宋体" w:hAnsi="宋体" w:eastAsia="宋体" w:cs="宋体"/>
          <w:color w:val="00B050"/>
          <w:szCs w:val="21"/>
          <w:lang w:eastAsia="zh-CN"/>
        </w:rPr>
        <w:t>、</w:t>
      </w:r>
      <w:r>
        <w:rPr>
          <w:rFonts w:hint="eastAsia" w:ascii="宋体" w:hAnsi="宋体" w:eastAsia="宋体" w:cs="宋体"/>
          <w:color w:val="00B050"/>
          <w:szCs w:val="21"/>
        </w:rPr>
        <w:t>方差，知道离差平方和、方差都能刻画这组数据的波动(离散)程度，知道按照组内离差平方和最小的原则对数据进行分类的方法；知道样本与总体的关系，能用样本平均数估计总体平均数，能用样本方差估计总体方差；知道百分位数和四分位数，能计算一组数据的四分位数，知道箱线图可以直观反映数据分布的信息；能根据问题的需要提取中位数、众数、平均数、四分位数、方差等数据的数字特征，能根据数据的数字特征解释或解决问题；能根据需要使用恰当的统计图表整理和表示数据，能根据统计图表分析随机现象的变化趋势；体会数据分析的重要性，感悟通过样本特征估计总体特征的思想，形成数据观念，发展模型观念</w:t>
      </w:r>
      <w:r>
        <w:rPr>
          <w:rFonts w:hint="eastAsia" w:ascii="宋体" w:hAnsi="宋体" w:eastAsia="宋体" w:cs="宋体"/>
          <w:color w:val="00B050"/>
          <w:szCs w:val="21"/>
          <w:lang w:eastAsia="zh-CN"/>
        </w:rPr>
        <w:t>.</w:t>
      </w:r>
    </w:p>
    <w:p>
      <w:pPr>
        <w:keepNext w:val="0"/>
        <w:keepLines w:val="0"/>
        <w:pageBreakBefore w:val="0"/>
        <w:widowControl/>
        <w:kinsoku/>
        <w:wordWrap/>
        <w:overflowPunct/>
        <w:topLinePunct w:val="0"/>
        <w:autoSpaceDE/>
        <w:autoSpaceDN/>
        <w:bidi w:val="0"/>
        <w:adjustRightInd/>
        <w:snapToGrid w:val="0"/>
        <w:spacing w:line="360" w:lineRule="auto"/>
        <w:ind w:firstLine="422" w:firstLineChars="200"/>
        <w:jc w:val="left"/>
        <w:textAlignment w:val="auto"/>
        <w:rPr>
          <w:rFonts w:hint="eastAsia" w:ascii="宋体" w:hAnsi="宋体" w:eastAsia="宋体" w:cs="宋体"/>
          <w:b/>
          <w:bCs/>
          <w:color w:val="00B050"/>
          <w:szCs w:val="21"/>
        </w:rPr>
      </w:pPr>
      <w:bookmarkStart w:id="111" w:name="bookmark552"/>
      <w:bookmarkEnd w:id="111"/>
      <w:r>
        <w:rPr>
          <w:rFonts w:hint="eastAsia" w:ascii="宋体" w:hAnsi="宋体" w:eastAsia="宋体" w:cs="宋体"/>
          <w:b/>
          <w:bCs/>
          <w:color w:val="00B050"/>
          <w:szCs w:val="21"/>
          <w:lang w:val="en-US" w:eastAsia="zh-CN"/>
        </w:rPr>
        <w:t>2.</w:t>
      </w:r>
      <w:r>
        <w:rPr>
          <w:rFonts w:hint="eastAsia" w:ascii="宋体" w:hAnsi="宋体" w:eastAsia="宋体" w:cs="宋体"/>
          <w:b/>
          <w:bCs/>
          <w:color w:val="00B050"/>
          <w:szCs w:val="21"/>
        </w:rPr>
        <w:t>随机事件的概率</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eastAsiaTheme="minorEastAsia"/>
          <w:color w:val="00B050"/>
          <w:szCs w:val="21"/>
          <w:lang w:eastAsia="zh-CN"/>
        </w:rPr>
      </w:pPr>
      <w:r>
        <w:rPr>
          <w:color w:val="00B050"/>
          <w:spacing w:val="0"/>
          <w:w w:val="100"/>
          <w:position w:val="0"/>
        </w:rPr>
        <w:t>能描述简单随机事件的特征（可能结果的个数有限，每一个可能结果出现的概率相等），能用列表、画树状图等方法求出简单随机事件所有可能的结果以及指定随机事件发生的所有可能结果，能计算简单随机事件的概率；知道经历大量重复试验，随机事件发生的频率具</w:t>
      </w:r>
      <w:r>
        <w:rPr>
          <w:rFonts w:hint="eastAsia"/>
          <w:color w:val="00B050"/>
          <w:spacing w:val="0"/>
          <w:w w:val="100"/>
          <w:position w:val="0"/>
          <w:lang w:val="en-US" w:eastAsia="zh-CN"/>
        </w:rPr>
        <w:t>有</w:t>
      </w:r>
      <w:r>
        <w:rPr>
          <w:color w:val="00B050"/>
          <w:spacing w:val="0"/>
          <w:w w:val="100"/>
          <w:position w:val="0"/>
        </w:rPr>
        <w:t>稳定性，能用频率估计概率；体会数据的随机性以及概率与统计的 关系；能综合运用统计与概率的思维方法解决简单的实际问题</w:t>
      </w:r>
      <w:r>
        <w:rPr>
          <w:rFonts w:hint="eastAsia"/>
          <w:color w:val="00B050"/>
          <w:spacing w:val="0"/>
          <w:w w:val="100"/>
          <w:position w:val="0"/>
          <w:lang w:eastAsia="zh-CN"/>
        </w:rPr>
        <w:t>.</w:t>
      </w:r>
    </w:p>
    <w:p>
      <w:pPr>
        <w:keepNext w:val="0"/>
        <w:keepLines w:val="0"/>
        <w:pageBreakBefore w:val="0"/>
        <w:widowControl/>
        <w:kinsoku/>
        <w:wordWrap/>
        <w:overflowPunct/>
        <w:topLinePunct w:val="0"/>
        <w:autoSpaceDE/>
        <w:autoSpaceDN/>
        <w:bidi w:val="0"/>
        <w:adjustRightInd/>
        <w:spacing w:line="360" w:lineRule="auto"/>
        <w:jc w:val="left"/>
        <w:textAlignment w:val="auto"/>
        <w:rPr>
          <w:rFonts w:hint="eastAsia" w:ascii="宋体" w:hAnsi="宋体" w:eastAsia="宋体" w:cs="宋体"/>
          <w:b/>
          <w:bCs/>
          <w:color w:val="00B050"/>
          <w:szCs w:val="21"/>
        </w:rPr>
      </w:pPr>
      <w:r>
        <w:rPr>
          <w:rFonts w:hint="eastAsia" w:ascii="宋体" w:hAnsi="宋体" w:eastAsia="宋体" w:cs="宋体"/>
          <w:b/>
          <w:bCs/>
          <w:color w:val="00B050"/>
          <w:szCs w:val="21"/>
        </w:rPr>
        <w:t>【教学提示】</w:t>
      </w:r>
      <w:r>
        <w:rPr>
          <w:rFonts w:hint="eastAsia" w:ascii="宋体" w:hAnsi="宋体" w:eastAsia="宋体" w:cs="宋体"/>
          <w:b/>
          <w:bCs/>
          <w:color w:val="FF0000"/>
          <w:szCs w:val="21"/>
          <w:highlight w:val="yellow"/>
          <w:lang w:eastAsia="zh-CN"/>
        </w:rPr>
        <w:t>（新增）</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color w:val="00B050"/>
          <w:szCs w:val="21"/>
          <w:lang w:eastAsia="zh-CN"/>
        </w:rPr>
      </w:pPr>
      <w:r>
        <w:rPr>
          <w:rFonts w:hint="eastAsia" w:ascii="宋体" w:hAnsi="宋体" w:eastAsia="宋体" w:cs="宋体"/>
          <w:color w:val="00B050"/>
          <w:szCs w:val="21"/>
        </w:rPr>
        <w:t>初中阶段统计与概率领域包括</w:t>
      </w:r>
      <w:r>
        <w:rPr>
          <w:rFonts w:hint="eastAsia" w:ascii="宋体" w:hAnsi="宋体" w:eastAsia="宋体" w:cs="宋体"/>
          <w:color w:val="00B050"/>
          <w:szCs w:val="21"/>
          <w:lang w:eastAsia="zh-CN"/>
        </w:rPr>
        <w:t>“</w:t>
      </w:r>
      <w:r>
        <w:rPr>
          <w:rFonts w:hint="eastAsia" w:ascii="宋体" w:hAnsi="宋体" w:eastAsia="宋体" w:cs="宋体"/>
          <w:color w:val="00B050"/>
          <w:szCs w:val="21"/>
        </w:rPr>
        <w:t>抽样与数据分析</w:t>
      </w:r>
      <w:r>
        <w:rPr>
          <w:rFonts w:hint="eastAsia" w:ascii="宋体" w:hAnsi="宋体" w:eastAsia="宋体" w:cs="宋体"/>
          <w:color w:val="00B050"/>
          <w:szCs w:val="21"/>
          <w:lang w:eastAsia="zh-CN"/>
        </w:rPr>
        <w:t>”</w:t>
      </w:r>
      <w:r>
        <w:rPr>
          <w:rFonts w:hint="eastAsia" w:ascii="宋体" w:hAnsi="宋体" w:eastAsia="宋体" w:cs="宋体"/>
          <w:color w:val="00B050"/>
          <w:szCs w:val="21"/>
        </w:rPr>
        <w:t>和</w:t>
      </w:r>
      <w:r>
        <w:rPr>
          <w:rFonts w:hint="eastAsia" w:ascii="宋体" w:hAnsi="宋体" w:eastAsia="宋体" w:cs="宋体"/>
          <w:color w:val="00B050"/>
          <w:szCs w:val="21"/>
          <w:lang w:eastAsia="zh-CN"/>
        </w:rPr>
        <w:t>“</w:t>
      </w:r>
      <w:r>
        <w:rPr>
          <w:rFonts w:hint="eastAsia" w:ascii="宋体" w:hAnsi="宋体" w:eastAsia="宋体" w:cs="宋体"/>
          <w:color w:val="00B050"/>
          <w:szCs w:val="21"/>
        </w:rPr>
        <w:t>随机事件的概率</w:t>
      </w:r>
      <w:r>
        <w:rPr>
          <w:rFonts w:hint="eastAsia" w:ascii="宋体" w:hAnsi="宋体" w:eastAsia="宋体" w:cs="宋体"/>
          <w:color w:val="00B050"/>
          <w:szCs w:val="21"/>
          <w:lang w:eastAsia="zh-CN"/>
        </w:rPr>
        <w:t>”</w:t>
      </w:r>
      <w:r>
        <w:rPr>
          <w:rFonts w:hint="eastAsia" w:ascii="宋体" w:hAnsi="宋体" w:eastAsia="宋体" w:cs="宋体"/>
          <w:color w:val="00B050"/>
          <w:szCs w:val="21"/>
        </w:rPr>
        <w:t>两个主题</w:t>
      </w:r>
      <w:r>
        <w:rPr>
          <w:rFonts w:hint="eastAsia" w:ascii="宋体" w:hAnsi="宋体" w:eastAsia="宋体" w:cs="宋体"/>
          <w:color w:val="00B050"/>
          <w:szCs w:val="21"/>
          <w:lang w:eastAsia="zh-CN"/>
        </w:rPr>
        <w:t>.</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color w:val="00B050"/>
          <w:szCs w:val="21"/>
          <w:lang w:eastAsia="zh-CN"/>
        </w:rPr>
      </w:pPr>
      <w:r>
        <w:rPr>
          <w:rFonts w:hint="eastAsia" w:ascii="宋体" w:hAnsi="宋体" w:eastAsia="宋体" w:cs="宋体"/>
          <w:color w:val="00B050"/>
          <w:szCs w:val="21"/>
        </w:rPr>
        <w:t>抽样与数据分析的教学</w:t>
      </w:r>
      <w:r>
        <w:rPr>
          <w:rFonts w:hint="eastAsia" w:ascii="宋体" w:hAnsi="宋体" w:eastAsia="宋体" w:cs="宋体"/>
          <w:color w:val="00B050"/>
          <w:szCs w:val="21"/>
          <w:lang w:eastAsia="zh-CN"/>
        </w:rPr>
        <w:t>.</w:t>
      </w:r>
      <w:r>
        <w:rPr>
          <w:rFonts w:hint="eastAsia" w:ascii="宋体" w:hAnsi="宋体" w:eastAsia="宋体" w:cs="宋体"/>
          <w:color w:val="00B050"/>
          <w:szCs w:val="21"/>
        </w:rPr>
        <w:t>应当以现实生活中的实例为背景，引导学生理解抽样的必要性，知道要根据研究问题的需要，选择恰当的方法收集数据，</w:t>
      </w:r>
      <w:r>
        <w:rPr>
          <w:rFonts w:hint="eastAsia" w:ascii="宋体" w:hAnsi="宋体" w:eastAsia="宋体" w:cs="宋体"/>
          <w:color w:val="00B050"/>
          <w:szCs w:val="21"/>
          <w:lang w:val="en-US" w:eastAsia="zh-CN"/>
        </w:rPr>
        <w:t>会用</w:t>
      </w:r>
      <w:r>
        <w:rPr>
          <w:rFonts w:hint="eastAsia" w:ascii="宋体" w:hAnsi="宋体" w:eastAsia="宋体" w:cs="宋体"/>
          <w:color w:val="00B050"/>
          <w:szCs w:val="21"/>
        </w:rPr>
        <w:t>简单随机抽样的方法；引导学生通过对实际问题中数据的整理与分析，认识</w:t>
      </w:r>
      <w:r>
        <w:rPr>
          <w:rFonts w:hint="eastAsia" w:ascii="宋体" w:hAnsi="宋体" w:eastAsia="宋体" w:cs="宋体"/>
          <w:color w:val="00B050"/>
          <w:szCs w:val="21"/>
          <w:lang w:val="en-US" w:eastAsia="zh-CN"/>
        </w:rPr>
        <w:t>数据的</w:t>
      </w:r>
      <w:r>
        <w:rPr>
          <w:rFonts w:hint="eastAsia" w:ascii="宋体" w:hAnsi="宋体" w:eastAsia="宋体" w:cs="宋体"/>
          <w:color w:val="00B050"/>
          <w:szCs w:val="21"/>
        </w:rPr>
        <w:t>数字特征各自的意义与功能，理解</w:t>
      </w:r>
      <w:r>
        <w:rPr>
          <w:rFonts w:hint="eastAsia" w:ascii="宋体" w:hAnsi="宋体" w:eastAsia="宋体" w:cs="宋体"/>
          <w:color w:val="00B050"/>
          <w:szCs w:val="21"/>
          <w:lang w:val="en-US" w:eastAsia="zh-CN"/>
        </w:rPr>
        <w:t>平均数、</w:t>
      </w:r>
      <w:r>
        <w:rPr>
          <w:rFonts w:hint="eastAsia" w:ascii="宋体" w:hAnsi="宋体" w:eastAsia="宋体" w:cs="宋体"/>
          <w:color w:val="00B050"/>
          <w:szCs w:val="21"/>
        </w:rPr>
        <w:t>中位数、众数如何刻画数据的集中趋势，理解方差如何刻画数据的离散程度，理解四分位数如何刻画数据的取值</w:t>
      </w:r>
      <w:r>
        <w:rPr>
          <w:rFonts w:hint="eastAsia" w:ascii="宋体" w:hAnsi="宋体" w:eastAsia="宋体" w:cs="宋体"/>
          <w:color w:val="00B050"/>
          <w:szCs w:val="21"/>
          <w:lang w:val="en-US" w:eastAsia="zh-CN"/>
        </w:rPr>
        <w:t>特征</w:t>
      </w:r>
      <w:r>
        <w:rPr>
          <w:rFonts w:hint="eastAsia" w:ascii="宋体" w:hAnsi="宋体" w:eastAsia="宋体" w:cs="宋体"/>
          <w:color w:val="00B050"/>
          <w:szCs w:val="21"/>
        </w:rPr>
        <w:t>，会用样本数据的数字特征分析相关问题；引导学生通过对实际问题中数据的分类，了数据分类的意义和简单的数据分类方法，知道几种统计图各自的功能</w:t>
      </w:r>
      <w:r>
        <w:rPr>
          <w:rFonts w:hint="eastAsia" w:ascii="宋体" w:hAnsi="宋体" w:eastAsia="宋体" w:cs="宋体"/>
          <w:color w:val="00B050"/>
          <w:szCs w:val="21"/>
          <w:lang w:eastAsia="zh-CN"/>
        </w:rPr>
        <w:t>，</w:t>
      </w:r>
      <w:r>
        <w:rPr>
          <w:rFonts w:hint="eastAsia" w:ascii="宋体" w:hAnsi="宋体" w:eastAsia="宋体" w:cs="宋体"/>
          <w:color w:val="00B050"/>
          <w:szCs w:val="21"/>
        </w:rPr>
        <w:t>会选择恰当的统计图表描述和表达数据，能根据样本数据的变化趋推断总体的变化趋势</w:t>
      </w:r>
      <w:r>
        <w:rPr>
          <w:rFonts w:hint="eastAsia" w:ascii="宋体" w:hAnsi="宋体" w:eastAsia="宋体" w:cs="宋体"/>
          <w:color w:val="00B050"/>
          <w:szCs w:val="21"/>
          <w:lang w:eastAsia="zh-CN"/>
        </w:rPr>
        <w:t>.</w:t>
      </w:r>
      <w:r>
        <w:rPr>
          <w:rFonts w:hint="eastAsia" w:ascii="宋体" w:hAnsi="宋体" w:eastAsia="宋体" w:cs="宋体"/>
          <w:color w:val="00B050"/>
          <w:szCs w:val="21"/>
        </w:rPr>
        <w:t>在这样的过程中，让学生感悟数据分析的必</w:t>
      </w:r>
      <w:r>
        <w:rPr>
          <w:rFonts w:hint="eastAsia" w:ascii="宋体" w:hAnsi="宋体" w:eastAsia="宋体" w:cs="宋体"/>
          <w:color w:val="00B050"/>
          <w:szCs w:val="21"/>
          <w:lang w:eastAsia="zh-CN"/>
        </w:rPr>
        <w:t>要</w:t>
      </w:r>
      <w:r>
        <w:rPr>
          <w:rFonts w:hint="eastAsia" w:ascii="宋体" w:hAnsi="宋体" w:eastAsia="宋体" w:cs="宋体"/>
          <w:color w:val="00B050"/>
          <w:szCs w:val="21"/>
        </w:rPr>
        <w:t>性，形成和发展数据观念和模型观念</w:t>
      </w:r>
      <w:r>
        <w:rPr>
          <w:rFonts w:hint="eastAsia" w:ascii="宋体" w:hAnsi="宋体" w:eastAsia="宋体" w:cs="宋体"/>
          <w:color w:val="00B050"/>
          <w:szCs w:val="21"/>
          <w:lang w:eastAsia="zh-CN"/>
        </w:rPr>
        <w:t>.</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color w:val="00B050"/>
          <w:szCs w:val="21"/>
          <w:lang w:eastAsia="zh-CN"/>
        </w:rPr>
      </w:pPr>
      <w:r>
        <w:rPr>
          <w:rFonts w:hint="eastAsia" w:ascii="宋体" w:hAnsi="宋体" w:eastAsia="宋体" w:cs="宋体"/>
          <w:color w:val="00B050"/>
          <w:szCs w:val="21"/>
        </w:rPr>
        <w:t>随机事件的概率的教学</w:t>
      </w:r>
      <w:r>
        <w:rPr>
          <w:rFonts w:hint="eastAsia" w:ascii="宋体" w:hAnsi="宋体" w:eastAsia="宋体" w:cs="宋体"/>
          <w:color w:val="00B050"/>
          <w:szCs w:val="21"/>
          <w:lang w:eastAsia="zh-CN"/>
        </w:rPr>
        <w:t>.</w:t>
      </w:r>
      <w:r>
        <w:rPr>
          <w:rFonts w:hint="eastAsia" w:ascii="宋体" w:hAnsi="宋体" w:eastAsia="宋体" w:cs="宋体"/>
          <w:color w:val="00B050"/>
          <w:szCs w:val="21"/>
        </w:rPr>
        <w:t>要从小学阶段的定性描述逐渐走向初</w:t>
      </w:r>
      <w:r>
        <w:rPr>
          <w:rFonts w:hint="eastAsia" w:ascii="宋体" w:hAnsi="宋体" w:eastAsia="宋体" w:cs="宋体"/>
          <w:color w:val="00B050"/>
          <w:szCs w:val="21"/>
          <w:lang w:eastAsia="zh-CN"/>
        </w:rPr>
        <w:t>中</w:t>
      </w:r>
      <w:r>
        <w:rPr>
          <w:rFonts w:hint="eastAsia" w:ascii="宋体" w:hAnsi="宋体" w:eastAsia="宋体" w:cs="宋体"/>
          <w:color w:val="00B050"/>
          <w:szCs w:val="21"/>
        </w:rPr>
        <w:t>阶段的定量分析，应当通过简单易行的情境，引导学生感悟</w:t>
      </w:r>
      <w:r>
        <w:rPr>
          <w:rFonts w:hint="eastAsia" w:ascii="宋体" w:hAnsi="宋体" w:eastAsia="宋体" w:cs="宋体"/>
          <w:color w:val="00B050"/>
          <w:szCs w:val="21"/>
          <w:lang w:val="en-US" w:eastAsia="zh-CN"/>
        </w:rPr>
        <w:t>随</w:t>
      </w:r>
      <w:r>
        <w:rPr>
          <w:rFonts w:hint="eastAsia" w:ascii="宋体" w:hAnsi="宋体" w:eastAsia="宋体" w:cs="宋体"/>
          <w:color w:val="00B050"/>
          <w:szCs w:val="21"/>
        </w:rPr>
        <w:t>机事件，理解概率是对随机事件发生可能性大小的度量；引导学生</w:t>
      </w:r>
      <w:r>
        <w:rPr>
          <w:rFonts w:hint="eastAsia" w:ascii="宋体" w:hAnsi="宋体" w:eastAsia="宋体" w:cs="宋体"/>
          <w:color w:val="00B050"/>
          <w:szCs w:val="21"/>
          <w:lang w:val="en-US" w:eastAsia="zh-CN"/>
        </w:rPr>
        <w:t>认</w:t>
      </w:r>
      <w:r>
        <w:rPr>
          <w:rFonts w:hint="eastAsia" w:ascii="宋体" w:hAnsi="宋体" w:eastAsia="宋体" w:cs="宋体"/>
          <w:color w:val="00B050"/>
          <w:szCs w:val="21"/>
        </w:rPr>
        <w:t>识一类简单的随机事件，</w:t>
      </w:r>
      <w:r>
        <w:rPr>
          <w:rFonts w:hint="eastAsia" w:ascii="宋体" w:hAnsi="宋体" w:eastAsia="宋体" w:cs="宋体"/>
          <w:color w:val="00B050"/>
          <w:szCs w:val="21"/>
          <w:lang w:eastAsia="zh-CN"/>
        </w:rPr>
        <w:t>其</w:t>
      </w:r>
      <w:r>
        <w:rPr>
          <w:rFonts w:hint="eastAsia" w:ascii="宋体" w:hAnsi="宋体" w:eastAsia="宋体" w:cs="宋体"/>
          <w:color w:val="00B050"/>
          <w:szCs w:val="21"/>
        </w:rPr>
        <w:t>所有可能发生结果的个数是有限的，每个可能结果发生的概率是相等的，在此基础上了解简单随机事件概率的计算方法；引导学生通过大量重复试验，发现随机事件发生频率的稳定性，感悟用频率估计概率的道理，会用频率估计概率</w:t>
      </w:r>
      <w:r>
        <w:rPr>
          <w:rFonts w:hint="eastAsia" w:ascii="宋体" w:hAnsi="宋体" w:eastAsia="宋体" w:cs="宋体"/>
          <w:color w:val="00B050"/>
          <w:szCs w:val="21"/>
          <w:lang w:eastAsia="zh-CN"/>
        </w:rPr>
        <w:t>.</w:t>
      </w:r>
      <w:r>
        <w:rPr>
          <w:rFonts w:hint="eastAsia" w:ascii="宋体" w:hAnsi="宋体" w:eastAsia="宋体" w:cs="宋体"/>
          <w:color w:val="00B050"/>
          <w:szCs w:val="21"/>
        </w:rPr>
        <w:t>在这样的过程中，引导学生会从统计与概率的角度认识、理解和表达现实世界中大量存在的随机现象</w:t>
      </w:r>
      <w:r>
        <w:rPr>
          <w:rFonts w:hint="eastAsia" w:ascii="宋体" w:hAnsi="宋体" w:eastAsia="宋体" w:cs="宋体"/>
          <w:color w:val="00B050"/>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00B050"/>
          <w:szCs w:val="21"/>
          <w:lang w:eastAsia="zh-CN"/>
        </w:rPr>
      </w:pPr>
      <w:r>
        <w:rPr>
          <w:rFonts w:hint="eastAsia" w:ascii="宋体" w:hAnsi="宋体" w:eastAsia="宋体" w:cs="宋体"/>
          <w:color w:val="00B050"/>
          <w:szCs w:val="21"/>
        </w:rPr>
        <w:t>这样的教学实践活动会涉及大量的数据计算(例</w:t>
      </w:r>
      <w:r>
        <w:rPr>
          <w:rFonts w:hint="eastAsia" w:ascii="宋体" w:hAnsi="宋体" w:eastAsia="宋体" w:cs="宋体"/>
          <w:color w:val="00B050"/>
          <w:szCs w:val="21"/>
          <w:lang w:val="en-US" w:eastAsia="zh-CN"/>
        </w:rPr>
        <w:t>84</w:t>
      </w:r>
      <w:r>
        <w:rPr>
          <w:rFonts w:hint="eastAsia" w:ascii="宋体" w:hAnsi="宋体" w:eastAsia="宋体" w:cs="宋体"/>
          <w:color w:val="00B050"/>
          <w:szCs w:val="21"/>
        </w:rPr>
        <w:t>和例</w:t>
      </w:r>
      <w:r>
        <w:rPr>
          <w:rFonts w:hint="eastAsia" w:ascii="宋体" w:hAnsi="宋体" w:eastAsia="宋体" w:cs="宋体"/>
          <w:color w:val="00B050"/>
          <w:szCs w:val="21"/>
          <w:lang w:val="en-US" w:eastAsia="zh-CN"/>
        </w:rPr>
        <w:t>85</w:t>
      </w:r>
      <w:r>
        <w:rPr>
          <w:rFonts w:hint="eastAsia" w:ascii="宋体" w:hAnsi="宋体" w:eastAsia="宋体" w:cs="宋体"/>
          <w:color w:val="00B050"/>
          <w:szCs w:val="21"/>
        </w:rPr>
        <w:t>)，建议与信息</w:t>
      </w:r>
      <w:r>
        <w:rPr>
          <w:rFonts w:hint="eastAsia" w:ascii="宋体" w:hAnsi="宋体" w:eastAsia="宋体" w:cs="宋体"/>
          <w:color w:val="00B050"/>
          <w:szCs w:val="21"/>
          <w:lang w:val="en-US" w:eastAsia="zh-CN"/>
        </w:rPr>
        <w:t>科技</w:t>
      </w:r>
      <w:r>
        <w:rPr>
          <w:rFonts w:hint="eastAsia" w:ascii="宋体" w:hAnsi="宋体" w:eastAsia="宋体" w:cs="宋体"/>
          <w:color w:val="00B050"/>
          <w:szCs w:val="21"/>
        </w:rPr>
        <w:t>教师合作，设计跨学科的项目学习课程，引导学生会使用计算机</w:t>
      </w:r>
      <w:r>
        <w:rPr>
          <w:rFonts w:hint="eastAsia" w:ascii="宋体" w:hAnsi="宋体" w:eastAsia="宋体" w:cs="宋体"/>
          <w:color w:val="00B050"/>
          <w:szCs w:val="21"/>
          <w:lang w:val="en-US" w:eastAsia="zh-CN"/>
        </w:rPr>
        <w:t>处理数据</w:t>
      </w:r>
      <w:r>
        <w:rPr>
          <w:rFonts w:hint="eastAsia" w:ascii="宋体" w:hAnsi="宋体" w:eastAsia="宋体" w:cs="宋体"/>
          <w:color w:val="00B050"/>
          <w:szCs w:val="21"/>
        </w:rPr>
        <w:t>，养成</w:t>
      </w:r>
      <w:r>
        <w:rPr>
          <w:rFonts w:hint="eastAsia" w:ascii="宋体" w:hAnsi="宋体" w:eastAsia="宋体" w:cs="宋体"/>
          <w:color w:val="00B050"/>
          <w:szCs w:val="21"/>
          <w:lang w:eastAsia="zh-CN"/>
        </w:rPr>
        <w:t>利</w:t>
      </w:r>
      <w:r>
        <w:rPr>
          <w:rFonts w:hint="eastAsia" w:ascii="宋体" w:hAnsi="宋体" w:eastAsia="宋体" w:cs="宋体"/>
          <w:color w:val="00B050"/>
          <w:szCs w:val="21"/>
        </w:rPr>
        <w:t>用信息</w:t>
      </w:r>
      <w:r>
        <w:rPr>
          <w:rFonts w:hint="eastAsia" w:ascii="宋体" w:hAnsi="宋体" w:eastAsia="宋体" w:cs="宋体"/>
          <w:color w:val="00B050"/>
          <w:szCs w:val="21"/>
          <w:lang w:val="en-US" w:eastAsia="zh-CN"/>
        </w:rPr>
        <w:t>技术</w:t>
      </w:r>
      <w:r>
        <w:rPr>
          <w:rFonts w:hint="eastAsia" w:ascii="宋体" w:hAnsi="宋体" w:eastAsia="宋体" w:cs="宋体"/>
          <w:color w:val="00B050"/>
          <w:szCs w:val="21"/>
        </w:rPr>
        <w:t>开展研究的习惯</w:t>
      </w:r>
      <w:r>
        <w:rPr>
          <w:rFonts w:hint="eastAsia" w:ascii="宋体" w:hAnsi="宋体" w:eastAsia="宋体" w:cs="宋体"/>
          <w:color w:val="00B050"/>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（四）综合与实践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B050"/>
          <w:szCs w:val="21"/>
          <w:lang w:eastAsia="zh-CN"/>
        </w:rPr>
      </w:pPr>
      <w:r>
        <w:rPr>
          <w:rFonts w:hint="eastAsia" w:ascii="宋体" w:hAnsi="宋体" w:eastAsia="宋体" w:cs="宋体"/>
          <w:color w:val="00B050"/>
          <w:szCs w:val="21"/>
        </w:rPr>
        <w:t>小学阶段综合与实践领域，主要是以主题</w:t>
      </w:r>
      <w:r>
        <w:rPr>
          <w:rFonts w:hint="eastAsia" w:ascii="宋体" w:hAnsi="宋体" w:eastAsia="宋体" w:cs="宋体"/>
          <w:color w:val="00B050"/>
          <w:szCs w:val="21"/>
          <w:lang w:eastAsia="zh-CN"/>
        </w:rPr>
        <w:t>式</w:t>
      </w:r>
      <w:r>
        <w:rPr>
          <w:rFonts w:hint="eastAsia" w:ascii="宋体" w:hAnsi="宋体" w:eastAsia="宋体" w:cs="宋体"/>
          <w:color w:val="00B050"/>
          <w:szCs w:val="21"/>
        </w:rPr>
        <w:t>学习的形式，让学生感悟自然界和生活中的数学，在获取知识的同时，</w:t>
      </w:r>
      <w:r>
        <w:rPr>
          <w:rFonts w:hint="eastAsia" w:ascii="宋体" w:hAnsi="宋体" w:eastAsia="宋体" w:cs="宋体"/>
          <w:color w:val="00B050"/>
          <w:szCs w:val="21"/>
          <w:lang w:val="en-US" w:eastAsia="zh-CN"/>
        </w:rPr>
        <w:t>激发</w:t>
      </w:r>
      <w:r>
        <w:rPr>
          <w:rFonts w:hint="eastAsia" w:ascii="宋体" w:hAnsi="宋体" w:eastAsia="宋体" w:cs="宋体"/>
          <w:color w:val="00B050"/>
          <w:szCs w:val="21"/>
        </w:rPr>
        <w:t>学习数学的兴趣</w:t>
      </w:r>
      <w:r>
        <w:rPr>
          <w:rFonts w:hint="eastAsia" w:ascii="宋体" w:hAnsi="宋体" w:eastAsia="宋体" w:cs="宋体"/>
          <w:color w:val="00B050"/>
          <w:szCs w:val="21"/>
          <w:lang w:eastAsia="zh-CN"/>
        </w:rPr>
        <w:t>.</w:t>
      </w:r>
      <w:r>
        <w:rPr>
          <w:rFonts w:hint="eastAsia" w:ascii="宋体" w:hAnsi="宋体" w:eastAsia="宋体" w:cs="宋体"/>
          <w:color w:val="00B050"/>
          <w:szCs w:val="21"/>
        </w:rPr>
        <w:t>初中阶段综合与实践领域，可釆用项目式学习的方式，以问题解决为导向，整合数学与其他学科的知识和思想方法，</w:t>
      </w:r>
      <w:r>
        <w:rPr>
          <w:rFonts w:hint="eastAsia" w:ascii="宋体" w:hAnsi="宋体" w:eastAsia="宋体" w:cs="宋体"/>
          <w:color w:val="00B050"/>
          <w:szCs w:val="21"/>
          <w:lang w:val="en-US" w:eastAsia="zh-CN"/>
        </w:rPr>
        <w:t>让学生</w:t>
      </w:r>
      <w:r>
        <w:rPr>
          <w:rFonts w:hint="eastAsia" w:ascii="宋体" w:hAnsi="宋体" w:eastAsia="宋体" w:cs="宋体"/>
          <w:color w:val="00B050"/>
          <w:szCs w:val="21"/>
        </w:rPr>
        <w:t>从数学的角度观察与分析、思考与表达、解决与阐释社会生活以及科学技术中遇到的现实问题，感受数学与科学、技术、经济、金融、地理、艺术等学科领域的融合，积累数学活动经验，体会数学的科学价值，提高发现与提出问题、分析与解决问题的能力，发展应用意识、创新意识和实践能力</w:t>
      </w:r>
      <w:r>
        <w:rPr>
          <w:rFonts w:hint="eastAsia" w:ascii="宋体" w:hAnsi="宋体" w:eastAsia="宋体" w:cs="宋体"/>
          <w:color w:val="00B050"/>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lang w:val="en-US" w:eastAsia="zh-CN"/>
        </w:rPr>
      </w:pPr>
      <w:r>
        <w:rPr>
          <w:rFonts w:hint="eastAsia" w:cstheme="minorBidi"/>
          <w:b/>
          <w:bCs/>
          <w:color w:val="auto"/>
          <w:kern w:val="2"/>
          <w:sz w:val="24"/>
          <w:szCs w:val="24"/>
          <w:lang w:val="en-US" w:eastAsia="zh-CN" w:bidi="ar-SA"/>
        </w:rPr>
        <w:t>【内容要求】</w:t>
      </w:r>
    </w:p>
    <w:tbl>
      <w:tblPr>
        <w:tblStyle w:val="12"/>
        <w:tblW w:w="0" w:type="auto"/>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5"/>
        <w:gridCol w:w="4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bCs/>
                <w:kern w:val="2"/>
                <w:sz w:val="21"/>
                <w:szCs w:val="21"/>
                <w:vertAlign w:val="baseline"/>
                <w:lang w:val="en-US" w:eastAsia="zh-CN" w:bidi="ar-SA"/>
              </w:rPr>
            </w:pPr>
            <w:r>
              <w:rPr>
                <w:rFonts w:hint="eastAsia" w:cstheme="minorBidi"/>
                <w:b/>
                <w:bCs/>
                <w:kern w:val="2"/>
                <w:sz w:val="21"/>
                <w:szCs w:val="21"/>
                <w:vertAlign w:val="baseline"/>
                <w:lang w:val="en-US" w:eastAsia="zh-CN" w:bidi="ar-SA"/>
              </w:rPr>
              <w:t>2022年版</w:t>
            </w:r>
          </w:p>
        </w:tc>
        <w:tc>
          <w:tcPr>
            <w:tcW w:w="483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bCs/>
                <w:kern w:val="2"/>
                <w:sz w:val="21"/>
                <w:szCs w:val="21"/>
                <w:vertAlign w:val="baseline"/>
                <w:lang w:val="en-US" w:eastAsia="zh-CN" w:bidi="ar-SA"/>
              </w:rPr>
            </w:pPr>
            <w:r>
              <w:rPr>
                <w:rFonts w:hint="eastAsia" w:cstheme="minorBidi"/>
                <w:b/>
                <w:bCs/>
                <w:kern w:val="2"/>
                <w:sz w:val="21"/>
                <w:szCs w:val="21"/>
                <w:vertAlign w:val="baseline"/>
                <w:lang w:val="en-US" w:eastAsia="zh-CN" w:bidi="ar-SA"/>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5" w:type="dxa"/>
          </w:tcPr>
          <w:p>
            <w:pPr>
              <w:keepNext w:val="0"/>
              <w:keepLines w:val="0"/>
              <w:pageBreakBefore w:val="0"/>
              <w:widowControl/>
              <w:kinsoku/>
              <w:wordWrap/>
              <w:overflowPunct/>
              <w:topLinePunct w:val="0"/>
              <w:autoSpaceDE/>
              <w:autoSpaceDN/>
              <w:bidi w:val="0"/>
              <w:adjustRightInd/>
              <w:snapToGrid/>
              <w:spacing w:line="360" w:lineRule="auto"/>
              <w:jc w:val="left"/>
              <w:rPr>
                <w:rFonts w:hint="eastAsia"/>
                <w:b w:val="0"/>
                <w:bCs w:val="0"/>
                <w:color w:val="00B050"/>
                <w:sz w:val="21"/>
                <w:szCs w:val="21"/>
                <w:lang w:val="en-US" w:eastAsia="zh-CN"/>
              </w:rPr>
            </w:pPr>
            <w:r>
              <w:rPr>
                <w:rFonts w:hint="eastAsia"/>
                <w:b w:val="0"/>
                <w:bCs w:val="0"/>
                <w:color w:val="00B050"/>
                <w:sz w:val="21"/>
                <w:szCs w:val="21"/>
                <w:lang w:val="en-US" w:eastAsia="zh-CN"/>
              </w:rPr>
              <w:t>（1）在社会生活和科学技术的真实情境中，结合方程与不等式、函数、图形的变化、图形与坐标、抽样与数据分析等内容，经历现实情境数学化，探索数学关系、性质与规律的过程，感悟如何从数学的角度发现问题和提出问题，逐步形成“会用数学的眼光观察现实世界”的核心素养.</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b w:val="0"/>
                <w:bCs w:val="0"/>
                <w:color w:val="00B050"/>
                <w:sz w:val="21"/>
                <w:szCs w:val="21"/>
                <w:lang w:val="en-US" w:eastAsia="zh-CN"/>
              </w:rPr>
            </w:pPr>
            <w:r>
              <w:rPr>
                <w:rFonts w:hint="eastAsia"/>
                <w:b w:val="0"/>
                <w:bCs w:val="0"/>
                <w:color w:val="00B050"/>
                <w:sz w:val="21"/>
                <w:szCs w:val="21"/>
                <w:lang w:val="en-US" w:eastAsia="zh-CN"/>
              </w:rPr>
              <w:t>（2）用数学的思维方法，运用数学与其他相关学科的知识，综合地、有逻辑地分析问题，经历分工合作、试验调查、建立模型、计算反思、解决问题的过程，提升思维能力，逐步形成“会用数学的思维思考现实世界”的核心素养.</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eastAsiaTheme="minorEastAsia" w:cstheme="minorBidi"/>
                <w:b w:val="0"/>
                <w:bCs w:val="0"/>
                <w:kern w:val="2"/>
                <w:sz w:val="21"/>
                <w:szCs w:val="21"/>
                <w:vertAlign w:val="baseline"/>
                <w:lang w:val="en-US" w:eastAsia="zh-CN" w:bidi="ar-SA"/>
              </w:rPr>
            </w:pPr>
            <w:r>
              <w:rPr>
                <w:rFonts w:hint="eastAsia"/>
                <w:b w:val="0"/>
                <w:bCs w:val="0"/>
                <w:color w:val="00B050"/>
                <w:sz w:val="21"/>
                <w:szCs w:val="21"/>
                <w:lang w:val="en-US" w:eastAsia="zh-CN"/>
              </w:rPr>
              <w:t>（3）用数学的语言，将现实问题转化为数学问题，经历用数学方法解决问题的过程，感悟科学研究的过程与方法，感受数学在与其他学科融合中所彰显的功效，积累数学活动经验，逐步形成“会用数学的语言表达现实世界”的核心素养.</w:t>
            </w:r>
          </w:p>
        </w:tc>
        <w:tc>
          <w:tcPr>
            <w:tcW w:w="4830" w:type="dxa"/>
          </w:tcPr>
          <w:p>
            <w:pPr>
              <w:keepNext w:val="0"/>
              <w:keepLines w:val="0"/>
              <w:pageBreakBefore w:val="0"/>
              <w:widowControl/>
              <w:kinsoku/>
              <w:wordWrap/>
              <w:overflowPunct/>
              <w:topLinePunct w:val="0"/>
              <w:autoSpaceDE/>
              <w:autoSpaceDN/>
              <w:bidi w:val="0"/>
              <w:adjustRightInd/>
              <w:snapToGrid/>
              <w:spacing w:line="360" w:lineRule="auto"/>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结合实际情境，经历设计解决具体问题的方案，并加以实施的过程，体验建立模型、解决问题的过程，并在此过程中，尝试发现和提出问题</w:t>
            </w:r>
            <w:r>
              <w:rPr>
                <w:rFonts w:hint="eastAsia" w:ascii="宋体" w:hAnsi="宋体" w:eastAsia="宋体" w:cs="宋体"/>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会反思参与活动的全过程，将研究的过程和结果形成报告或小论文，并能进行交流，进一步获得数学活动经验</w:t>
            </w:r>
            <w:r>
              <w:rPr>
                <w:rFonts w:hint="eastAsia" w:ascii="宋体" w:hAnsi="宋体" w:eastAsia="宋体" w:cs="宋体"/>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rPr>
                <w:rFonts w:hint="eastAsia" w:eastAsia="宋体" w:cstheme="minorBidi"/>
                <w:b w:val="0"/>
                <w:bCs w:val="0"/>
                <w:kern w:val="2"/>
                <w:sz w:val="21"/>
                <w:szCs w:val="21"/>
                <w:vertAlign w:val="baseline"/>
                <w:lang w:val="en-US" w:eastAsia="zh-CN" w:bidi="ar-SA"/>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通过对有关问题的探讨，了解所学过知识（包括其他学科知识）之间的关联，进一步理解有关知识，发展应用意识和能力</w:t>
            </w:r>
            <w:r>
              <w:rPr>
                <w:rFonts w:hint="eastAsia" w:ascii="宋体" w:hAnsi="宋体" w:eastAsia="宋体" w:cs="宋体"/>
                <w:sz w:val="21"/>
                <w:szCs w:val="21"/>
                <w:highlight w:val="none"/>
                <w:lang w:eastAsia="zh-CN"/>
              </w:rPr>
              <w:t>.</w:t>
            </w:r>
          </w:p>
        </w:tc>
      </w:tr>
    </w:tbl>
    <w:p>
      <w:pPr>
        <w:widowControl/>
        <w:spacing w:line="360" w:lineRule="auto"/>
        <w:jc w:val="left"/>
        <w:rPr>
          <w:rFonts w:hint="eastAsia" w:ascii="宋体" w:hAnsi="宋体" w:eastAsia="宋体" w:cs="宋体"/>
          <w:b/>
          <w:bCs/>
          <w:color w:val="auto"/>
          <w:szCs w:val="21"/>
          <w:lang w:eastAsia="zh-CN"/>
        </w:rPr>
      </w:pPr>
      <w:r>
        <w:rPr>
          <w:rFonts w:hint="eastAsia" w:ascii="宋体" w:hAnsi="宋体" w:eastAsia="宋体" w:cs="宋体"/>
          <w:b/>
          <w:bCs/>
          <w:color w:val="00B050"/>
          <w:szCs w:val="21"/>
        </w:rPr>
        <w:t>【学业要求】</w:t>
      </w:r>
      <w:r>
        <w:rPr>
          <w:rFonts w:hint="eastAsia" w:ascii="宋体" w:hAnsi="宋体" w:eastAsia="宋体" w:cs="宋体"/>
          <w:b/>
          <w:bCs/>
          <w:color w:val="FF0000"/>
          <w:szCs w:val="21"/>
          <w:highlight w:val="yellow"/>
          <w:lang w:eastAsia="zh-CN"/>
        </w:rPr>
        <w:t>（新增）</w:t>
      </w:r>
    </w:p>
    <w:p>
      <w:pPr>
        <w:widowControl/>
        <w:spacing w:line="360" w:lineRule="auto"/>
        <w:ind w:firstLine="420" w:firstLineChars="200"/>
        <w:jc w:val="left"/>
        <w:rPr>
          <w:rFonts w:hint="eastAsia" w:ascii="宋体" w:hAnsi="宋体" w:cs="宋体" w:eastAsiaTheme="minorEastAsia"/>
          <w:color w:val="00B050"/>
          <w:szCs w:val="21"/>
          <w:lang w:eastAsia="zh-CN"/>
        </w:rPr>
      </w:pPr>
      <w:r>
        <w:rPr>
          <w:rFonts w:hint="eastAsia" w:ascii="宋体" w:hAnsi="宋体" w:eastAsia="宋体" w:cs="宋体"/>
          <w:color w:val="00B050"/>
          <w:szCs w:val="21"/>
        </w:rPr>
        <w:t>经历项目</w:t>
      </w:r>
      <w:r>
        <w:rPr>
          <w:rFonts w:hint="eastAsia" w:ascii="宋体" w:hAnsi="宋体" w:eastAsia="宋体" w:cs="宋体"/>
          <w:color w:val="00B050"/>
          <w:szCs w:val="21"/>
          <w:lang w:eastAsia="zh-CN"/>
        </w:rPr>
        <w:t>式</w:t>
      </w:r>
      <w:r>
        <w:rPr>
          <w:rFonts w:hint="eastAsia" w:ascii="宋体" w:hAnsi="宋体" w:eastAsia="宋体" w:cs="宋体"/>
          <w:color w:val="00B050"/>
          <w:szCs w:val="21"/>
        </w:rPr>
        <w:t>学习的全过程</w:t>
      </w:r>
      <w:r>
        <w:rPr>
          <w:rFonts w:hint="eastAsia" w:ascii="宋体" w:hAnsi="宋体" w:eastAsia="宋体" w:cs="宋体"/>
          <w:color w:val="00B050"/>
          <w:szCs w:val="21"/>
          <w:lang w:eastAsia="zh-CN"/>
        </w:rPr>
        <w:t>.</w:t>
      </w:r>
      <w:r>
        <w:rPr>
          <w:rFonts w:hint="eastAsia" w:ascii="宋体" w:hAnsi="宋体" w:eastAsia="宋体" w:cs="宋体"/>
          <w:color w:val="00B050"/>
          <w:szCs w:val="21"/>
        </w:rPr>
        <w:t>能综合运用数学和其他学科的知识与方法，在实际情境中发现问题，</w:t>
      </w:r>
      <w:r>
        <w:rPr>
          <w:rFonts w:hint="eastAsia" w:ascii="宋体" w:hAnsi="宋体" w:eastAsia="宋体" w:cs="宋体"/>
          <w:color w:val="00B050"/>
          <w:szCs w:val="21"/>
          <w:lang w:val="en-US" w:eastAsia="zh-CN"/>
        </w:rPr>
        <w:t>并将其</w:t>
      </w:r>
      <w:r>
        <w:rPr>
          <w:rFonts w:hint="eastAsia" w:ascii="宋体" w:hAnsi="宋体" w:eastAsia="宋体" w:cs="宋体"/>
          <w:color w:val="00B050"/>
          <w:szCs w:val="21"/>
        </w:rPr>
        <w:t>转化为合理的数学问题；能独立思考</w:t>
      </w:r>
      <w:r>
        <w:rPr>
          <w:rFonts w:hint="eastAsia" w:ascii="宋体" w:hAnsi="宋体" w:eastAsia="宋体" w:cs="宋体"/>
          <w:color w:val="00B050"/>
          <w:szCs w:val="21"/>
          <w:lang w:eastAsia="zh-CN"/>
        </w:rPr>
        <w:t>，</w:t>
      </w:r>
      <w:r>
        <w:rPr>
          <w:rFonts w:hint="eastAsia" w:ascii="宋体" w:hAnsi="宋体" w:eastAsia="宋体" w:cs="宋体"/>
          <w:color w:val="00B050"/>
          <w:szCs w:val="21"/>
        </w:rPr>
        <w:t>与他人合作，提出解决问题的思路，设计解决问题的方案；能根据问题的背景，通过对问题条件和预期结论的分析，构建数学模型；能合理使用数据，进行合理计算，借助模型得到结论</w:t>
      </w:r>
      <w:r>
        <w:rPr>
          <w:rFonts w:hint="eastAsia" w:ascii="宋体" w:hAnsi="宋体" w:eastAsia="宋体" w:cs="宋体"/>
          <w:color w:val="00B050"/>
          <w:szCs w:val="21"/>
          <w:lang w:eastAsia="zh-CN"/>
        </w:rPr>
        <w:t>；</w:t>
      </w:r>
      <w:r>
        <w:rPr>
          <w:rFonts w:hint="eastAsia" w:ascii="宋体" w:hAnsi="宋体" w:eastAsia="宋体" w:cs="宋体"/>
          <w:color w:val="00B050"/>
          <w:szCs w:val="21"/>
        </w:rPr>
        <w:t>能根据问题背景分析结论的意义，反思模型的合理性，</w:t>
      </w:r>
      <w:r>
        <w:rPr>
          <w:color w:val="00B050"/>
          <w:spacing w:val="0"/>
          <w:w w:val="100"/>
          <w:position w:val="0"/>
        </w:rPr>
        <w:t>最终得到符合问题背景的模型解答</w:t>
      </w:r>
      <w:r>
        <w:rPr>
          <w:rFonts w:hint="eastAsia" w:ascii="宋体" w:hAnsi="宋体" w:eastAsia="宋体" w:cs="宋体"/>
          <w:color w:val="00B050"/>
          <w:szCs w:val="21"/>
          <w:lang w:eastAsia="zh-CN"/>
        </w:rPr>
        <w:t>.</w:t>
      </w:r>
    </w:p>
    <w:p>
      <w:pPr>
        <w:widowControl/>
        <w:spacing w:line="360" w:lineRule="auto"/>
        <w:ind w:firstLine="420" w:firstLineChars="200"/>
        <w:jc w:val="left"/>
        <w:rPr>
          <w:rFonts w:hint="eastAsia" w:ascii="宋体" w:hAnsi="宋体" w:eastAsia="宋体" w:cs="宋体"/>
          <w:color w:val="00B050"/>
          <w:szCs w:val="21"/>
          <w:lang w:eastAsia="zh-CN"/>
        </w:rPr>
      </w:pPr>
      <w:r>
        <w:rPr>
          <w:rFonts w:hint="eastAsia" w:ascii="宋体" w:hAnsi="宋体" w:eastAsia="宋体" w:cs="宋体"/>
          <w:color w:val="00B050"/>
          <w:szCs w:val="21"/>
        </w:rPr>
        <w:t>在这样的过程中，理解数学，应用数学，形成和发展应用意识</w:t>
      </w:r>
      <w:r>
        <w:rPr>
          <w:rFonts w:hint="eastAsia" w:ascii="宋体" w:hAnsi="宋体" w:eastAsia="宋体" w:cs="宋体"/>
          <w:color w:val="00B050"/>
          <w:szCs w:val="21"/>
          <w:lang w:eastAsia="zh-CN"/>
        </w:rPr>
        <w:t>、</w:t>
      </w:r>
      <w:r>
        <w:rPr>
          <w:rFonts w:hint="eastAsia" w:ascii="宋体" w:hAnsi="宋体" w:eastAsia="宋体" w:cs="宋体"/>
          <w:color w:val="00B050"/>
          <w:szCs w:val="21"/>
        </w:rPr>
        <w:t>模型观念等</w:t>
      </w:r>
      <w:r>
        <w:rPr>
          <w:rFonts w:hint="eastAsia" w:ascii="宋体" w:hAnsi="宋体" w:eastAsia="宋体" w:cs="宋体"/>
          <w:color w:val="00B050"/>
          <w:szCs w:val="21"/>
          <w:lang w:eastAsia="zh-CN"/>
        </w:rPr>
        <w:t>；</w:t>
      </w:r>
      <w:r>
        <w:rPr>
          <w:rFonts w:hint="eastAsia" w:ascii="宋体" w:hAnsi="宋体" w:eastAsia="宋体" w:cs="宋体"/>
          <w:color w:val="00B050"/>
          <w:szCs w:val="21"/>
        </w:rPr>
        <w:t>提升获取信息和资料的能力</w:t>
      </w:r>
      <w:r>
        <w:rPr>
          <w:rFonts w:hint="eastAsia" w:ascii="宋体" w:hAnsi="宋体" w:eastAsia="宋体" w:cs="宋体"/>
          <w:color w:val="00B050"/>
          <w:szCs w:val="21"/>
          <w:lang w:eastAsia="zh-CN"/>
        </w:rPr>
        <w:t>、</w:t>
      </w:r>
      <w:r>
        <w:rPr>
          <w:rFonts w:hint="eastAsia" w:ascii="宋体" w:hAnsi="宋体" w:eastAsia="宋体" w:cs="宋体"/>
          <w:color w:val="00B050"/>
          <w:szCs w:val="21"/>
        </w:rPr>
        <w:t>自主学习或合作探究的能力；提升撰写研究报告的能力和语言表达能力</w:t>
      </w:r>
      <w:r>
        <w:rPr>
          <w:rFonts w:hint="eastAsia" w:ascii="宋体" w:hAnsi="宋体" w:eastAsia="宋体" w:cs="宋体"/>
          <w:color w:val="00B050"/>
          <w:szCs w:val="21"/>
          <w:lang w:eastAsia="zh-CN"/>
        </w:rPr>
        <w:t>.</w:t>
      </w:r>
      <w:r>
        <w:rPr>
          <w:rFonts w:hint="eastAsia" w:ascii="宋体" w:hAnsi="宋体" w:eastAsia="宋体" w:cs="宋体"/>
          <w:color w:val="00B050"/>
          <w:szCs w:val="21"/>
        </w:rPr>
        <w:t>整合数学与其他学科的知识，完成跨学科实践活动，感悟数学与生活、数学与其他学科的关联，</w:t>
      </w:r>
      <w:r>
        <w:rPr>
          <w:rFonts w:hint="eastAsia" w:ascii="宋体" w:hAnsi="宋体" w:eastAsia="宋体" w:cs="宋体"/>
          <w:color w:val="00B050"/>
          <w:szCs w:val="21"/>
          <w:lang w:val="en-US" w:eastAsia="zh-CN"/>
        </w:rPr>
        <w:t>发展</w:t>
      </w:r>
      <w:r>
        <w:rPr>
          <w:rFonts w:hint="eastAsia" w:ascii="宋体" w:hAnsi="宋体" w:eastAsia="宋体" w:cs="宋体"/>
          <w:color w:val="00B050"/>
          <w:szCs w:val="21"/>
        </w:rPr>
        <w:t>学习能力、</w:t>
      </w:r>
      <w:r>
        <w:rPr>
          <w:rFonts w:hint="eastAsia" w:ascii="宋体" w:hAnsi="宋体" w:eastAsia="宋体" w:cs="宋体"/>
          <w:color w:val="00B050"/>
          <w:szCs w:val="21"/>
          <w:lang w:val="en-US" w:eastAsia="zh-CN"/>
        </w:rPr>
        <w:t>实践能力</w:t>
      </w:r>
      <w:r>
        <w:rPr>
          <w:rFonts w:hint="eastAsia" w:ascii="宋体" w:hAnsi="宋体" w:eastAsia="宋体" w:cs="宋体"/>
          <w:color w:val="00B050"/>
          <w:szCs w:val="21"/>
        </w:rPr>
        <w:t>和创新意识</w:t>
      </w:r>
      <w:r>
        <w:rPr>
          <w:rFonts w:hint="eastAsia" w:ascii="宋体" w:hAnsi="宋体" w:eastAsia="宋体" w:cs="宋体"/>
          <w:color w:val="00B050"/>
          <w:szCs w:val="21"/>
          <w:lang w:eastAsia="zh-CN"/>
        </w:rPr>
        <w:t>.</w:t>
      </w:r>
    </w:p>
    <w:p>
      <w:pPr>
        <w:widowControl/>
        <w:spacing w:line="360" w:lineRule="auto"/>
        <w:jc w:val="left"/>
        <w:rPr>
          <w:rFonts w:hint="eastAsia" w:ascii="宋体" w:hAnsi="宋体" w:eastAsia="宋体" w:cs="宋体"/>
          <w:b/>
          <w:bCs/>
          <w:color w:val="auto"/>
          <w:szCs w:val="21"/>
        </w:rPr>
      </w:pPr>
      <w:r>
        <w:rPr>
          <w:rFonts w:hint="eastAsia" w:ascii="宋体" w:hAnsi="宋体" w:eastAsia="宋体" w:cs="宋体"/>
          <w:b/>
          <w:bCs/>
          <w:color w:val="00B050"/>
          <w:szCs w:val="21"/>
        </w:rPr>
        <w:t>【教学提示】</w:t>
      </w:r>
      <w:r>
        <w:rPr>
          <w:rFonts w:hint="eastAsia" w:ascii="宋体" w:hAnsi="宋体" w:eastAsia="宋体" w:cs="宋体"/>
          <w:b/>
          <w:bCs/>
          <w:color w:val="FF0000"/>
          <w:szCs w:val="21"/>
          <w:highlight w:val="yellow"/>
          <w:lang w:eastAsia="zh-CN"/>
        </w:rPr>
        <w:t>（新增）</w:t>
      </w:r>
    </w:p>
    <w:p>
      <w:pPr>
        <w:widowControl/>
        <w:spacing w:line="360" w:lineRule="auto"/>
        <w:ind w:firstLine="420" w:firstLineChars="200"/>
        <w:jc w:val="left"/>
        <w:rPr>
          <w:rFonts w:hint="eastAsia" w:ascii="宋体" w:hAnsi="宋体" w:eastAsia="宋体" w:cs="宋体"/>
          <w:color w:val="00B050"/>
          <w:szCs w:val="21"/>
          <w:lang w:eastAsia="zh-CN"/>
        </w:rPr>
      </w:pPr>
      <w:r>
        <w:rPr>
          <w:rFonts w:hint="eastAsia" w:ascii="宋体" w:hAnsi="宋体" w:eastAsia="宋体" w:cs="宋体"/>
          <w:color w:val="00B050"/>
          <w:szCs w:val="21"/>
        </w:rPr>
        <w:t>项目</w:t>
      </w:r>
      <w:r>
        <w:rPr>
          <w:color w:val="00B050"/>
          <w:spacing w:val="0"/>
          <w:w w:val="100"/>
          <w:position w:val="0"/>
        </w:rPr>
        <w:t>式</w:t>
      </w:r>
      <w:r>
        <w:rPr>
          <w:rFonts w:hint="eastAsia" w:ascii="宋体" w:hAnsi="宋体" w:eastAsia="宋体" w:cs="宋体"/>
          <w:color w:val="00B050"/>
          <w:szCs w:val="21"/>
        </w:rPr>
        <w:t>学习的关键是</w:t>
      </w:r>
      <w:r>
        <w:rPr>
          <w:rFonts w:hint="eastAsia" w:ascii="宋体" w:hAnsi="宋体" w:eastAsia="宋体" w:cs="宋体"/>
          <w:color w:val="00B050"/>
          <w:szCs w:val="21"/>
          <w:lang w:val="en-US" w:eastAsia="zh-CN"/>
        </w:rPr>
        <w:t>发掘</w:t>
      </w:r>
      <w:r>
        <w:rPr>
          <w:rFonts w:hint="eastAsia" w:ascii="宋体" w:hAnsi="宋体" w:eastAsia="宋体" w:cs="宋体"/>
          <w:color w:val="00B050"/>
          <w:szCs w:val="21"/>
        </w:rPr>
        <w:t>合适的项目，要关注问题是否是现实的，还要关注问题是否是跨学科的；要关注学生是否能够解决问题，还要关注学生是否能够提出问题；要关注解决问题过程中的数学计算，还要关注解决问题过程中的数学表达</w:t>
      </w:r>
      <w:r>
        <w:rPr>
          <w:rFonts w:hint="eastAsia" w:ascii="宋体" w:hAnsi="宋体" w:eastAsia="宋体" w:cs="宋体"/>
          <w:color w:val="00B050"/>
          <w:szCs w:val="21"/>
          <w:lang w:eastAsia="zh-CN"/>
        </w:rPr>
        <w:t>.</w:t>
      </w:r>
      <w:r>
        <w:rPr>
          <w:rFonts w:hint="eastAsia" w:ascii="宋体" w:hAnsi="宋体" w:eastAsia="宋体" w:cs="宋体"/>
          <w:color w:val="00B050"/>
          <w:szCs w:val="21"/>
          <w:lang w:val="en-US" w:eastAsia="zh-CN"/>
        </w:rPr>
        <w:t>这在</w:t>
      </w:r>
      <w:r>
        <w:rPr>
          <w:rFonts w:hint="eastAsia" w:ascii="宋体" w:hAnsi="宋体" w:eastAsia="宋体" w:cs="宋体"/>
          <w:color w:val="00B050"/>
          <w:szCs w:val="21"/>
        </w:rPr>
        <w:t>现阶段的数学教学改革</w:t>
      </w:r>
      <w:r>
        <w:rPr>
          <w:rFonts w:hint="eastAsia" w:ascii="宋体" w:hAnsi="宋体" w:eastAsia="宋体" w:cs="宋体"/>
          <w:color w:val="00B050"/>
          <w:szCs w:val="21"/>
          <w:lang w:val="en-US" w:eastAsia="zh-CN"/>
        </w:rPr>
        <w:t>中</w:t>
      </w:r>
      <w:r>
        <w:rPr>
          <w:rFonts w:hint="eastAsia" w:ascii="宋体" w:hAnsi="宋体" w:eastAsia="宋体" w:cs="宋体"/>
          <w:color w:val="00B050"/>
          <w:szCs w:val="21"/>
        </w:rPr>
        <w:t>是一</w:t>
      </w:r>
      <w:r>
        <w:rPr>
          <w:rFonts w:hint="eastAsia" w:ascii="宋体" w:hAnsi="宋体" w:eastAsia="宋体" w:cs="宋体"/>
          <w:color w:val="00B050"/>
          <w:szCs w:val="21"/>
          <w:lang w:val="en-US" w:eastAsia="zh-CN"/>
        </w:rPr>
        <w:t>项</w:t>
      </w:r>
      <w:r>
        <w:rPr>
          <w:rFonts w:hint="eastAsia" w:ascii="宋体" w:hAnsi="宋体" w:eastAsia="宋体" w:cs="宋体"/>
          <w:color w:val="00B050"/>
          <w:szCs w:val="21"/>
        </w:rPr>
        <w:t>新的课题</w:t>
      </w:r>
      <w:r>
        <w:rPr>
          <w:rFonts w:hint="eastAsia" w:ascii="宋体" w:hAnsi="宋体" w:eastAsia="宋体" w:cs="宋体"/>
          <w:color w:val="00B050"/>
          <w:szCs w:val="21"/>
          <w:lang w:eastAsia="zh-CN"/>
        </w:rPr>
        <w:t>.</w:t>
      </w:r>
    </w:p>
    <w:p>
      <w:pPr>
        <w:widowControl/>
        <w:spacing w:line="360" w:lineRule="auto"/>
        <w:ind w:firstLine="420" w:firstLineChars="200"/>
        <w:jc w:val="left"/>
        <w:rPr>
          <w:rFonts w:hint="eastAsia" w:ascii="宋体" w:hAnsi="宋体" w:eastAsia="宋体" w:cs="宋体"/>
          <w:color w:val="00B050"/>
          <w:szCs w:val="21"/>
          <w:lang w:eastAsia="zh-CN"/>
        </w:rPr>
      </w:pPr>
      <w:r>
        <w:rPr>
          <w:rFonts w:hint="eastAsia" w:ascii="宋体" w:hAnsi="宋体" w:eastAsia="宋体" w:cs="宋体"/>
          <w:color w:val="00B050"/>
          <w:szCs w:val="21"/>
        </w:rPr>
        <w:t>注重引导学生</w:t>
      </w:r>
      <w:r>
        <w:rPr>
          <w:color w:val="00B050"/>
          <w:spacing w:val="0"/>
          <w:w w:val="100"/>
          <w:position w:val="0"/>
          <w:sz w:val="22"/>
          <w:szCs w:val="22"/>
        </w:rPr>
        <w:t>通过小组合作或独立思考，</w:t>
      </w:r>
      <w:r>
        <w:rPr>
          <w:rFonts w:hint="eastAsia" w:ascii="宋体" w:hAnsi="宋体" w:eastAsia="宋体" w:cs="宋体"/>
          <w:color w:val="00B050"/>
          <w:szCs w:val="21"/>
        </w:rPr>
        <w:t>经历发现和提出问题的过程</w:t>
      </w:r>
      <w:r>
        <w:rPr>
          <w:rFonts w:hint="eastAsia" w:ascii="宋体" w:hAnsi="宋体" w:eastAsia="宋体" w:cs="宋体"/>
          <w:color w:val="00B050"/>
          <w:szCs w:val="21"/>
          <w:lang w:eastAsia="zh-CN"/>
        </w:rPr>
        <w:t>.</w:t>
      </w:r>
      <w:r>
        <w:rPr>
          <w:rFonts w:hint="eastAsia" w:ascii="宋体" w:hAnsi="宋体" w:eastAsia="宋体" w:cs="宋体"/>
          <w:color w:val="00B050"/>
          <w:szCs w:val="21"/>
          <w:lang w:val="en-US" w:eastAsia="zh-CN"/>
        </w:rPr>
        <w:t>其中，</w:t>
      </w:r>
      <w:r>
        <w:rPr>
          <w:rFonts w:hint="eastAsia" w:ascii="宋体" w:hAnsi="宋体" w:eastAsia="宋体" w:cs="宋体"/>
          <w:color w:val="00B050"/>
          <w:szCs w:val="21"/>
        </w:rPr>
        <w:t>提出问题是指提出合适的数学问题</w:t>
      </w:r>
      <w:r>
        <w:rPr>
          <w:rFonts w:hint="eastAsia" w:ascii="宋体" w:hAnsi="宋体" w:eastAsia="宋体" w:cs="宋体"/>
          <w:color w:val="00B050"/>
          <w:szCs w:val="21"/>
          <w:lang w:eastAsia="zh-CN"/>
        </w:rPr>
        <w:t>.</w:t>
      </w:r>
      <w:r>
        <w:rPr>
          <w:rFonts w:hint="eastAsia" w:ascii="宋体" w:hAnsi="宋体" w:eastAsia="宋体" w:cs="宋体"/>
          <w:color w:val="00B050"/>
          <w:szCs w:val="21"/>
        </w:rPr>
        <w:t>从发现问题到提出问题，往往要经历从语言表达到数学表达的过程</w:t>
      </w:r>
      <w:r>
        <w:rPr>
          <w:rFonts w:hint="eastAsia" w:ascii="宋体" w:hAnsi="宋体" w:eastAsia="宋体" w:cs="宋体"/>
          <w:color w:val="00B050"/>
          <w:szCs w:val="21"/>
          <w:lang w:eastAsia="zh-CN"/>
        </w:rPr>
        <w:t>.</w:t>
      </w:r>
      <w:r>
        <w:rPr>
          <w:rFonts w:hint="eastAsia" w:ascii="宋体" w:hAnsi="宋体" w:eastAsia="宋体" w:cs="宋体"/>
          <w:color w:val="00B050"/>
          <w:szCs w:val="21"/>
        </w:rPr>
        <w:t>其中</w:t>
      </w:r>
      <w:r>
        <w:rPr>
          <w:rFonts w:hint="eastAsia" w:ascii="宋体" w:hAnsi="宋体" w:eastAsia="宋体" w:cs="宋体"/>
          <w:color w:val="00B050"/>
          <w:szCs w:val="21"/>
          <w:lang w:eastAsia="zh-CN"/>
        </w:rPr>
        <w:t>，</w:t>
      </w:r>
      <w:r>
        <w:rPr>
          <w:rFonts w:hint="eastAsia" w:ascii="宋体" w:hAnsi="宋体" w:eastAsia="宋体" w:cs="宋体"/>
          <w:color w:val="00B050"/>
          <w:szCs w:val="21"/>
        </w:rPr>
        <w:t>语言表达不仅包括日常生活语言，还包括其他学科的语言</w:t>
      </w:r>
      <w:r>
        <w:rPr>
          <w:rFonts w:hint="eastAsia" w:ascii="宋体" w:hAnsi="宋体" w:eastAsia="宋体" w:cs="宋体"/>
          <w:color w:val="00B050"/>
          <w:szCs w:val="21"/>
          <w:lang w:eastAsia="zh-CN"/>
        </w:rPr>
        <w:t>.</w:t>
      </w:r>
      <w:r>
        <w:rPr>
          <w:rFonts w:hint="eastAsia" w:ascii="宋体" w:hAnsi="宋体" w:eastAsia="宋体" w:cs="宋体"/>
          <w:color w:val="00B050"/>
          <w:szCs w:val="21"/>
        </w:rPr>
        <w:t>教师要帮助学生感悟如何从数学的角度审视问题，在发现和提出问题的过程中，引导学生会用数学的眼光观察现实世界</w:t>
      </w:r>
      <w:r>
        <w:rPr>
          <w:rFonts w:hint="eastAsia" w:ascii="宋体" w:hAnsi="宋体" w:eastAsia="宋体" w:cs="宋体"/>
          <w:color w:val="00B050"/>
          <w:szCs w:val="21"/>
          <w:lang w:eastAsia="zh-CN"/>
        </w:rPr>
        <w:t>.</w:t>
      </w:r>
    </w:p>
    <w:p>
      <w:pPr>
        <w:widowControl/>
        <w:spacing w:line="360" w:lineRule="auto"/>
        <w:ind w:firstLine="420" w:firstLineChars="200"/>
        <w:jc w:val="left"/>
        <w:rPr>
          <w:rFonts w:hint="eastAsia" w:ascii="宋体" w:hAnsi="宋体" w:eastAsia="宋体" w:cs="宋体"/>
          <w:color w:val="00B050"/>
          <w:szCs w:val="21"/>
          <w:lang w:eastAsia="zh-CN"/>
        </w:rPr>
      </w:pPr>
      <w:r>
        <w:rPr>
          <w:rFonts w:hint="eastAsia" w:ascii="宋体" w:hAnsi="宋体" w:eastAsia="宋体" w:cs="宋体"/>
          <w:color w:val="00B050"/>
          <w:szCs w:val="21"/>
        </w:rPr>
        <w:t>注重引导学生经历分析和解决问题的过程</w:t>
      </w:r>
      <w:r>
        <w:rPr>
          <w:rFonts w:hint="eastAsia" w:ascii="宋体" w:hAnsi="宋体" w:eastAsia="宋体" w:cs="宋体"/>
          <w:color w:val="00B050"/>
          <w:szCs w:val="21"/>
          <w:lang w:eastAsia="zh-CN"/>
        </w:rPr>
        <w:t>.</w:t>
      </w:r>
      <w:r>
        <w:rPr>
          <w:rFonts w:hint="eastAsia" w:ascii="宋体" w:hAnsi="宋体" w:eastAsia="宋体" w:cs="宋体"/>
          <w:color w:val="00B050"/>
          <w:szCs w:val="21"/>
        </w:rPr>
        <w:t>问题是</w:t>
      </w:r>
      <w:r>
        <w:rPr>
          <w:rFonts w:hint="eastAsia" w:ascii="宋体" w:hAnsi="宋体" w:eastAsia="宋体" w:cs="宋体"/>
          <w:color w:val="00B050"/>
          <w:szCs w:val="21"/>
          <w:lang w:val="en-US" w:eastAsia="zh-CN"/>
        </w:rPr>
        <w:t>由</w:t>
      </w:r>
      <w:r>
        <w:rPr>
          <w:rFonts w:hint="eastAsia" w:ascii="宋体" w:hAnsi="宋体" w:eastAsia="宋体" w:cs="宋体"/>
          <w:color w:val="00B050"/>
          <w:szCs w:val="21"/>
        </w:rPr>
        <w:t>学生</w:t>
      </w:r>
      <w:r>
        <w:rPr>
          <w:rFonts w:hint="eastAsia" w:ascii="宋体" w:hAnsi="宋体" w:eastAsia="宋体" w:cs="宋体"/>
          <w:color w:val="00B050"/>
          <w:szCs w:val="21"/>
          <w:lang w:val="en-US" w:eastAsia="zh-CN"/>
        </w:rPr>
        <w:t>自己</w:t>
      </w:r>
      <w:r>
        <w:rPr>
          <w:rFonts w:hint="eastAsia" w:ascii="宋体" w:hAnsi="宋体" w:eastAsia="宋体" w:cs="宋体"/>
          <w:color w:val="00B050"/>
          <w:szCs w:val="21"/>
        </w:rPr>
        <w:t>或与</w:t>
      </w:r>
      <w:r>
        <w:rPr>
          <w:rFonts w:hint="eastAsia" w:ascii="宋体" w:hAnsi="宋体" w:eastAsia="宋体" w:cs="宋体"/>
          <w:color w:val="00B050"/>
          <w:szCs w:val="21"/>
          <w:lang w:val="en-US" w:eastAsia="zh-CN"/>
        </w:rPr>
        <w:t>他人</w:t>
      </w:r>
      <w:r>
        <w:rPr>
          <w:rFonts w:hint="eastAsia" w:ascii="宋体" w:hAnsi="宋体" w:eastAsia="宋体" w:cs="宋体"/>
          <w:color w:val="00B050"/>
          <w:szCs w:val="21"/>
        </w:rPr>
        <w:t>交流</w:t>
      </w:r>
      <w:r>
        <w:rPr>
          <w:rFonts w:hint="eastAsia" w:ascii="宋体" w:hAnsi="宋体" w:eastAsia="宋体" w:cs="宋体"/>
          <w:color w:val="00B050"/>
          <w:szCs w:val="21"/>
          <w:lang w:val="en-US" w:eastAsia="zh-CN"/>
        </w:rPr>
        <w:t>中</w:t>
      </w:r>
      <w:r>
        <w:rPr>
          <w:rFonts w:hint="eastAsia" w:ascii="宋体" w:hAnsi="宋体" w:eastAsia="宋体" w:cs="宋体"/>
          <w:color w:val="00B050"/>
          <w:szCs w:val="21"/>
        </w:rPr>
        <w:t>提出的，解决问题的过程要与提出问题的过程有机结合，积累解决实际问题的经验</w:t>
      </w:r>
      <w:r>
        <w:rPr>
          <w:rFonts w:hint="eastAsia" w:ascii="宋体" w:hAnsi="宋体" w:eastAsia="宋体" w:cs="宋体"/>
          <w:color w:val="00B050"/>
          <w:szCs w:val="21"/>
          <w:lang w:eastAsia="zh-CN"/>
        </w:rPr>
        <w:t>.</w:t>
      </w:r>
      <w:r>
        <w:rPr>
          <w:rFonts w:hint="eastAsia" w:ascii="宋体" w:hAnsi="宋体" w:eastAsia="宋体" w:cs="宋体"/>
          <w:color w:val="00B050"/>
          <w:szCs w:val="21"/>
        </w:rPr>
        <w:t>教师要帮助学生感悟解决现实问题不仅要关注数学的知识，更要关注问题的背景知识，发现问题的本质与规律，然后用数学的概念、定理或公式予以表达</w:t>
      </w:r>
      <w:r>
        <w:rPr>
          <w:rFonts w:hint="eastAsia" w:ascii="宋体" w:hAnsi="宋体" w:eastAsia="宋体" w:cs="宋体"/>
          <w:color w:val="00B050"/>
          <w:szCs w:val="21"/>
          <w:lang w:eastAsia="zh-CN"/>
        </w:rPr>
        <w:t>.</w:t>
      </w:r>
      <w:r>
        <w:rPr>
          <w:rFonts w:hint="eastAsia" w:ascii="宋体" w:hAnsi="宋体" w:eastAsia="宋体" w:cs="宋体"/>
          <w:color w:val="00B050"/>
          <w:szCs w:val="21"/>
        </w:rPr>
        <w:t>在建立数学模型的过程中，引导学生会用数学的思维思考现实世界</w:t>
      </w:r>
      <w:r>
        <w:rPr>
          <w:rFonts w:hint="eastAsia" w:ascii="宋体" w:hAnsi="宋体" w:eastAsia="宋体" w:cs="宋体"/>
          <w:color w:val="00B050"/>
          <w:szCs w:val="21"/>
          <w:lang w:eastAsia="zh-CN"/>
        </w:rPr>
        <w:t>.</w:t>
      </w:r>
    </w:p>
    <w:p>
      <w:pPr>
        <w:widowControl/>
        <w:spacing w:line="360" w:lineRule="auto"/>
        <w:ind w:firstLine="420" w:firstLineChars="200"/>
        <w:jc w:val="left"/>
        <w:rPr>
          <w:rFonts w:hint="eastAsia" w:ascii="宋体" w:hAnsi="宋体" w:eastAsia="宋体" w:cs="宋体"/>
          <w:color w:val="00B050"/>
          <w:szCs w:val="21"/>
          <w:lang w:eastAsia="zh-CN"/>
        </w:rPr>
      </w:pPr>
      <w:r>
        <w:rPr>
          <w:rFonts w:hint="eastAsia" w:ascii="宋体" w:hAnsi="宋体" w:eastAsia="宋体" w:cs="宋体"/>
          <w:color w:val="00B050"/>
          <w:szCs w:val="21"/>
        </w:rPr>
        <w:t>最终要引导学生解释数学结论的现实意义，进而解决问题</w:t>
      </w:r>
      <w:r>
        <w:rPr>
          <w:rFonts w:hint="eastAsia" w:ascii="宋体" w:hAnsi="宋体" w:eastAsia="宋体" w:cs="宋体"/>
          <w:color w:val="00B050"/>
          <w:szCs w:val="21"/>
          <w:lang w:eastAsia="zh-CN"/>
        </w:rPr>
        <w:t>.</w:t>
      </w:r>
      <w:r>
        <w:rPr>
          <w:rFonts w:hint="eastAsia" w:ascii="宋体" w:hAnsi="宋体" w:eastAsia="宋体" w:cs="宋体"/>
          <w:color w:val="00B050"/>
          <w:szCs w:val="21"/>
        </w:rPr>
        <w:t>在许多情况下，模型中的参数或重要指标与所要解决问题的背景资料有关，往往需要分析模型结论的合理性，主要是分析结论是否与现实吻合</w:t>
      </w:r>
      <w:r>
        <w:rPr>
          <w:rFonts w:hint="eastAsia" w:ascii="宋体" w:hAnsi="宋体" w:eastAsia="宋体" w:cs="宋体"/>
          <w:color w:val="00B050"/>
          <w:szCs w:val="21"/>
          <w:lang w:eastAsia="zh-CN"/>
        </w:rPr>
        <w:t>.</w:t>
      </w:r>
      <w:r>
        <w:rPr>
          <w:rFonts w:hint="eastAsia" w:ascii="宋体" w:hAnsi="宋体" w:eastAsia="宋体" w:cs="宋体"/>
          <w:color w:val="00B050"/>
          <w:szCs w:val="21"/>
        </w:rPr>
        <w:t>如果有悖于现实，就需要调整模型，直至合理</w:t>
      </w:r>
      <w:r>
        <w:rPr>
          <w:rFonts w:hint="eastAsia" w:ascii="宋体" w:hAnsi="宋体" w:eastAsia="宋体" w:cs="宋体"/>
          <w:color w:val="00B050"/>
          <w:szCs w:val="21"/>
          <w:lang w:eastAsia="zh-CN"/>
        </w:rPr>
        <w:t>.</w:t>
      </w:r>
      <w:r>
        <w:rPr>
          <w:rFonts w:hint="eastAsia" w:ascii="宋体" w:hAnsi="宋体" w:eastAsia="宋体" w:cs="宋体"/>
          <w:color w:val="00B050"/>
          <w:szCs w:val="21"/>
        </w:rPr>
        <w:t>在这样的过程中，让学生感悟重事实、讲道理的科学精神，体会数学表达的简洁与精确，引导学生学会用数学的语言表达现实世界</w:t>
      </w:r>
      <w:r>
        <w:rPr>
          <w:rFonts w:hint="eastAsia" w:ascii="宋体" w:hAnsi="宋体" w:eastAsia="宋体" w:cs="宋体"/>
          <w:color w:val="00B050"/>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bCs/>
          <w:color w:val="00B050"/>
          <w:sz w:val="21"/>
          <w:szCs w:val="21"/>
          <w:lang w:eastAsia="zh-CN"/>
        </w:rPr>
      </w:pPr>
      <w:r>
        <w:rPr>
          <w:rFonts w:hint="eastAsia" w:ascii="宋体" w:hAnsi="宋体" w:eastAsia="宋体" w:cs="宋体"/>
          <w:color w:val="00B050"/>
          <w:szCs w:val="21"/>
        </w:rPr>
        <w:t>根据“五四”学制不同学段目标要求，“五四”学制1</w:t>
      </w:r>
      <w:r>
        <w:rPr>
          <w:rFonts w:hint="default" w:ascii="Times New Roman" w:hAnsi="Times New Roman" w:eastAsia="宋体" w:cs="Times New Roman"/>
          <w:color w:val="00B050"/>
          <w:szCs w:val="21"/>
          <w:lang w:val="en-US" w:eastAsia="zh-CN"/>
        </w:rPr>
        <w:t>~</w:t>
      </w:r>
      <w:r>
        <w:rPr>
          <w:rFonts w:hint="eastAsia" w:ascii="宋体" w:hAnsi="宋体" w:eastAsia="宋体" w:cs="宋体"/>
          <w:color w:val="00B050"/>
          <w:szCs w:val="21"/>
        </w:rPr>
        <w:t>5年级课程内容应覆盖“六三”学制1</w:t>
      </w:r>
      <w:r>
        <w:rPr>
          <w:rFonts w:hint="default" w:ascii="Times New Roman" w:hAnsi="Times New Roman" w:eastAsia="宋体" w:cs="Times New Roman"/>
          <w:color w:val="00B050"/>
          <w:szCs w:val="21"/>
        </w:rPr>
        <w:t>~</w:t>
      </w:r>
      <w:r>
        <w:rPr>
          <w:rFonts w:hint="eastAsia" w:ascii="宋体" w:hAnsi="宋体" w:eastAsia="宋体" w:cs="宋体"/>
          <w:color w:val="00B050"/>
          <w:szCs w:val="21"/>
        </w:rPr>
        <w:t>6年级绝大部分课程内容；“六三”学制其余课程内容在“五四”学制6</w:t>
      </w:r>
      <w:r>
        <w:rPr>
          <w:rFonts w:hint="default" w:ascii="Times New Roman" w:hAnsi="Times New Roman" w:eastAsia="宋体" w:cs="Times New Roman"/>
          <w:color w:val="00B050"/>
          <w:szCs w:val="21"/>
        </w:rPr>
        <w:t>~</w:t>
      </w:r>
      <w:r>
        <w:rPr>
          <w:rFonts w:hint="eastAsia" w:ascii="宋体" w:hAnsi="宋体" w:eastAsia="宋体" w:cs="宋体"/>
          <w:color w:val="00B050"/>
          <w:szCs w:val="21"/>
        </w:rPr>
        <w:t>9年级中安排，且分布合理，为学生充分的实践、探究留出时空</w:t>
      </w:r>
      <w:r>
        <w:rPr>
          <w:rFonts w:hint="eastAsia" w:ascii="宋体" w:hAnsi="宋体" w:eastAsia="宋体" w:cs="宋体"/>
          <w:color w:val="00B050"/>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例8</w:t>
      </w:r>
      <w:r>
        <w:rPr>
          <w:rFonts w:hint="eastAsia" w:ascii="宋体" w:hAnsi="宋体" w:eastAsia="宋体" w:cs="宋体"/>
          <w:b/>
          <w:bCs/>
          <w:color w:val="auto"/>
          <w:sz w:val="21"/>
          <w:szCs w:val="21"/>
          <w:lang w:val="en-US" w:eastAsia="zh-CN"/>
        </w:rPr>
        <w:t xml:space="preserve">9  </w:t>
      </w:r>
      <w:r>
        <w:rPr>
          <w:rFonts w:hint="eastAsia" w:ascii="宋体" w:hAnsi="宋体" w:eastAsia="宋体" w:cs="宋体"/>
          <w:b/>
          <w:bCs/>
          <w:color w:val="auto"/>
          <w:sz w:val="21"/>
          <w:szCs w:val="21"/>
        </w:rPr>
        <w:t>体育运动与心率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以跨</w:t>
      </w:r>
      <w:r>
        <w:rPr>
          <w:rFonts w:hint="eastAsia" w:ascii="宋体" w:hAnsi="宋体" w:eastAsia="宋体" w:cs="宋体"/>
          <w:color w:val="auto"/>
          <w:sz w:val="21"/>
          <w:szCs w:val="21"/>
        </w:rPr>
        <w:t>学科</w:t>
      </w:r>
      <w:r>
        <w:rPr>
          <w:rFonts w:hint="eastAsia" w:ascii="宋体" w:hAnsi="宋体" w:eastAsia="宋体" w:cs="宋体"/>
          <w:color w:val="auto"/>
          <w:sz w:val="21"/>
          <w:szCs w:val="21"/>
          <w:lang w:val="en-US" w:eastAsia="zh-CN"/>
        </w:rPr>
        <w:t>主题学习</w:t>
      </w:r>
      <w:r>
        <w:rPr>
          <w:rFonts w:hint="eastAsia" w:ascii="宋体" w:hAnsi="宋体" w:eastAsia="宋体" w:cs="宋体"/>
          <w:color w:val="auto"/>
          <w:sz w:val="21"/>
          <w:szCs w:val="21"/>
        </w:rPr>
        <w:t>为载体，从体育运动的诸方面提出与健康或者</w:t>
      </w:r>
      <w:r>
        <w:rPr>
          <w:rFonts w:hint="eastAsia" w:ascii="宋体" w:hAnsi="宋体" w:eastAsia="宋体" w:cs="宋体"/>
          <w:color w:val="auto"/>
          <w:sz w:val="21"/>
          <w:szCs w:val="21"/>
          <w:lang w:eastAsia="zh-CN"/>
        </w:rPr>
        <w:t>安</w:t>
      </w:r>
      <w:r>
        <w:rPr>
          <w:rFonts w:hint="eastAsia" w:ascii="宋体" w:hAnsi="宋体" w:eastAsia="宋体" w:cs="宋体"/>
          <w:color w:val="auto"/>
          <w:sz w:val="21"/>
          <w:szCs w:val="21"/>
        </w:rPr>
        <w:t>全有关的问题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例如</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运动类型、运动时</w:t>
      </w:r>
      <w:r>
        <w:rPr>
          <w:rFonts w:hint="eastAsia" w:ascii="宋体" w:hAnsi="宋体" w:eastAsia="宋体" w:cs="宋体"/>
          <w:color w:val="auto"/>
          <w:sz w:val="21"/>
          <w:szCs w:val="21"/>
          <w:lang w:val="en-US" w:eastAsia="zh-CN"/>
        </w:rPr>
        <w:t>间</w:t>
      </w:r>
      <w:r>
        <w:rPr>
          <w:rFonts w:hint="eastAsia" w:ascii="宋体" w:hAnsi="宋体" w:eastAsia="宋体" w:cs="宋体"/>
          <w:color w:val="auto"/>
          <w:sz w:val="21"/>
          <w:szCs w:val="21"/>
        </w:rPr>
        <w:t>与心率的关系；运动时</w:t>
      </w:r>
      <w:r>
        <w:rPr>
          <w:rFonts w:hint="eastAsia" w:ascii="宋体" w:hAnsi="宋体" w:eastAsia="宋体" w:cs="宋体"/>
          <w:color w:val="auto"/>
          <w:sz w:val="21"/>
          <w:szCs w:val="21"/>
          <w:lang w:val="en-US" w:eastAsia="zh-CN"/>
        </w:rPr>
        <w:t>间</w:t>
      </w:r>
      <w:r>
        <w:rPr>
          <w:rFonts w:hint="eastAsia" w:ascii="宋体" w:hAnsi="宋体" w:eastAsia="宋体" w:cs="宋体"/>
          <w:color w:val="auto"/>
          <w:sz w:val="21"/>
          <w:szCs w:val="21"/>
        </w:rPr>
        <w:t>、性别与心率的关系；在有</w:t>
      </w:r>
      <w:r>
        <w:rPr>
          <w:rFonts w:hint="eastAsia" w:ascii="宋体" w:hAnsi="宋体" w:eastAsia="宋体" w:cs="宋体"/>
          <w:color w:val="auto"/>
          <w:sz w:val="21"/>
          <w:szCs w:val="21"/>
          <w:lang w:val="en-US" w:eastAsia="zh-CN"/>
        </w:rPr>
        <w:t>氧</w:t>
      </w:r>
      <w:r>
        <w:rPr>
          <w:rFonts w:hint="eastAsia" w:ascii="宋体" w:hAnsi="宋体" w:eastAsia="宋体" w:cs="宋体"/>
          <w:color w:val="auto"/>
          <w:sz w:val="21"/>
          <w:szCs w:val="21"/>
        </w:rPr>
        <w:t>或无氧运动中，分析运动时间与心率的关系</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【说明】综合运用体育、数学、生物学等知识，研究体</w:t>
      </w:r>
      <w:r>
        <w:rPr>
          <w:rFonts w:hint="eastAsia" w:ascii="宋体" w:hAnsi="宋体" w:eastAsia="宋体" w:cs="宋体"/>
          <w:color w:val="auto"/>
          <w:sz w:val="21"/>
          <w:szCs w:val="21"/>
          <w:lang w:val="en-US" w:eastAsia="zh-CN"/>
        </w:rPr>
        <w:t>育运</w:t>
      </w:r>
      <w:r>
        <w:rPr>
          <w:rFonts w:hint="eastAsia" w:ascii="宋体" w:hAnsi="宋体" w:eastAsia="宋体" w:cs="宋体"/>
          <w:color w:val="auto"/>
          <w:sz w:val="21"/>
          <w:szCs w:val="21"/>
        </w:rPr>
        <w:t>动与心率问题，可以作为“函数”主题中的项目</w:t>
      </w:r>
      <w:r>
        <w:rPr>
          <w:rFonts w:hint="eastAsia" w:ascii="宋体" w:hAnsi="宋体" w:eastAsia="宋体" w:cs="宋体"/>
          <w:color w:val="auto"/>
          <w:sz w:val="21"/>
          <w:szCs w:val="21"/>
          <w:lang w:val="en-US" w:eastAsia="zh-CN"/>
        </w:rPr>
        <w:t>学习</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 xml:space="preserve">    由于</w:t>
      </w:r>
      <w:r>
        <w:rPr>
          <w:rFonts w:hint="eastAsia" w:ascii="宋体" w:hAnsi="宋体" w:eastAsia="宋体" w:cs="宋体"/>
          <w:color w:val="auto"/>
          <w:sz w:val="21"/>
          <w:szCs w:val="21"/>
        </w:rPr>
        <w:t>项目</w:t>
      </w:r>
      <w:r>
        <w:rPr>
          <w:rFonts w:hint="eastAsia" w:ascii="宋体" w:hAnsi="宋体" w:eastAsia="宋体" w:cs="宋体"/>
          <w:color w:val="auto"/>
          <w:sz w:val="21"/>
          <w:szCs w:val="21"/>
          <w:lang w:val="en-US" w:eastAsia="zh-CN"/>
        </w:rPr>
        <w:t>学习的</w:t>
      </w:r>
      <w:r>
        <w:rPr>
          <w:rFonts w:hint="eastAsia" w:ascii="宋体" w:hAnsi="宋体" w:eastAsia="宋体" w:cs="宋体"/>
          <w:color w:val="auto"/>
          <w:sz w:val="21"/>
          <w:szCs w:val="21"/>
        </w:rPr>
        <w:t>对象都是现实的、与其他学科有关的内容，在活动过程中，一方面要引导学生从数学的角度观察和分析问题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另一方面，也要启发学生从现实的角度思考和研究问题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例</w:t>
      </w:r>
      <w:r>
        <w:rPr>
          <w:rFonts w:hint="eastAsia" w:ascii="宋体" w:hAnsi="宋体" w:eastAsia="宋体" w:cs="宋体"/>
          <w:color w:val="auto"/>
          <w:sz w:val="21"/>
          <w:szCs w:val="21"/>
        </w:rPr>
        <w:t>如，在体育运动与心率的探究活动中，数学的角度就是分析变量与变量之间的关系、建立表达式，现实的角度就是研究引发心率变化的主要</w:t>
      </w:r>
      <w:r>
        <w:rPr>
          <w:rFonts w:hint="eastAsia" w:ascii="宋体" w:hAnsi="宋体" w:eastAsia="宋体" w:cs="宋体"/>
          <w:color w:val="auto"/>
          <w:sz w:val="21"/>
          <w:szCs w:val="21"/>
          <w:lang w:val="en-US" w:eastAsia="zh-CN"/>
        </w:rPr>
        <w:t>因</w:t>
      </w:r>
      <w:r>
        <w:rPr>
          <w:rFonts w:hint="eastAsia" w:ascii="宋体" w:hAnsi="宋体" w:eastAsia="宋体" w:cs="宋体"/>
          <w:color w:val="auto"/>
          <w:sz w:val="21"/>
          <w:szCs w:val="21"/>
        </w:rPr>
        <w:t>素、这些</w:t>
      </w:r>
      <w:r>
        <w:rPr>
          <w:rFonts w:hint="eastAsia" w:ascii="宋体" w:hAnsi="宋体" w:eastAsia="宋体" w:cs="宋体"/>
          <w:color w:val="auto"/>
          <w:sz w:val="21"/>
          <w:szCs w:val="21"/>
          <w:lang w:val="en-US" w:eastAsia="zh-CN"/>
        </w:rPr>
        <w:t>因</w:t>
      </w:r>
      <w:r>
        <w:rPr>
          <w:rFonts w:hint="eastAsia" w:ascii="宋体" w:hAnsi="宋体" w:eastAsia="宋体" w:cs="宋体"/>
          <w:color w:val="auto"/>
          <w:sz w:val="21"/>
          <w:szCs w:val="21"/>
        </w:rPr>
        <w:t>素的影响程度</w:t>
      </w:r>
      <w:r>
        <w:rPr>
          <w:rFonts w:hint="eastAsia" w:ascii="宋体" w:hAnsi="宋体" w:eastAsia="宋体" w:cs="宋体"/>
          <w:color w:val="auto"/>
          <w:sz w:val="21"/>
          <w:szCs w:val="21"/>
          <w:lang w:val="en-US" w:eastAsia="zh-CN"/>
        </w:rPr>
        <w:t>如何</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在这样的活动中，学生经历</w:t>
      </w:r>
      <w:r>
        <w:rPr>
          <w:rFonts w:hint="eastAsia" w:ascii="宋体" w:hAnsi="宋体" w:eastAsia="宋体" w:cs="宋体"/>
          <w:color w:val="auto"/>
          <w:sz w:val="21"/>
          <w:szCs w:val="21"/>
          <w:lang w:val="en-US" w:eastAsia="zh-CN"/>
        </w:rPr>
        <w:t>运</w:t>
      </w:r>
      <w:r>
        <w:rPr>
          <w:rFonts w:hint="eastAsia" w:ascii="宋体" w:hAnsi="宋体" w:eastAsia="宋体" w:cs="宋体"/>
          <w:color w:val="auto"/>
          <w:sz w:val="21"/>
          <w:szCs w:val="21"/>
        </w:rPr>
        <w:t>用数学与其他学科知识融合解决问题的过程，发展模型观念；经历合作交流、实践探索、批判反思、组织协调的过程，发展学习能力和实践能力；</w:t>
      </w:r>
      <w:r>
        <w:rPr>
          <w:rFonts w:hint="eastAsia" w:ascii="宋体" w:hAnsi="宋体" w:eastAsia="宋体" w:cs="宋体"/>
          <w:color w:val="auto"/>
          <w:sz w:val="21"/>
          <w:szCs w:val="21"/>
          <w:lang w:eastAsia="zh-CN"/>
        </w:rPr>
        <w:t>在</w:t>
      </w:r>
      <w:r>
        <w:rPr>
          <w:rFonts w:hint="eastAsia" w:ascii="宋体" w:hAnsi="宋体" w:eastAsia="宋体" w:cs="宋体"/>
          <w:color w:val="auto"/>
          <w:sz w:val="21"/>
          <w:szCs w:val="21"/>
        </w:rPr>
        <w:t>了解体育运动的功能与生理机制的过程中，感悟科学的运动，养成积极乐观的生活态度</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可以设计如</w:t>
      </w:r>
      <w:r>
        <w:rPr>
          <w:rFonts w:hint="eastAsia" w:ascii="宋体" w:hAnsi="宋体" w:eastAsia="宋体" w:cs="宋体"/>
          <w:color w:val="auto"/>
          <w:sz w:val="21"/>
          <w:szCs w:val="21"/>
          <w:lang w:val="en-US" w:eastAsia="zh-CN"/>
        </w:rPr>
        <w:t>表14的</w:t>
      </w:r>
      <w:r>
        <w:rPr>
          <w:rFonts w:hint="eastAsia" w:ascii="宋体" w:hAnsi="宋体" w:eastAsia="宋体" w:cs="宋体"/>
          <w:color w:val="auto"/>
          <w:sz w:val="21"/>
          <w:szCs w:val="21"/>
        </w:rPr>
        <w:t>活动过程</w:t>
      </w:r>
      <w:r>
        <w:rPr>
          <w:rFonts w:hint="eastAsia" w:ascii="宋体" w:hAnsi="宋体" w:eastAsia="宋体" w:cs="宋体"/>
          <w:color w:val="auto"/>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ascii="宋体" w:hAnsi="宋体" w:eastAsia="宋体" w:cs="宋体"/>
          <w:b/>
          <w:bCs/>
          <w:color w:val="auto"/>
          <w:sz w:val="21"/>
          <w:szCs w:val="21"/>
          <w:lang w:val="en-US" w:eastAsia="zh-CN"/>
        </w:rPr>
      </w:pPr>
      <w:r>
        <w:rPr>
          <w:rFonts w:hint="eastAsia" w:ascii="宋体" w:hAnsi="宋体" w:eastAsia="宋体" w:cs="宋体"/>
          <w:color w:val="auto"/>
          <w:sz w:val="21"/>
          <w:szCs w:val="21"/>
          <w:lang w:val="en-US" w:eastAsia="zh-CN"/>
        </w:rPr>
        <w:t xml:space="preserve"> </w:t>
      </w:r>
      <w:r>
        <w:rPr>
          <w:rFonts w:hint="eastAsia" w:ascii="宋体" w:hAnsi="宋体" w:eastAsia="宋体" w:cs="宋体"/>
          <w:b/>
          <w:bCs/>
          <w:color w:val="auto"/>
          <w:sz w:val="21"/>
          <w:szCs w:val="21"/>
          <w:lang w:val="en-US" w:eastAsia="zh-CN"/>
        </w:rPr>
        <w:t>表14  教学活动设计参考样例</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6"/>
        <w:gridCol w:w="1947"/>
        <w:gridCol w:w="1947"/>
        <w:gridCol w:w="1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6"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1"/>
                <w:szCs w:val="21"/>
                <w:vertAlign w:val="baseline"/>
              </w:rPr>
            </w:pPr>
            <w:r>
              <w:rPr>
                <w:rFonts w:hint="eastAsia" w:ascii="宋体" w:hAnsi="宋体" w:eastAsia="宋体" w:cs="宋体"/>
                <w:b/>
                <w:bCs/>
                <w:color w:val="auto"/>
                <w:sz w:val="21"/>
                <w:szCs w:val="21"/>
              </w:rPr>
              <w:t>学习任务</w:t>
            </w:r>
          </w:p>
        </w:tc>
        <w:tc>
          <w:tcPr>
            <w:tcW w:w="1947"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1"/>
                <w:szCs w:val="21"/>
                <w:vertAlign w:val="baseline"/>
              </w:rPr>
            </w:pPr>
            <w:r>
              <w:rPr>
                <w:rFonts w:hint="eastAsia" w:ascii="宋体" w:hAnsi="宋体" w:eastAsia="宋体" w:cs="宋体"/>
                <w:b/>
                <w:bCs/>
                <w:color w:val="auto"/>
                <w:sz w:val="21"/>
                <w:szCs w:val="21"/>
              </w:rPr>
              <w:t>学生活动</w:t>
            </w:r>
          </w:p>
        </w:tc>
        <w:tc>
          <w:tcPr>
            <w:tcW w:w="1947"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1"/>
                <w:szCs w:val="21"/>
                <w:vertAlign w:val="baseline"/>
              </w:rPr>
            </w:pPr>
            <w:r>
              <w:rPr>
                <w:rFonts w:hint="eastAsia" w:ascii="宋体" w:hAnsi="宋体" w:eastAsia="宋体" w:cs="宋体"/>
                <w:b/>
                <w:bCs/>
                <w:color w:val="auto"/>
                <w:sz w:val="21"/>
                <w:szCs w:val="21"/>
              </w:rPr>
              <w:t>教师组织</w:t>
            </w:r>
          </w:p>
        </w:tc>
        <w:tc>
          <w:tcPr>
            <w:tcW w:w="196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1"/>
                <w:szCs w:val="21"/>
                <w:vertAlign w:val="baseline"/>
              </w:rPr>
            </w:pPr>
            <w:r>
              <w:rPr>
                <w:rFonts w:hint="eastAsia" w:ascii="宋体" w:hAnsi="宋体" w:eastAsia="宋体" w:cs="宋体"/>
                <w:b/>
                <w:bCs/>
                <w:color w:val="auto"/>
                <w:sz w:val="21"/>
                <w:szCs w:val="21"/>
              </w:rPr>
              <w:t>活动意图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6"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rPr>
              <w:t>1．提出体育运动与心率关系</w:t>
            </w:r>
            <w:r>
              <w:rPr>
                <w:rFonts w:hint="eastAsia" w:ascii="宋体" w:hAnsi="宋体" w:eastAsia="宋体" w:cs="宋体"/>
                <w:color w:val="auto"/>
                <w:sz w:val="21"/>
                <w:szCs w:val="21"/>
                <w:lang w:val="en-US" w:eastAsia="zh-CN"/>
              </w:rPr>
              <w:t>的</w:t>
            </w:r>
            <w:r>
              <w:rPr>
                <w:rFonts w:hint="eastAsia" w:ascii="宋体" w:hAnsi="宋体" w:eastAsia="宋体" w:cs="宋体"/>
                <w:color w:val="auto"/>
                <w:sz w:val="21"/>
                <w:szCs w:val="21"/>
              </w:rPr>
              <w:t>问题</w:t>
            </w:r>
            <w:r>
              <w:rPr>
                <w:rFonts w:hint="eastAsia" w:ascii="宋体" w:hAnsi="宋体" w:eastAsia="宋体" w:cs="宋体"/>
                <w:color w:val="auto"/>
                <w:sz w:val="21"/>
                <w:szCs w:val="21"/>
                <w:lang w:val="en-US" w:eastAsia="zh-CN"/>
              </w:rPr>
              <w:t>.</w:t>
            </w:r>
          </w:p>
        </w:tc>
        <w:tc>
          <w:tcPr>
            <w:tcW w:w="1947"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1．围绕体育运动与心率的关系提</w:t>
            </w:r>
            <w:r>
              <w:rPr>
                <w:rFonts w:hint="eastAsia" w:ascii="宋体" w:hAnsi="宋体" w:eastAsia="宋体" w:cs="宋体"/>
                <w:color w:val="auto"/>
                <w:sz w:val="21"/>
                <w:szCs w:val="21"/>
                <w:lang w:val="en-US" w:eastAsia="zh-CN"/>
              </w:rPr>
              <w:t>出研究问题.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2．通过小组合作探究</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设计研究问题的方案</w:t>
            </w:r>
            <w:r>
              <w:rPr>
                <w:rFonts w:hint="eastAsia" w:ascii="宋体" w:hAnsi="宋体" w:eastAsia="宋体" w:cs="宋体"/>
                <w:color w:val="auto"/>
                <w:sz w:val="21"/>
                <w:szCs w:val="21"/>
                <w:lang w:eastAsia="zh-CN"/>
              </w:rPr>
              <w:t>.</w:t>
            </w:r>
          </w:p>
        </w:tc>
        <w:tc>
          <w:tcPr>
            <w:tcW w:w="1947"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1．引导学生从不同的视角提出问</w:t>
            </w:r>
            <w:r>
              <w:rPr>
                <w:rFonts w:hint="eastAsia" w:ascii="宋体" w:hAnsi="宋体" w:eastAsia="宋体" w:cs="宋体"/>
                <w:color w:val="auto"/>
                <w:sz w:val="21"/>
                <w:szCs w:val="21"/>
                <w:lang w:val="en-US" w:eastAsia="zh-CN"/>
              </w:rPr>
              <w:t>题.</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rPr>
              <w:t>2．引导学生从投入探究活动中的情绪</w:t>
            </w:r>
            <w:r>
              <w:rPr>
                <w:rFonts w:hint="eastAsia" w:ascii="宋体" w:hAnsi="宋体" w:eastAsia="宋体" w:cs="宋体"/>
                <w:color w:val="auto"/>
                <w:sz w:val="21"/>
                <w:szCs w:val="21"/>
                <w:lang w:eastAsia="zh-CN"/>
              </w:rPr>
              <w:t>情</w:t>
            </w:r>
            <w:r>
              <w:rPr>
                <w:rFonts w:hint="eastAsia" w:ascii="宋体" w:hAnsi="宋体" w:eastAsia="宋体" w:cs="宋体"/>
                <w:color w:val="auto"/>
                <w:sz w:val="21"/>
                <w:szCs w:val="21"/>
              </w:rPr>
              <w:t>感、问题解决过程中的能力表现、小组团队协作能力和作品四个方面进行评价</w:t>
            </w:r>
            <w:r>
              <w:rPr>
                <w:rFonts w:hint="eastAsia" w:ascii="宋体" w:hAnsi="宋体" w:eastAsia="宋体" w:cs="宋体"/>
                <w:color w:val="auto"/>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rPr>
              <w:t>3．在学生遇到困难时，教师及时给予帮助，鼓励学生进行小组内部</w:t>
            </w:r>
            <w:r>
              <w:rPr>
                <w:rFonts w:hint="eastAsia" w:ascii="宋体" w:hAnsi="宋体" w:eastAsia="宋体" w:cs="宋体"/>
                <w:color w:val="auto"/>
                <w:sz w:val="21"/>
                <w:szCs w:val="21"/>
                <w:lang w:eastAsia="zh-CN"/>
              </w:rPr>
              <w:t>及</w:t>
            </w:r>
            <w:r>
              <w:rPr>
                <w:rFonts w:hint="eastAsia" w:ascii="宋体" w:hAnsi="宋体" w:eastAsia="宋体" w:cs="宋体"/>
                <w:color w:val="auto"/>
                <w:sz w:val="21"/>
                <w:szCs w:val="21"/>
              </w:rPr>
              <w:t>小组之</w:t>
            </w:r>
            <w:r>
              <w:rPr>
                <w:rFonts w:hint="eastAsia" w:ascii="宋体" w:hAnsi="宋体" w:eastAsia="宋体" w:cs="宋体"/>
                <w:color w:val="auto"/>
                <w:sz w:val="21"/>
                <w:szCs w:val="21"/>
                <w:lang w:eastAsia="zh-CN"/>
              </w:rPr>
              <w:t>间</w:t>
            </w:r>
            <w:r>
              <w:rPr>
                <w:rFonts w:hint="eastAsia" w:ascii="宋体" w:hAnsi="宋体" w:eastAsia="宋体" w:cs="宋体"/>
                <w:color w:val="auto"/>
                <w:sz w:val="21"/>
                <w:szCs w:val="21"/>
              </w:rPr>
              <w:t>的交流与合作</w:t>
            </w:r>
            <w:r>
              <w:rPr>
                <w:rFonts w:hint="eastAsia" w:ascii="宋体" w:hAnsi="宋体" w:eastAsia="宋体" w:cs="宋体"/>
                <w:color w:val="auto"/>
                <w:sz w:val="21"/>
                <w:szCs w:val="21"/>
                <w:lang w:eastAsia="zh-CN"/>
              </w:rPr>
              <w:t>.</w:t>
            </w:r>
          </w:p>
        </w:tc>
        <w:tc>
          <w:tcPr>
            <w:tcW w:w="1960" w:type="dxa"/>
          </w:tcPr>
          <w:p>
            <w:pPr>
              <w:keepNext w:val="0"/>
              <w:keepLines w:val="0"/>
              <w:pageBreakBefore w:val="0"/>
              <w:widowControl w:val="0"/>
              <w:numPr>
                <w:ilvl w:val="0"/>
                <w:numId w:val="3"/>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学生会</w:t>
            </w:r>
            <w:r>
              <w:rPr>
                <w:rFonts w:hint="eastAsia" w:ascii="宋体" w:hAnsi="宋体" w:eastAsia="宋体" w:cs="宋体"/>
                <w:color w:val="auto"/>
                <w:sz w:val="21"/>
                <w:szCs w:val="21"/>
              </w:rPr>
              <w:t>用数学的眼光发</w:t>
            </w:r>
            <w:r>
              <w:rPr>
                <w:rFonts w:hint="eastAsia" w:ascii="宋体" w:hAnsi="宋体" w:eastAsia="宋体" w:cs="宋体"/>
                <w:color w:val="auto"/>
                <w:sz w:val="21"/>
                <w:szCs w:val="21"/>
                <w:lang w:val="en-US" w:eastAsia="zh-CN"/>
              </w:rPr>
              <w:t>现</w:t>
            </w:r>
            <w:r>
              <w:rPr>
                <w:rFonts w:hint="eastAsia" w:ascii="宋体" w:hAnsi="宋体" w:eastAsia="宋体" w:cs="宋体"/>
                <w:color w:val="auto"/>
                <w:sz w:val="21"/>
                <w:szCs w:val="21"/>
              </w:rPr>
              <w:t>并提出体育运动与心率之间可以研究</w:t>
            </w:r>
            <w:r>
              <w:rPr>
                <w:rFonts w:hint="eastAsia" w:ascii="宋体" w:hAnsi="宋体" w:eastAsia="宋体" w:cs="宋体"/>
                <w:color w:val="auto"/>
                <w:sz w:val="21"/>
                <w:szCs w:val="21"/>
                <w:lang w:val="en-US" w:eastAsia="zh-CN"/>
              </w:rPr>
              <w:t>的数学</w:t>
            </w:r>
            <w:r>
              <w:rPr>
                <w:rFonts w:hint="eastAsia" w:ascii="宋体" w:hAnsi="宋体" w:eastAsia="宋体" w:cs="宋体"/>
                <w:color w:val="auto"/>
                <w:sz w:val="21"/>
                <w:szCs w:val="21"/>
              </w:rPr>
              <w:t>问题</w:t>
            </w:r>
            <w:r>
              <w:rPr>
                <w:rFonts w:hint="eastAsia" w:ascii="宋体" w:hAnsi="宋体" w:eastAsia="宋体" w:cs="宋体"/>
                <w:color w:val="auto"/>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w:t>
            </w:r>
            <w:r>
              <w:rPr>
                <w:rFonts w:hint="eastAsia" w:ascii="宋体" w:hAnsi="宋体" w:eastAsia="宋体" w:cs="宋体"/>
                <w:color w:val="auto"/>
                <w:sz w:val="21"/>
                <w:szCs w:val="21"/>
                <w:lang w:eastAsia="zh-CN"/>
              </w:rPr>
              <w:t>学生</w:t>
            </w:r>
            <w:r>
              <w:rPr>
                <w:rFonts w:hint="eastAsia" w:ascii="宋体" w:hAnsi="宋体" w:eastAsia="宋体" w:cs="宋体"/>
                <w:color w:val="auto"/>
                <w:sz w:val="21"/>
                <w:szCs w:val="21"/>
              </w:rPr>
              <w:t>能够围绕</w:t>
            </w:r>
            <w:r>
              <w:rPr>
                <w:rFonts w:hint="eastAsia" w:ascii="宋体" w:hAnsi="宋体" w:eastAsia="宋体" w:cs="宋体"/>
                <w:color w:val="auto"/>
                <w:sz w:val="21"/>
                <w:szCs w:val="21"/>
                <w:lang w:val="en-US" w:eastAsia="zh-CN"/>
              </w:rPr>
              <w:t>问题</w:t>
            </w:r>
            <w:r>
              <w:rPr>
                <w:rFonts w:hint="eastAsia" w:ascii="宋体" w:hAnsi="宋体" w:eastAsia="宋体" w:cs="宋体"/>
                <w:color w:val="auto"/>
                <w:sz w:val="21"/>
                <w:szCs w:val="21"/>
              </w:rPr>
              <w:t>设情计可行的研究方案，包括变量控制、数据的获取、整理与分析的方</w:t>
            </w:r>
            <w:r>
              <w:rPr>
                <w:rFonts w:hint="eastAsia" w:ascii="宋体" w:hAnsi="宋体" w:eastAsia="宋体" w:cs="宋体"/>
                <w:color w:val="auto"/>
                <w:sz w:val="21"/>
                <w:szCs w:val="21"/>
                <w:lang w:val="en-US" w:eastAsia="zh-CN"/>
              </w:rPr>
              <w:t>法</w:t>
            </w:r>
            <w:r>
              <w:rPr>
                <w:rFonts w:hint="eastAsia" w:ascii="宋体" w:hAnsi="宋体" w:eastAsia="宋体" w:cs="宋体"/>
                <w:color w:val="auto"/>
                <w:sz w:val="21"/>
                <w:szCs w:val="21"/>
              </w:rPr>
              <w:t>等</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rPr>
              <w:t>3．</w:t>
            </w:r>
            <w:r>
              <w:rPr>
                <w:rFonts w:hint="eastAsia" w:ascii="宋体" w:hAnsi="宋体" w:eastAsia="宋体" w:cs="宋体"/>
                <w:color w:val="auto"/>
                <w:sz w:val="21"/>
                <w:szCs w:val="21"/>
                <w:lang w:val="en-US" w:eastAsia="zh-CN"/>
              </w:rPr>
              <w:t>学生</w:t>
            </w:r>
            <w:r>
              <w:rPr>
                <w:rFonts w:hint="eastAsia" w:ascii="宋体" w:hAnsi="宋体" w:eastAsia="宋体" w:cs="宋体"/>
                <w:color w:val="auto"/>
                <w:sz w:val="21"/>
                <w:szCs w:val="21"/>
              </w:rPr>
              <w:t>能够以积极的状态投入探究活动中，在合作交流中探索问</w:t>
            </w:r>
            <w:r>
              <w:rPr>
                <w:rFonts w:hint="eastAsia" w:ascii="宋体" w:hAnsi="宋体" w:eastAsia="宋体" w:cs="宋体"/>
                <w:color w:val="auto"/>
                <w:sz w:val="21"/>
                <w:szCs w:val="21"/>
                <w:lang w:val="en-US" w:eastAsia="zh-CN"/>
              </w:rPr>
              <w:t>题</w:t>
            </w:r>
            <w:r>
              <w:rPr>
                <w:rFonts w:hint="eastAsia" w:ascii="宋体" w:hAnsi="宋体" w:eastAsia="宋体" w:cs="宋体"/>
                <w:color w:val="auto"/>
                <w:sz w:val="21"/>
                <w:szCs w:val="21"/>
              </w:rPr>
              <w:t>解决</w:t>
            </w:r>
            <w:r>
              <w:rPr>
                <w:rFonts w:hint="eastAsia" w:ascii="宋体" w:hAnsi="宋体" w:eastAsia="宋体" w:cs="宋体"/>
                <w:color w:val="auto"/>
                <w:sz w:val="21"/>
                <w:szCs w:val="21"/>
                <w:lang w:val="en-US" w:eastAsia="zh-CN"/>
              </w:rPr>
              <w:t>的方法</w:t>
            </w:r>
            <w:r>
              <w:rPr>
                <w:rFonts w:hint="eastAsia" w:ascii="宋体" w:hAnsi="宋体" w:eastAsia="宋体" w:cs="宋体"/>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6"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2</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探究与解决问</w:t>
            </w:r>
            <w:r>
              <w:rPr>
                <w:rFonts w:hint="eastAsia" w:ascii="宋体" w:hAnsi="宋体" w:eastAsia="宋体" w:cs="宋体"/>
                <w:color w:val="auto"/>
                <w:sz w:val="21"/>
                <w:szCs w:val="21"/>
                <w:lang w:eastAsia="zh-CN"/>
              </w:rPr>
              <w:t>题</w:t>
            </w:r>
            <w:r>
              <w:rPr>
                <w:rFonts w:hint="eastAsia" w:ascii="宋体" w:hAnsi="宋体" w:eastAsia="宋体" w:cs="宋体"/>
                <w:color w:val="auto"/>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rPr>
            </w:pPr>
          </w:p>
        </w:tc>
        <w:tc>
          <w:tcPr>
            <w:tcW w:w="1947"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小组根据自己设计的实验方案，收集数据</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rPr>
              <w:t>2</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在实验的过程中，利用表格、函数图象等数学工具，观察</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发现实验数据中的规律</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利用所学知识对实验数据进行分析</w:t>
            </w:r>
            <w:r>
              <w:rPr>
                <w:rFonts w:hint="eastAsia" w:ascii="宋体" w:hAnsi="宋体" w:eastAsia="宋体" w:cs="宋体"/>
                <w:color w:val="auto"/>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结合体育</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生物学等知识，对结论进行修正</w:t>
            </w:r>
            <w:r>
              <w:rPr>
                <w:rFonts w:hint="eastAsia" w:ascii="宋体" w:hAnsi="宋体" w:eastAsia="宋体" w:cs="宋体"/>
                <w:color w:val="auto"/>
                <w:sz w:val="21"/>
                <w:szCs w:val="21"/>
                <w:lang w:eastAsia="zh-CN"/>
              </w:rPr>
              <w:t>.</w:t>
            </w:r>
          </w:p>
        </w:tc>
        <w:tc>
          <w:tcPr>
            <w:tcW w:w="1947"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1．及时关注学生实验方案中出现的问题，及时引导，帮助学生调整方</w:t>
            </w:r>
            <w:r>
              <w:rPr>
                <w:rFonts w:hint="eastAsia" w:ascii="宋体" w:hAnsi="宋体" w:eastAsia="宋体" w:cs="宋体"/>
                <w:color w:val="auto"/>
                <w:sz w:val="21"/>
                <w:szCs w:val="21"/>
                <w:lang w:val="en-US" w:eastAsia="zh-CN"/>
              </w:rPr>
              <w:t>案.</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rPr>
              <w:t>2．引导学生在问题解决时聚焦问题的关键点</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以及突破的策略</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运</w:t>
            </w:r>
            <w:r>
              <w:rPr>
                <w:rFonts w:hint="eastAsia" w:ascii="宋体" w:hAnsi="宋体" w:eastAsia="宋体" w:cs="宋体"/>
                <w:color w:val="auto"/>
                <w:sz w:val="21"/>
                <w:szCs w:val="21"/>
              </w:rPr>
              <w:t>用的数学知识与思想方法</w:t>
            </w:r>
            <w:r>
              <w:rPr>
                <w:rFonts w:hint="eastAsia" w:ascii="宋体" w:hAnsi="宋体" w:eastAsia="宋体" w:cs="宋体"/>
                <w:color w:val="auto"/>
                <w:sz w:val="21"/>
                <w:szCs w:val="21"/>
                <w:lang w:eastAsia="zh-CN"/>
              </w:rPr>
              <w:t>.</w:t>
            </w:r>
          </w:p>
        </w:tc>
        <w:tc>
          <w:tcPr>
            <w:tcW w:w="196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1．学生发展数学建模能力，能够选择恰当的模型解释与分析数据</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rPr>
              <w:t>2．学生</w:t>
            </w:r>
            <w:r>
              <w:rPr>
                <w:rFonts w:hint="eastAsia" w:ascii="宋体" w:hAnsi="宋体" w:eastAsia="宋体" w:cs="宋体"/>
                <w:color w:val="auto"/>
                <w:sz w:val="21"/>
                <w:szCs w:val="21"/>
                <w:lang w:val="en-US" w:eastAsia="zh-CN"/>
              </w:rPr>
              <w:t>能够</w:t>
            </w:r>
            <w:r>
              <w:rPr>
                <w:rFonts w:hint="eastAsia" w:ascii="宋体" w:hAnsi="宋体" w:eastAsia="宋体" w:cs="宋体"/>
                <w:color w:val="auto"/>
                <w:sz w:val="21"/>
                <w:szCs w:val="21"/>
              </w:rPr>
              <w:t>综合运用数学、体育</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生物学等知识判断结论的有效性</w:t>
            </w:r>
            <w:r>
              <w:rPr>
                <w:rFonts w:hint="eastAsia" w:ascii="宋体" w:hAnsi="宋体" w:eastAsia="宋体" w:cs="宋体"/>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6"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3．实验设计、实施过程及成果展示</w:t>
            </w:r>
            <w:r>
              <w:rPr>
                <w:rFonts w:hint="eastAsia" w:ascii="宋体" w:hAnsi="宋体" w:eastAsia="宋体" w:cs="宋体"/>
                <w:color w:val="auto"/>
                <w:sz w:val="21"/>
                <w:szCs w:val="21"/>
                <w:lang w:val="en-US" w:eastAsia="zh-CN"/>
              </w:rPr>
              <w:t>.</w:t>
            </w:r>
          </w:p>
        </w:tc>
        <w:tc>
          <w:tcPr>
            <w:tcW w:w="1947"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1．小组分享自己的作品，介绍</w:t>
            </w:r>
            <w:r>
              <w:rPr>
                <w:rFonts w:hint="eastAsia" w:ascii="宋体" w:hAnsi="宋体" w:eastAsia="宋体" w:cs="宋体"/>
                <w:color w:val="auto"/>
                <w:sz w:val="21"/>
                <w:szCs w:val="21"/>
                <w:lang w:val="en-US" w:eastAsia="zh-CN"/>
              </w:rPr>
              <w:t>自己</w:t>
            </w:r>
            <w:r>
              <w:rPr>
                <w:rFonts w:hint="eastAsia" w:ascii="宋体" w:hAnsi="宋体" w:eastAsia="宋体" w:cs="宋体"/>
                <w:color w:val="auto"/>
                <w:sz w:val="21"/>
                <w:szCs w:val="21"/>
              </w:rPr>
              <w:t>的想法和收获</w:t>
            </w:r>
            <w:r>
              <w:rPr>
                <w:rFonts w:hint="eastAsia" w:ascii="宋体" w:hAnsi="宋体" w:eastAsia="宋体" w:cs="宋体"/>
                <w:color w:val="auto"/>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2．从数学的角度反思</w:t>
            </w:r>
            <w:r>
              <w:rPr>
                <w:rFonts w:hint="eastAsia" w:ascii="宋体" w:hAnsi="宋体" w:eastAsia="宋体" w:cs="宋体"/>
                <w:color w:val="auto"/>
                <w:sz w:val="21"/>
                <w:szCs w:val="21"/>
                <w:lang w:val="en-US" w:eastAsia="zh-CN"/>
              </w:rPr>
              <w:t>活动过程中运</w:t>
            </w:r>
            <w:r>
              <w:rPr>
                <w:rFonts w:hint="eastAsia" w:ascii="宋体" w:hAnsi="宋体" w:eastAsia="宋体" w:cs="宋体"/>
                <w:color w:val="auto"/>
                <w:sz w:val="21"/>
                <w:szCs w:val="21"/>
              </w:rPr>
              <w:t>用的方法与知识</w:t>
            </w:r>
            <w:r>
              <w:rPr>
                <w:rFonts w:hint="eastAsia" w:ascii="宋体" w:hAnsi="宋体" w:eastAsia="宋体" w:cs="宋体"/>
                <w:color w:val="auto"/>
                <w:sz w:val="21"/>
                <w:szCs w:val="21"/>
                <w:lang w:eastAsia="zh-CN"/>
              </w:rPr>
              <w:t>.</w:t>
            </w:r>
          </w:p>
        </w:tc>
        <w:tc>
          <w:tcPr>
            <w:tcW w:w="1947"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引导学生对实验设计方案的可行性、数据获取方法的科学性、利用函数知识对数据进行整理与分析的有效性进行反思</w:t>
            </w:r>
            <w:r>
              <w:rPr>
                <w:rFonts w:hint="eastAsia" w:ascii="宋体" w:hAnsi="宋体" w:eastAsia="宋体" w:cs="宋体"/>
                <w:color w:val="auto"/>
                <w:sz w:val="21"/>
                <w:szCs w:val="21"/>
                <w:lang w:eastAsia="zh-CN"/>
              </w:rPr>
              <w:t>.</w:t>
            </w:r>
          </w:p>
        </w:tc>
        <w:tc>
          <w:tcPr>
            <w:tcW w:w="196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学生</w:t>
            </w:r>
            <w:r>
              <w:rPr>
                <w:rFonts w:hint="eastAsia" w:ascii="宋体" w:hAnsi="宋体" w:eastAsia="宋体" w:cs="宋体"/>
                <w:color w:val="auto"/>
                <w:sz w:val="21"/>
                <w:szCs w:val="21"/>
              </w:rPr>
              <w:t>修正完善自已的实验方案，发展</w:t>
            </w:r>
            <w:r>
              <w:rPr>
                <w:rFonts w:hint="eastAsia" w:ascii="宋体" w:hAnsi="宋体" w:eastAsia="宋体" w:cs="宋体"/>
                <w:color w:val="auto"/>
                <w:sz w:val="21"/>
                <w:szCs w:val="21"/>
                <w:lang w:val="en-US" w:eastAsia="zh-CN"/>
              </w:rPr>
              <w:t>反思</w:t>
            </w:r>
            <w:r>
              <w:rPr>
                <w:rFonts w:hint="eastAsia" w:ascii="宋体" w:hAnsi="宋体" w:eastAsia="宋体" w:cs="宋体"/>
                <w:color w:val="auto"/>
                <w:sz w:val="21"/>
                <w:szCs w:val="21"/>
              </w:rPr>
              <w:t>能力</w:t>
            </w:r>
            <w:r>
              <w:rPr>
                <w:rFonts w:hint="eastAsia" w:ascii="宋体" w:hAnsi="宋体" w:eastAsia="宋体" w:cs="宋体"/>
                <w:color w:val="auto"/>
                <w:sz w:val="21"/>
                <w:szCs w:val="21"/>
                <w:lang w:eastAsia="zh-CN"/>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color w:val="auto"/>
        </w:rPr>
      </w:pPr>
      <w:r>
        <w:rPr>
          <w:rFonts w:hint="eastAsia" w:ascii="宋体" w:hAnsi="宋体" w:eastAsia="宋体" w:cs="宋体"/>
          <w:color w:val="auto"/>
          <w:sz w:val="21"/>
          <w:szCs w:val="21"/>
          <w:lang w:val="en-US" w:eastAsia="zh-CN"/>
        </w:rPr>
        <w:t>活</w:t>
      </w:r>
      <w:r>
        <w:rPr>
          <w:rFonts w:hint="eastAsia" w:ascii="宋体" w:hAnsi="宋体" w:eastAsia="宋体" w:cs="宋体"/>
          <w:color w:val="auto"/>
          <w:sz w:val="21"/>
          <w:szCs w:val="21"/>
        </w:rPr>
        <w:t>动由数学教师主导实施完成，可以协同其他学科（如体育、</w:t>
      </w:r>
      <w:r>
        <w:rPr>
          <w:rFonts w:hint="eastAsia" w:ascii="宋体" w:hAnsi="宋体" w:eastAsia="宋体" w:cs="宋体"/>
          <w:color w:val="auto"/>
          <w:sz w:val="21"/>
          <w:szCs w:val="21"/>
          <w:lang w:eastAsia="zh-CN"/>
        </w:rPr>
        <w:t>生物</w:t>
      </w:r>
      <w:r>
        <w:rPr>
          <w:rFonts w:hint="eastAsia" w:ascii="宋体" w:hAnsi="宋体" w:eastAsia="宋体" w:cs="宋体"/>
          <w:color w:val="auto"/>
          <w:sz w:val="21"/>
          <w:szCs w:val="21"/>
          <w:lang w:val="en-US" w:eastAsia="zh-CN"/>
        </w:rPr>
        <w:t>学</w:t>
      </w:r>
      <w:r>
        <w:rPr>
          <w:rFonts w:hint="eastAsia" w:ascii="宋体" w:hAnsi="宋体" w:eastAsia="宋体" w:cs="宋体"/>
          <w:color w:val="auto"/>
          <w:sz w:val="21"/>
          <w:szCs w:val="21"/>
        </w:rPr>
        <w:t>）教师或者班主任一起完成</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如图</w:t>
      </w:r>
      <w:r>
        <w:rPr>
          <w:rFonts w:hint="eastAsia" w:ascii="宋体" w:hAnsi="宋体" w:eastAsia="宋体" w:cs="宋体"/>
          <w:color w:val="auto"/>
          <w:sz w:val="21"/>
          <w:szCs w:val="21"/>
          <w:lang w:val="en-US" w:eastAsia="zh-CN"/>
        </w:rPr>
        <w:t>36</w:t>
      </w:r>
      <w:r>
        <w:rPr>
          <w:rFonts w:hint="eastAsia" w:ascii="宋体" w:hAnsi="宋体" w:eastAsia="宋体" w:cs="宋体"/>
          <w:color w:val="auto"/>
          <w:sz w:val="21"/>
          <w:szCs w:val="21"/>
        </w:rPr>
        <w:t>，这是一个开放性的活</w:t>
      </w:r>
      <w:r>
        <w:rPr>
          <w:rFonts w:hint="eastAsia" w:ascii="宋体" w:hAnsi="宋体" w:eastAsia="宋体" w:cs="宋体"/>
          <w:color w:val="auto"/>
          <w:sz w:val="21"/>
          <w:szCs w:val="21"/>
          <w:lang w:val="en-US" w:eastAsia="zh-CN"/>
        </w:rPr>
        <w:t>动</w:t>
      </w:r>
      <w:r>
        <w:rPr>
          <w:rFonts w:hint="eastAsia" w:ascii="宋体" w:hAnsi="宋体" w:eastAsia="宋体" w:cs="宋体"/>
          <w:color w:val="auto"/>
          <w:sz w:val="21"/>
          <w:szCs w:val="21"/>
        </w:rPr>
        <w:t>，倡导通过团队合作的形式解决</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可以分为课</w:t>
      </w:r>
      <w:r>
        <w:rPr>
          <w:rFonts w:hint="eastAsia" w:ascii="宋体" w:hAnsi="宋体" w:eastAsia="宋体" w:cs="宋体"/>
          <w:color w:val="auto"/>
          <w:sz w:val="21"/>
          <w:szCs w:val="21"/>
          <w:lang w:val="en-US" w:eastAsia="zh-CN"/>
        </w:rPr>
        <w:t>外</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课内</w:t>
      </w:r>
      <w:r>
        <w:rPr>
          <w:rFonts w:hint="eastAsia" w:ascii="宋体" w:hAnsi="宋体" w:eastAsia="宋体" w:cs="宋体"/>
          <w:color w:val="auto"/>
          <w:sz w:val="21"/>
          <w:szCs w:val="21"/>
        </w:rPr>
        <w:t>两部分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课</w:t>
      </w:r>
      <w:r>
        <w:rPr>
          <w:rFonts w:hint="eastAsia" w:ascii="宋体" w:hAnsi="宋体" w:eastAsia="宋体" w:cs="宋体"/>
          <w:color w:val="auto"/>
          <w:sz w:val="21"/>
          <w:szCs w:val="21"/>
          <w:lang w:val="en-US" w:eastAsia="zh-CN"/>
        </w:rPr>
        <w:t>外主</w:t>
      </w:r>
      <w:r>
        <w:rPr>
          <w:rFonts w:hint="eastAsia" w:ascii="宋体" w:hAnsi="宋体" w:eastAsia="宋体" w:cs="宋体"/>
          <w:color w:val="auto"/>
          <w:sz w:val="21"/>
          <w:szCs w:val="21"/>
        </w:rPr>
        <w:t>要是提出研究问题、设计实验方案、获取数据</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课内主要是在教</w:t>
      </w:r>
      <w:r>
        <w:rPr>
          <w:rFonts w:hint="eastAsia" w:ascii="宋体" w:hAnsi="宋体" w:eastAsia="宋体" w:cs="宋体"/>
          <w:color w:val="auto"/>
          <w:sz w:val="21"/>
          <w:szCs w:val="21"/>
          <w:lang w:val="en-US" w:eastAsia="zh-CN"/>
        </w:rPr>
        <w:t>师</w:t>
      </w:r>
      <w:r>
        <w:rPr>
          <w:rFonts w:hint="eastAsia" w:ascii="宋体" w:hAnsi="宋体" w:eastAsia="宋体" w:cs="宋体"/>
          <w:color w:val="auto"/>
          <w:sz w:val="21"/>
          <w:szCs w:val="21"/>
        </w:rPr>
        <w:t>的引导下，整理和描述</w:t>
      </w:r>
      <w:r>
        <w:rPr>
          <w:rFonts w:hint="eastAsia" w:ascii="宋体" w:hAnsi="宋体" w:eastAsia="宋体" w:cs="宋体"/>
          <w:color w:val="auto"/>
          <w:sz w:val="21"/>
          <w:szCs w:val="21"/>
          <w:lang w:val="en-US" w:eastAsia="zh-CN"/>
        </w:rPr>
        <w:t>数</w:t>
      </w:r>
      <w:r>
        <w:rPr>
          <w:rFonts w:hint="eastAsia" w:ascii="宋体" w:hAnsi="宋体" w:eastAsia="宋体" w:cs="宋体"/>
          <w:color w:val="auto"/>
          <w:sz w:val="21"/>
          <w:szCs w:val="21"/>
        </w:rPr>
        <w:t>据，利用函数、体育</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生物学等知识分析数据之</w:t>
      </w:r>
      <w:r>
        <w:rPr>
          <w:rFonts w:hint="eastAsia" w:ascii="宋体" w:hAnsi="宋体" w:eastAsia="宋体" w:cs="宋体"/>
          <w:color w:val="auto"/>
          <w:sz w:val="21"/>
          <w:szCs w:val="21"/>
          <w:lang w:val="en-US" w:eastAsia="zh-CN"/>
        </w:rPr>
        <w:t>间</w:t>
      </w:r>
      <w:r>
        <w:rPr>
          <w:rFonts w:hint="eastAsia" w:ascii="宋体" w:hAnsi="宋体" w:eastAsia="宋体" w:cs="宋体"/>
          <w:color w:val="auto"/>
          <w:sz w:val="21"/>
          <w:szCs w:val="21"/>
        </w:rPr>
        <w:t>的关系</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 xml:space="preserve">    解决</w:t>
      </w:r>
      <w:r>
        <w:rPr>
          <w:rFonts w:hint="eastAsia" w:ascii="宋体" w:hAnsi="宋体" w:eastAsia="宋体" w:cs="宋体"/>
          <w:color w:val="auto"/>
          <w:sz w:val="21"/>
          <w:szCs w:val="21"/>
        </w:rPr>
        <w:t>问题的方案将会是多元的，没有指向性</w:t>
      </w:r>
      <w:r>
        <w:rPr>
          <w:rFonts w:hint="eastAsia" w:ascii="宋体" w:hAnsi="宋体" w:eastAsia="宋体" w:cs="宋体"/>
          <w:color w:val="auto"/>
          <w:sz w:val="21"/>
          <w:szCs w:val="21"/>
          <w:lang w:val="en-US" w:eastAsia="zh-CN"/>
        </w:rPr>
        <w:t>的“</w:t>
      </w:r>
      <w:r>
        <w:rPr>
          <w:rFonts w:hint="eastAsia" w:ascii="宋体" w:hAnsi="宋体" w:eastAsia="宋体" w:cs="宋体"/>
          <w:color w:val="auto"/>
          <w:sz w:val="21"/>
          <w:szCs w:val="21"/>
        </w:rPr>
        <w:t>标准答案</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教师在活动前需要分析学生可能遇到的困难点，在学生真正遇到困难时，采用恰当的引导策略帮助学生找到问</w:t>
      </w:r>
      <w:r>
        <w:rPr>
          <w:rFonts w:hint="eastAsia" w:ascii="宋体" w:hAnsi="宋体" w:eastAsia="宋体" w:cs="宋体"/>
          <w:color w:val="auto"/>
          <w:sz w:val="21"/>
          <w:szCs w:val="21"/>
          <w:lang w:val="en-US" w:eastAsia="zh-CN"/>
        </w:rPr>
        <w:t>题</w:t>
      </w:r>
      <w:r>
        <w:rPr>
          <w:rFonts w:hint="eastAsia" w:ascii="宋体" w:hAnsi="宋体" w:eastAsia="宋体" w:cs="宋体"/>
          <w:color w:val="auto"/>
          <w:sz w:val="21"/>
          <w:szCs w:val="21"/>
        </w:rPr>
        <w:t>解决的方法</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 xml:space="preserve">                 </w:t>
      </w:r>
      <w:r>
        <w:drawing>
          <wp:inline distT="0" distB="0" distL="114300" distR="114300">
            <wp:extent cx="4744085" cy="1883410"/>
            <wp:effectExtent l="0" t="0" r="18415" b="2540"/>
            <wp:docPr id="5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0"/>
                    <pic:cNvPicPr>
                      <a:picLocks noChangeAspect="1"/>
                    </pic:cNvPicPr>
                  </pic:nvPicPr>
                  <pic:blipFill>
                    <a:blip r:embed="rId107">
                      <a:lum bright="-12000" contrast="24000"/>
                    </a:blip>
                    <a:stretch>
                      <a:fillRect/>
                    </a:stretch>
                  </pic:blipFill>
                  <pic:spPr>
                    <a:xfrm>
                      <a:off x="0" y="0"/>
                      <a:ext cx="4744085" cy="18834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例</w:t>
      </w:r>
      <w:r>
        <w:rPr>
          <w:rFonts w:hint="eastAsia" w:ascii="宋体" w:hAnsi="宋体" w:eastAsia="宋体" w:cs="宋体"/>
          <w:b/>
          <w:bCs/>
          <w:color w:val="auto"/>
          <w:sz w:val="21"/>
          <w:szCs w:val="21"/>
          <w:lang w:val="en-US" w:eastAsia="zh-CN"/>
        </w:rPr>
        <w:t xml:space="preserve">90  </w:t>
      </w:r>
      <w:r>
        <w:rPr>
          <w:rFonts w:hint="eastAsia" w:ascii="宋体" w:hAnsi="宋体" w:eastAsia="宋体" w:cs="宋体"/>
          <w:b/>
          <w:bCs/>
          <w:color w:val="auto"/>
          <w:sz w:val="21"/>
          <w:szCs w:val="21"/>
        </w:rPr>
        <w:t>绘制公园平面地图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为满足游客个性化需求，公园常常需要提供不同主题的地图</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这个素材可以作为跨学科</w:t>
      </w:r>
      <w:r>
        <w:rPr>
          <w:rFonts w:hint="eastAsia" w:ascii="宋体" w:hAnsi="宋体" w:eastAsia="宋体" w:cs="宋体"/>
          <w:color w:val="auto"/>
          <w:sz w:val="21"/>
          <w:szCs w:val="21"/>
          <w:lang w:val="en-US" w:eastAsia="zh-CN"/>
        </w:rPr>
        <w:t>主题学习的载体，让学生自主选择某一场景，如文化古迹、景观、建筑、古树分布、植物分布、定向越野、美食等，提炼相应主题，</w:t>
      </w:r>
      <w:r>
        <w:rPr>
          <w:rFonts w:hint="eastAsia" w:ascii="宋体" w:hAnsi="宋体" w:eastAsia="宋体" w:cs="宋体"/>
          <w:color w:val="auto"/>
          <w:sz w:val="21"/>
          <w:szCs w:val="21"/>
        </w:rPr>
        <w:t>综合</w:t>
      </w:r>
      <w:r>
        <w:rPr>
          <w:rFonts w:hint="eastAsia" w:ascii="宋体" w:hAnsi="宋体" w:eastAsia="宋体" w:cs="宋体"/>
          <w:color w:val="auto"/>
          <w:sz w:val="21"/>
          <w:szCs w:val="21"/>
          <w:lang w:val="en-US" w:eastAsia="zh-CN"/>
        </w:rPr>
        <w:t>运</w:t>
      </w:r>
      <w:r>
        <w:rPr>
          <w:rFonts w:hint="eastAsia" w:ascii="宋体" w:hAnsi="宋体" w:eastAsia="宋体" w:cs="宋体"/>
          <w:color w:val="auto"/>
          <w:sz w:val="21"/>
          <w:szCs w:val="21"/>
        </w:rPr>
        <w:t>用数学、地理、</w:t>
      </w:r>
      <w:r>
        <w:rPr>
          <w:rFonts w:hint="eastAsia" w:ascii="宋体" w:hAnsi="宋体" w:eastAsia="宋体" w:cs="宋体"/>
          <w:color w:val="auto"/>
          <w:sz w:val="21"/>
          <w:szCs w:val="21"/>
          <w:lang w:val="en-US" w:eastAsia="zh-CN"/>
        </w:rPr>
        <w:t>美术等知识，绘制公</w:t>
      </w:r>
      <w:r>
        <w:rPr>
          <w:rFonts w:hint="eastAsia" w:ascii="宋体" w:hAnsi="宋体" w:eastAsia="宋体" w:cs="宋体"/>
          <w:color w:val="auto"/>
          <w:sz w:val="21"/>
          <w:szCs w:val="21"/>
        </w:rPr>
        <w:t>园平面地图，创造性地完成活动任务</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【说明】可以作为图形与几何领域中的项目</w:t>
      </w:r>
      <w:r>
        <w:rPr>
          <w:rFonts w:hint="eastAsia" w:ascii="宋体" w:hAnsi="宋体" w:eastAsia="宋体" w:cs="宋体"/>
          <w:color w:val="auto"/>
          <w:sz w:val="21"/>
          <w:szCs w:val="21"/>
          <w:lang w:val="en-US" w:eastAsia="zh-CN"/>
        </w:rPr>
        <w:t>学习</w:t>
      </w:r>
      <w:r>
        <w:rPr>
          <w:rFonts w:hint="eastAsia" w:ascii="宋体" w:hAnsi="宋体" w:eastAsia="宋体" w:cs="宋体"/>
          <w:color w:val="auto"/>
          <w:sz w:val="21"/>
          <w:szCs w:val="21"/>
        </w:rPr>
        <w:t>活动，与图形的变</w:t>
      </w:r>
      <w:r>
        <w:rPr>
          <w:rFonts w:hint="eastAsia" w:ascii="宋体" w:hAnsi="宋体" w:eastAsia="宋体" w:cs="宋体"/>
          <w:color w:val="auto"/>
          <w:sz w:val="21"/>
          <w:szCs w:val="21"/>
          <w:lang w:val="en-US" w:eastAsia="zh-CN"/>
        </w:rPr>
        <w:t>化、</w:t>
      </w:r>
      <w:r>
        <w:rPr>
          <w:rFonts w:hint="eastAsia" w:ascii="宋体" w:hAnsi="宋体" w:eastAsia="宋体" w:cs="宋体"/>
          <w:color w:val="auto"/>
          <w:sz w:val="21"/>
          <w:szCs w:val="21"/>
        </w:rPr>
        <w:t>图形与坐标等主题关系密切</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在公园平面地图绘制活动中，学生综合</w:t>
      </w:r>
      <w:r>
        <w:rPr>
          <w:rFonts w:hint="eastAsia" w:ascii="宋体" w:hAnsi="宋体" w:eastAsia="宋体" w:cs="宋体"/>
          <w:color w:val="auto"/>
          <w:sz w:val="21"/>
          <w:szCs w:val="21"/>
          <w:lang w:val="en-US" w:eastAsia="zh-CN"/>
        </w:rPr>
        <w:t>运</w:t>
      </w:r>
      <w:r>
        <w:rPr>
          <w:rFonts w:hint="eastAsia" w:ascii="宋体" w:hAnsi="宋体" w:eastAsia="宋体" w:cs="宋体"/>
          <w:color w:val="auto"/>
          <w:sz w:val="21"/>
          <w:szCs w:val="21"/>
        </w:rPr>
        <w:t>用数学、地理、</w:t>
      </w:r>
      <w:r>
        <w:rPr>
          <w:rFonts w:hint="eastAsia" w:ascii="宋体" w:hAnsi="宋体" w:eastAsia="宋体" w:cs="宋体"/>
          <w:color w:val="auto"/>
          <w:sz w:val="21"/>
          <w:szCs w:val="21"/>
          <w:lang w:val="en-US" w:eastAsia="zh-CN"/>
        </w:rPr>
        <w:t>美术等</w:t>
      </w:r>
      <w:r>
        <w:rPr>
          <w:rFonts w:hint="eastAsia" w:ascii="宋体" w:hAnsi="宋体" w:eastAsia="宋体" w:cs="宋体"/>
          <w:color w:val="auto"/>
          <w:sz w:val="21"/>
          <w:szCs w:val="21"/>
        </w:rPr>
        <w:t>知识，从不同的视角聚焦主题，提出研究问题，体现了以</w:t>
      </w:r>
      <w:r>
        <w:rPr>
          <w:rFonts w:hint="eastAsia" w:ascii="宋体" w:hAnsi="宋体" w:eastAsia="宋体" w:cs="宋体"/>
          <w:color w:val="auto"/>
          <w:sz w:val="21"/>
          <w:szCs w:val="21"/>
          <w:lang w:val="en-US" w:eastAsia="zh-CN"/>
        </w:rPr>
        <w:t>下方</w:t>
      </w:r>
      <w:r>
        <w:rPr>
          <w:rFonts w:hint="eastAsia" w:ascii="宋体" w:hAnsi="宋体" w:eastAsia="宋体" w:cs="宋体"/>
          <w:color w:val="auto"/>
          <w:sz w:val="21"/>
          <w:szCs w:val="21"/>
        </w:rPr>
        <w:t>面的育人价值</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 xml:space="preserve">    第</w:t>
      </w:r>
      <w:r>
        <w:rPr>
          <w:rFonts w:hint="eastAsia" w:ascii="宋体" w:hAnsi="宋体" w:eastAsia="宋体" w:cs="宋体"/>
          <w:color w:val="auto"/>
          <w:sz w:val="21"/>
          <w:szCs w:val="21"/>
        </w:rPr>
        <w:t>一，用数学的眼光观察</w:t>
      </w:r>
      <w:r>
        <w:rPr>
          <w:rFonts w:hint="eastAsia" w:ascii="宋体" w:hAnsi="宋体" w:eastAsia="宋体" w:cs="宋体"/>
          <w:color w:val="auto"/>
          <w:sz w:val="21"/>
          <w:szCs w:val="21"/>
          <w:lang w:val="en-US" w:eastAsia="zh-CN"/>
        </w:rPr>
        <w:t>现实</w:t>
      </w:r>
      <w:r>
        <w:rPr>
          <w:rFonts w:hint="eastAsia" w:ascii="宋体" w:hAnsi="宋体" w:eastAsia="宋体" w:cs="宋体"/>
          <w:color w:val="auto"/>
          <w:sz w:val="21"/>
          <w:szCs w:val="21"/>
        </w:rPr>
        <w:t>世界，用数学和跨学科思维分析问题，运用数学与</w:t>
      </w:r>
      <w:r>
        <w:rPr>
          <w:rFonts w:hint="eastAsia" w:ascii="宋体" w:hAnsi="宋体" w:eastAsia="宋体" w:cs="宋体"/>
          <w:color w:val="auto"/>
          <w:sz w:val="21"/>
          <w:szCs w:val="21"/>
          <w:lang w:eastAsia="zh-CN"/>
        </w:rPr>
        <w:t>艺术</w:t>
      </w:r>
      <w:r>
        <w:rPr>
          <w:rFonts w:hint="eastAsia" w:ascii="宋体" w:hAnsi="宋体" w:eastAsia="宋体" w:cs="宋体"/>
          <w:color w:val="auto"/>
          <w:sz w:val="21"/>
          <w:szCs w:val="21"/>
        </w:rPr>
        <w:t>等多种语言形式表达自己的想法和观点，感悟数</w:t>
      </w:r>
      <w:r>
        <w:rPr>
          <w:rFonts w:hint="eastAsia" w:ascii="宋体" w:hAnsi="宋体" w:eastAsia="宋体" w:cs="宋体"/>
          <w:color w:val="auto"/>
          <w:sz w:val="21"/>
          <w:szCs w:val="21"/>
          <w:lang w:val="en-US" w:eastAsia="zh-CN"/>
        </w:rPr>
        <w:t>学</w:t>
      </w:r>
      <w:r>
        <w:rPr>
          <w:rFonts w:hint="eastAsia" w:ascii="宋体" w:hAnsi="宋体" w:eastAsia="宋体" w:cs="宋体"/>
          <w:color w:val="auto"/>
          <w:sz w:val="21"/>
          <w:szCs w:val="21"/>
        </w:rPr>
        <w:t>美，发展数学抽象与几何直观等数学关键能力；发展分析问题、解决问题、合作交流、实践探索、批判反思、组织协调等</w:t>
      </w:r>
      <w:r>
        <w:rPr>
          <w:rFonts w:hint="eastAsia" w:ascii="宋体" w:hAnsi="宋体" w:eastAsia="宋体" w:cs="宋体"/>
          <w:color w:val="auto"/>
          <w:sz w:val="21"/>
          <w:szCs w:val="21"/>
          <w:lang w:val="en-US" w:eastAsia="zh-CN"/>
        </w:rPr>
        <w:t>共通性素</w:t>
      </w:r>
      <w:r>
        <w:rPr>
          <w:rFonts w:hint="eastAsia" w:ascii="宋体" w:hAnsi="宋体" w:eastAsia="宋体" w:cs="宋体"/>
          <w:color w:val="auto"/>
          <w:sz w:val="21"/>
          <w:szCs w:val="21"/>
        </w:rPr>
        <w:t>养；了解</w:t>
      </w:r>
      <w:r>
        <w:rPr>
          <w:rFonts w:hint="eastAsia" w:ascii="宋体" w:hAnsi="宋体" w:eastAsia="宋体" w:cs="宋体"/>
          <w:color w:val="auto"/>
          <w:sz w:val="21"/>
          <w:szCs w:val="21"/>
          <w:lang w:val="en-US" w:eastAsia="zh-CN"/>
        </w:rPr>
        <w:t>中华</w:t>
      </w:r>
      <w:r>
        <w:rPr>
          <w:rFonts w:hint="eastAsia" w:ascii="宋体" w:hAnsi="宋体" w:eastAsia="宋体" w:cs="宋体"/>
          <w:color w:val="auto"/>
          <w:sz w:val="21"/>
          <w:szCs w:val="21"/>
        </w:rPr>
        <w:t>优秀传统文化的历史渊源、发展脉络、精神内涵及人文景观和地理地貌，增强文化自觉和文化自信，养成热爱劳动、</w:t>
      </w:r>
      <w:r>
        <w:rPr>
          <w:rFonts w:hint="eastAsia" w:ascii="宋体" w:hAnsi="宋体" w:eastAsia="宋体" w:cs="宋体"/>
          <w:color w:val="auto"/>
          <w:sz w:val="21"/>
          <w:szCs w:val="21"/>
          <w:lang w:eastAsia="zh-CN"/>
        </w:rPr>
        <w:t>自</w:t>
      </w:r>
      <w:r>
        <w:rPr>
          <w:rFonts w:hint="eastAsia" w:ascii="宋体" w:hAnsi="宋体" w:eastAsia="宋体" w:cs="宋体"/>
          <w:color w:val="auto"/>
          <w:sz w:val="21"/>
          <w:szCs w:val="21"/>
          <w:lang w:val="en-US" w:eastAsia="zh-CN"/>
        </w:rPr>
        <w:t>主</w:t>
      </w:r>
      <w:r>
        <w:rPr>
          <w:rFonts w:hint="eastAsia" w:ascii="宋体" w:hAnsi="宋体" w:eastAsia="宋体" w:cs="宋体"/>
          <w:color w:val="auto"/>
          <w:sz w:val="21"/>
          <w:szCs w:val="21"/>
        </w:rPr>
        <w:t>自立、意志坚强的生活态度</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 xml:space="preserve">    第</w:t>
      </w:r>
      <w:r>
        <w:rPr>
          <w:rFonts w:hint="eastAsia" w:ascii="宋体" w:hAnsi="宋体" w:eastAsia="宋体" w:cs="宋体"/>
          <w:color w:val="auto"/>
          <w:sz w:val="21"/>
          <w:szCs w:val="21"/>
        </w:rPr>
        <w:t>二，在这样的项目</w:t>
      </w:r>
      <w:r>
        <w:rPr>
          <w:rFonts w:hint="eastAsia" w:ascii="宋体" w:hAnsi="宋体" w:eastAsia="宋体" w:cs="宋体"/>
          <w:color w:val="auto"/>
          <w:sz w:val="21"/>
          <w:szCs w:val="21"/>
          <w:lang w:val="en-US" w:eastAsia="zh-CN"/>
        </w:rPr>
        <w:t>学习</w:t>
      </w:r>
      <w:r>
        <w:rPr>
          <w:rFonts w:hint="eastAsia" w:ascii="宋体" w:hAnsi="宋体" w:eastAsia="宋体" w:cs="宋体"/>
          <w:color w:val="auto"/>
          <w:sz w:val="21"/>
          <w:szCs w:val="21"/>
        </w:rPr>
        <w:t>中，教师要引导学生自主思考、团队合作，从不同视角提出开放性的研究问题，聚焦地图绘制提出解决方案；将空间中的景物关系抽象为平面图形及其位置关系，确定表达、建构恰当</w:t>
      </w:r>
      <w:r>
        <w:rPr>
          <w:rFonts w:hint="eastAsia" w:ascii="宋体" w:hAnsi="宋体" w:eastAsia="宋体" w:cs="宋体"/>
          <w:color w:val="auto"/>
          <w:sz w:val="21"/>
          <w:szCs w:val="21"/>
          <w:lang w:val="en-US" w:eastAsia="zh-CN"/>
        </w:rPr>
        <w:t>的</w:t>
      </w:r>
      <w:r>
        <w:rPr>
          <w:rFonts w:hint="eastAsia" w:ascii="宋体" w:hAnsi="宋体" w:eastAsia="宋体" w:cs="宋体"/>
          <w:color w:val="auto"/>
          <w:sz w:val="21"/>
          <w:szCs w:val="21"/>
        </w:rPr>
        <w:t>坐标系，</w:t>
      </w:r>
      <w:r>
        <w:rPr>
          <w:rFonts w:hint="eastAsia" w:ascii="宋体" w:hAnsi="宋体" w:eastAsia="宋体" w:cs="宋体"/>
          <w:color w:val="auto"/>
          <w:sz w:val="21"/>
          <w:szCs w:val="21"/>
          <w:lang w:val="en-US" w:eastAsia="zh-CN"/>
        </w:rPr>
        <w:t>运</w:t>
      </w:r>
      <w:r>
        <w:rPr>
          <w:rFonts w:hint="eastAsia" w:ascii="宋体" w:hAnsi="宋体" w:eastAsia="宋体" w:cs="宋体"/>
          <w:color w:val="auto"/>
          <w:sz w:val="21"/>
          <w:szCs w:val="21"/>
        </w:rPr>
        <w:t>用地图</w:t>
      </w:r>
      <w:r>
        <w:rPr>
          <w:rFonts w:hint="eastAsia" w:ascii="宋体" w:hAnsi="宋体" w:eastAsia="宋体" w:cs="宋体"/>
          <w:color w:val="auto"/>
          <w:sz w:val="21"/>
          <w:szCs w:val="21"/>
          <w:lang w:val="en-US" w:eastAsia="zh-CN"/>
        </w:rPr>
        <w:t>三</w:t>
      </w:r>
      <w:r>
        <w:rPr>
          <w:rFonts w:hint="eastAsia" w:ascii="宋体" w:hAnsi="宋体" w:eastAsia="宋体" w:cs="宋体"/>
          <w:color w:val="auto"/>
          <w:sz w:val="21"/>
          <w:szCs w:val="21"/>
        </w:rPr>
        <w:t>要素</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比例尺、图例、指向标</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和美术相关知识绘制地图；综合</w:t>
      </w:r>
      <w:r>
        <w:rPr>
          <w:rFonts w:hint="eastAsia" w:ascii="宋体" w:hAnsi="宋体" w:eastAsia="宋体" w:cs="宋体"/>
          <w:color w:val="auto"/>
          <w:sz w:val="21"/>
          <w:szCs w:val="21"/>
          <w:lang w:val="en-US" w:eastAsia="zh-CN"/>
        </w:rPr>
        <w:t>运</w:t>
      </w:r>
      <w:r>
        <w:rPr>
          <w:rFonts w:hint="eastAsia" w:ascii="宋体" w:hAnsi="宋体" w:eastAsia="宋体" w:cs="宋体"/>
          <w:color w:val="auto"/>
          <w:sz w:val="21"/>
          <w:szCs w:val="21"/>
        </w:rPr>
        <w:t>用数学、地理和美术等知识解决现实问题，学习用数学语言讲述现实世界的故事，逐步积累数学活动经验；发展设计与调整、组织与实施、沟通与表达的能力，培养实践与创新的能力；增强文化自信，形成尊重他人、乐于助人、勇于创新等良好品质</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可以设计如</w:t>
      </w:r>
      <w:r>
        <w:rPr>
          <w:rFonts w:hint="eastAsia" w:ascii="宋体" w:hAnsi="宋体" w:eastAsia="宋体" w:cs="宋体"/>
          <w:color w:val="auto"/>
          <w:sz w:val="21"/>
          <w:szCs w:val="21"/>
          <w:lang w:val="en-US" w:eastAsia="zh-CN"/>
        </w:rPr>
        <w:t>表15的</w:t>
      </w:r>
      <w:r>
        <w:rPr>
          <w:rFonts w:hint="eastAsia" w:ascii="宋体" w:hAnsi="宋体" w:eastAsia="宋体" w:cs="宋体"/>
          <w:color w:val="auto"/>
          <w:sz w:val="21"/>
          <w:szCs w:val="21"/>
        </w:rPr>
        <w:t>活动过程</w:t>
      </w:r>
      <w:r>
        <w:rPr>
          <w:rFonts w:hint="eastAsia" w:ascii="宋体" w:hAnsi="宋体" w:eastAsia="宋体" w:cs="宋体"/>
          <w:color w:val="auto"/>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center"/>
        <w:textAlignment w:val="auto"/>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表15  教学活动设计参考样例</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bCs/>
                <w:color w:val="auto"/>
                <w:kern w:val="2"/>
                <w:sz w:val="21"/>
                <w:szCs w:val="21"/>
                <w:vertAlign w:val="baseline"/>
                <w:lang w:val="en-US" w:eastAsia="zh-CN" w:bidi="ar-SA"/>
              </w:rPr>
            </w:pPr>
            <w:r>
              <w:rPr>
                <w:rFonts w:hint="eastAsia" w:ascii="宋体" w:hAnsi="宋体" w:eastAsia="宋体" w:cs="宋体"/>
                <w:b/>
                <w:bCs/>
                <w:color w:val="auto"/>
                <w:sz w:val="21"/>
                <w:szCs w:val="21"/>
              </w:rPr>
              <w:t>学习任务</w:t>
            </w:r>
          </w:p>
        </w:tc>
        <w:tc>
          <w:tcPr>
            <w:tcW w:w="2130"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bCs/>
                <w:color w:val="auto"/>
                <w:kern w:val="2"/>
                <w:sz w:val="21"/>
                <w:szCs w:val="21"/>
                <w:vertAlign w:val="baseline"/>
                <w:lang w:val="en-US" w:eastAsia="zh-CN" w:bidi="ar-SA"/>
              </w:rPr>
            </w:pPr>
            <w:r>
              <w:rPr>
                <w:rFonts w:hint="eastAsia" w:ascii="宋体" w:hAnsi="宋体" w:eastAsia="宋体" w:cs="宋体"/>
                <w:b/>
                <w:bCs/>
                <w:color w:val="auto"/>
                <w:sz w:val="21"/>
                <w:szCs w:val="21"/>
              </w:rPr>
              <w:t>学生活动</w:t>
            </w:r>
          </w:p>
        </w:tc>
        <w:tc>
          <w:tcPr>
            <w:tcW w:w="2131"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bCs/>
                <w:color w:val="auto"/>
                <w:kern w:val="2"/>
                <w:sz w:val="21"/>
                <w:szCs w:val="21"/>
                <w:vertAlign w:val="baseline"/>
                <w:lang w:val="en-US" w:eastAsia="zh-CN" w:bidi="ar-SA"/>
              </w:rPr>
            </w:pPr>
            <w:r>
              <w:rPr>
                <w:rFonts w:hint="eastAsia" w:ascii="宋体" w:hAnsi="宋体" w:eastAsia="宋体" w:cs="宋体"/>
                <w:b/>
                <w:bCs/>
                <w:color w:val="auto"/>
                <w:sz w:val="21"/>
                <w:szCs w:val="21"/>
              </w:rPr>
              <w:t>教师组织</w:t>
            </w:r>
          </w:p>
        </w:tc>
        <w:tc>
          <w:tcPr>
            <w:tcW w:w="2131"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bCs/>
                <w:color w:val="auto"/>
                <w:kern w:val="2"/>
                <w:sz w:val="21"/>
                <w:szCs w:val="21"/>
                <w:vertAlign w:val="baseline"/>
                <w:lang w:val="en-US" w:eastAsia="zh-CN" w:bidi="ar-SA"/>
              </w:rPr>
            </w:pPr>
            <w:r>
              <w:rPr>
                <w:rFonts w:hint="eastAsia" w:ascii="宋体" w:hAnsi="宋体" w:eastAsia="宋体" w:cs="宋体"/>
                <w:b/>
                <w:bCs/>
                <w:color w:val="auto"/>
                <w:sz w:val="21"/>
                <w:szCs w:val="21"/>
              </w:rPr>
              <w:t>活动意图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tcPr>
          <w:p>
            <w:pPr>
              <w:keepNext w:val="0"/>
              <w:keepLines w:val="0"/>
              <w:pageBreakBefore w:val="0"/>
              <w:widowControl w:val="0"/>
              <w:numPr>
                <w:ilvl w:val="0"/>
                <w:numId w:val="4"/>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课外活动探究</w:t>
            </w:r>
            <w:r>
              <w:rPr>
                <w:rFonts w:hint="eastAsia" w:ascii="宋体" w:hAnsi="宋体" w:eastAsia="宋体" w:cs="宋体"/>
                <w:color w:val="auto"/>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在公园中选择某一场景特色主题，绘制公园平面地图</w:t>
            </w:r>
            <w:r>
              <w:rPr>
                <w:rFonts w:hint="eastAsia" w:ascii="宋体" w:hAnsi="宋体" w:eastAsia="宋体" w:cs="宋体"/>
                <w:color w:val="auto"/>
                <w:sz w:val="21"/>
                <w:szCs w:val="21"/>
                <w:lang w:eastAsia="zh-CN"/>
              </w:rPr>
              <w:t>）</w:t>
            </w:r>
          </w:p>
        </w:tc>
        <w:tc>
          <w:tcPr>
            <w:tcW w:w="2130" w:type="dxa"/>
          </w:tcPr>
          <w:p>
            <w:pPr>
              <w:keepNext w:val="0"/>
              <w:keepLines w:val="0"/>
              <w:pageBreakBefore w:val="0"/>
              <w:widowControl w:val="0"/>
              <w:numPr>
                <w:ilvl w:val="0"/>
                <w:numId w:val="5"/>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在公园中，</w:t>
            </w:r>
            <w:r>
              <w:rPr>
                <w:rFonts w:hint="eastAsia" w:ascii="宋体" w:hAnsi="宋体" w:eastAsia="宋体" w:cs="宋体"/>
                <w:color w:val="auto"/>
                <w:sz w:val="21"/>
                <w:szCs w:val="21"/>
                <w:lang w:eastAsia="zh-CN"/>
              </w:rPr>
              <w:t>每</w:t>
            </w:r>
            <w:r>
              <w:rPr>
                <w:rFonts w:hint="eastAsia" w:ascii="宋体" w:hAnsi="宋体" w:eastAsia="宋体" w:cs="宋体"/>
                <w:color w:val="auto"/>
                <w:sz w:val="21"/>
                <w:szCs w:val="21"/>
              </w:rPr>
              <w:t>个小组提炼出场景特色主题</w:t>
            </w:r>
            <w:r>
              <w:rPr>
                <w:rFonts w:hint="eastAsia" w:ascii="宋体" w:hAnsi="宋体" w:eastAsia="宋体" w:cs="宋体"/>
                <w:color w:val="auto"/>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2．通过小组合作探究，</w:t>
            </w:r>
            <w:r>
              <w:rPr>
                <w:rFonts w:hint="eastAsia" w:ascii="宋体" w:hAnsi="宋体" w:eastAsia="宋体" w:cs="宋体"/>
                <w:color w:val="auto"/>
                <w:sz w:val="21"/>
                <w:szCs w:val="21"/>
                <w:lang w:val="en-US" w:eastAsia="zh-CN"/>
              </w:rPr>
              <w:t>运</w:t>
            </w:r>
            <w:r>
              <w:rPr>
                <w:rFonts w:hint="eastAsia" w:ascii="宋体" w:hAnsi="宋体" w:eastAsia="宋体" w:cs="宋体"/>
                <w:color w:val="auto"/>
                <w:sz w:val="21"/>
                <w:szCs w:val="21"/>
              </w:rPr>
              <w:t>用数学、地理和美术</w:t>
            </w:r>
            <w:r>
              <w:rPr>
                <w:rFonts w:hint="eastAsia" w:ascii="宋体" w:hAnsi="宋体" w:eastAsia="宋体" w:cs="宋体"/>
                <w:color w:val="auto"/>
                <w:sz w:val="21"/>
                <w:szCs w:val="21"/>
                <w:lang w:val="en-US" w:eastAsia="zh-CN"/>
              </w:rPr>
              <w:t>等</w:t>
            </w:r>
            <w:r>
              <w:rPr>
                <w:rFonts w:hint="eastAsia" w:ascii="宋体" w:hAnsi="宋体" w:eastAsia="宋体" w:cs="宋体"/>
                <w:color w:val="auto"/>
                <w:sz w:val="21"/>
                <w:szCs w:val="21"/>
              </w:rPr>
              <w:t>知识绘制平面地图</w:t>
            </w:r>
            <w:r>
              <w:rPr>
                <w:rFonts w:hint="eastAsia" w:ascii="宋体" w:hAnsi="宋体" w:eastAsia="宋体" w:cs="宋体"/>
                <w:color w:val="auto"/>
                <w:sz w:val="21"/>
                <w:szCs w:val="21"/>
                <w:lang w:eastAsia="zh-CN"/>
              </w:rPr>
              <w:t>.</w:t>
            </w:r>
          </w:p>
        </w:tc>
        <w:tc>
          <w:tcPr>
            <w:tcW w:w="213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1．引导学生理解场景特色主</w:t>
            </w:r>
            <w:r>
              <w:rPr>
                <w:rFonts w:hint="eastAsia" w:ascii="宋体" w:hAnsi="宋体" w:eastAsia="宋体" w:cs="宋体"/>
                <w:color w:val="auto"/>
                <w:sz w:val="21"/>
                <w:szCs w:val="21"/>
                <w:lang w:eastAsia="zh-CN"/>
              </w:rPr>
              <w:t>题</w:t>
            </w:r>
            <w:r>
              <w:rPr>
                <w:rFonts w:hint="eastAsia" w:ascii="宋体" w:hAnsi="宋体" w:eastAsia="宋体" w:cs="宋体"/>
                <w:color w:val="auto"/>
                <w:sz w:val="21"/>
                <w:szCs w:val="21"/>
              </w:rPr>
              <w:t>的含义，引导学生从不同的视角提出问</w:t>
            </w:r>
            <w:r>
              <w:rPr>
                <w:rFonts w:hint="eastAsia" w:ascii="宋体" w:hAnsi="宋体" w:eastAsia="宋体" w:cs="宋体"/>
                <w:color w:val="auto"/>
                <w:sz w:val="21"/>
                <w:szCs w:val="21"/>
                <w:lang w:val="en-US" w:eastAsia="zh-CN"/>
              </w:rPr>
              <w:t>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2．引导学生从投入探究活动中的情绪情感、问</w:t>
            </w:r>
            <w:r>
              <w:rPr>
                <w:rFonts w:hint="eastAsia" w:ascii="宋体" w:hAnsi="宋体" w:eastAsia="宋体" w:cs="宋体"/>
                <w:color w:val="auto"/>
                <w:sz w:val="21"/>
                <w:szCs w:val="21"/>
                <w:lang w:eastAsia="zh-CN"/>
              </w:rPr>
              <w:t>题</w:t>
            </w:r>
            <w:r>
              <w:rPr>
                <w:rFonts w:hint="eastAsia" w:ascii="宋体" w:hAnsi="宋体" w:eastAsia="宋体" w:cs="宋体"/>
                <w:color w:val="auto"/>
                <w:sz w:val="21"/>
                <w:szCs w:val="21"/>
              </w:rPr>
              <w:t>解决过程中的能力表现、小组团队协作能力和作品四个方面进行评价</w:t>
            </w:r>
            <w:r>
              <w:rPr>
                <w:rFonts w:hint="eastAsia" w:ascii="宋体" w:hAnsi="宋体" w:eastAsia="宋体" w:cs="宋体"/>
                <w:color w:val="auto"/>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3．在学生遇到困难时，教师及时给予帮助，鼓励学生进行小组内部</w:t>
            </w:r>
            <w:r>
              <w:rPr>
                <w:rFonts w:hint="eastAsia" w:ascii="宋体" w:hAnsi="宋体" w:eastAsia="宋体" w:cs="宋体"/>
                <w:color w:val="auto"/>
                <w:sz w:val="21"/>
                <w:szCs w:val="21"/>
                <w:lang w:val="en-US" w:eastAsia="zh-CN"/>
              </w:rPr>
              <w:t>及</w:t>
            </w:r>
            <w:r>
              <w:rPr>
                <w:rFonts w:hint="eastAsia" w:ascii="宋体" w:hAnsi="宋体" w:eastAsia="宋体" w:cs="宋体"/>
                <w:color w:val="auto"/>
                <w:sz w:val="21"/>
                <w:szCs w:val="21"/>
              </w:rPr>
              <w:t>小组之间的交流与合作</w:t>
            </w:r>
            <w:r>
              <w:rPr>
                <w:rFonts w:hint="eastAsia" w:ascii="宋体" w:hAnsi="宋体" w:eastAsia="宋体" w:cs="宋体"/>
                <w:color w:val="auto"/>
                <w:sz w:val="21"/>
                <w:szCs w:val="21"/>
                <w:lang w:eastAsia="zh-CN"/>
              </w:rPr>
              <w:t>.</w:t>
            </w:r>
          </w:p>
        </w:tc>
        <w:tc>
          <w:tcPr>
            <w:tcW w:w="2131" w:type="dxa"/>
          </w:tcPr>
          <w:p>
            <w:pPr>
              <w:keepNext w:val="0"/>
              <w:keepLines w:val="0"/>
              <w:pageBreakBefore w:val="0"/>
              <w:widowControl w:val="0"/>
              <w:numPr>
                <w:ilvl w:val="0"/>
                <w:numId w:val="6"/>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学生能够提出有意义的主题，发展数学抽象与概括能力</w:t>
            </w:r>
            <w:r>
              <w:rPr>
                <w:rFonts w:hint="eastAsia" w:ascii="宋体" w:hAnsi="宋体" w:eastAsia="宋体" w:cs="宋体"/>
                <w:color w:val="auto"/>
                <w:sz w:val="21"/>
                <w:szCs w:val="21"/>
                <w:lang w:eastAsia="zh-CN"/>
              </w:rPr>
              <w:t>.</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学生</w:t>
            </w:r>
            <w:r>
              <w:rPr>
                <w:rFonts w:hint="eastAsia" w:ascii="宋体" w:hAnsi="宋体" w:eastAsia="宋体" w:cs="宋体"/>
                <w:color w:val="auto"/>
                <w:sz w:val="21"/>
                <w:szCs w:val="21"/>
              </w:rPr>
              <w:t>能够恰当地运用跨学科知识解决问题</w:t>
            </w:r>
            <w:r>
              <w:rPr>
                <w:rFonts w:hint="eastAsia" w:ascii="宋体" w:hAnsi="宋体" w:eastAsia="宋体" w:cs="宋体"/>
                <w:color w:val="auto"/>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3．</w:t>
            </w:r>
            <w:r>
              <w:rPr>
                <w:rFonts w:hint="eastAsia" w:ascii="宋体" w:hAnsi="宋体" w:eastAsia="宋体" w:cs="宋体"/>
                <w:color w:val="auto"/>
                <w:sz w:val="21"/>
                <w:szCs w:val="21"/>
                <w:lang w:val="en-US" w:eastAsia="zh-CN"/>
              </w:rPr>
              <w:t>学生</w:t>
            </w:r>
            <w:r>
              <w:rPr>
                <w:rFonts w:hint="eastAsia" w:ascii="宋体" w:hAnsi="宋体" w:eastAsia="宋体" w:cs="宋体"/>
                <w:color w:val="auto"/>
                <w:sz w:val="21"/>
                <w:szCs w:val="21"/>
              </w:rPr>
              <w:t>能够以积极的状态投入探究活动中，在合作交流中探索问题解决</w:t>
            </w:r>
            <w:r>
              <w:rPr>
                <w:rFonts w:hint="eastAsia" w:ascii="宋体" w:hAnsi="宋体" w:eastAsia="宋体" w:cs="宋体"/>
                <w:color w:val="auto"/>
                <w:sz w:val="21"/>
                <w:szCs w:val="21"/>
                <w:lang w:val="en-US" w:eastAsia="zh-CN"/>
              </w:rPr>
              <w:t>的方法</w:t>
            </w:r>
            <w:r>
              <w:rPr>
                <w:rFonts w:hint="eastAsia" w:ascii="宋体" w:hAnsi="宋体" w:eastAsia="宋体" w:cs="宋体"/>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rPr>
              <w:t>2．课内作品展示与评价</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分享小组作品、展示交流与总结反思</w:t>
            </w:r>
            <w:r>
              <w:rPr>
                <w:rFonts w:hint="eastAsia" w:ascii="宋体" w:hAnsi="宋体" w:eastAsia="宋体" w:cs="宋体"/>
                <w:color w:val="auto"/>
                <w:sz w:val="21"/>
                <w:szCs w:val="21"/>
                <w:lang w:eastAsia="zh-CN"/>
              </w:rPr>
              <w:t>）</w:t>
            </w:r>
          </w:p>
        </w:tc>
        <w:tc>
          <w:tcPr>
            <w:tcW w:w="213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1．小组分享自已的作品，介绍作品设计的想法和收获</w:t>
            </w:r>
            <w:r>
              <w:rPr>
                <w:rFonts w:hint="eastAsia" w:ascii="宋体" w:hAnsi="宋体" w:eastAsia="宋体" w:cs="宋体"/>
                <w:color w:val="auto"/>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2．小组根据评价标准对自己的作品和他组的作品进行评</w:t>
            </w:r>
            <w:r>
              <w:rPr>
                <w:rFonts w:hint="eastAsia" w:ascii="宋体" w:hAnsi="宋体" w:eastAsia="宋体" w:cs="宋体"/>
                <w:color w:val="auto"/>
                <w:sz w:val="21"/>
                <w:szCs w:val="21"/>
                <w:lang w:val="en-US" w:eastAsia="zh-CN"/>
              </w:rPr>
              <w:t>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3．从数学的角度反思</w:t>
            </w:r>
            <w:r>
              <w:rPr>
                <w:rFonts w:hint="eastAsia" w:ascii="宋体" w:hAnsi="宋体" w:eastAsia="宋体" w:cs="宋体"/>
                <w:color w:val="auto"/>
                <w:sz w:val="21"/>
                <w:szCs w:val="21"/>
                <w:lang w:val="en-US" w:eastAsia="zh-CN"/>
              </w:rPr>
              <w:t>活动过程中运</w:t>
            </w:r>
            <w:r>
              <w:rPr>
                <w:rFonts w:hint="eastAsia" w:ascii="宋体" w:hAnsi="宋体" w:eastAsia="宋体" w:cs="宋体"/>
                <w:color w:val="auto"/>
                <w:sz w:val="21"/>
                <w:szCs w:val="21"/>
              </w:rPr>
              <w:t>用的方法与知识</w:t>
            </w:r>
            <w:r>
              <w:rPr>
                <w:rFonts w:hint="eastAsia" w:ascii="宋体" w:hAnsi="宋体" w:eastAsia="宋体" w:cs="宋体"/>
                <w:color w:val="auto"/>
                <w:sz w:val="21"/>
                <w:szCs w:val="21"/>
                <w:lang w:eastAsia="zh-CN"/>
              </w:rPr>
              <w:t>.</w:t>
            </w:r>
          </w:p>
        </w:tc>
        <w:tc>
          <w:tcPr>
            <w:tcW w:w="213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1．可以引导学生根据评价标准选出优秀作品，组织优秀作品分享；也可以全部分享后再评价</w:t>
            </w:r>
            <w:r>
              <w:rPr>
                <w:rFonts w:hint="eastAsia" w:ascii="宋体" w:hAnsi="宋体" w:eastAsia="宋体" w:cs="宋体"/>
                <w:color w:val="auto"/>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2．引导学生在作品分享时聚焦问题提出的过程、合作解决问题的关键点</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以及突破的策略、</w:t>
            </w:r>
            <w:r>
              <w:rPr>
                <w:rFonts w:hint="eastAsia" w:ascii="宋体" w:hAnsi="宋体" w:eastAsia="宋体" w:cs="宋体"/>
                <w:color w:val="auto"/>
                <w:sz w:val="21"/>
                <w:szCs w:val="21"/>
                <w:lang w:val="en-US" w:eastAsia="zh-CN"/>
              </w:rPr>
              <w:t>运</w:t>
            </w:r>
            <w:r>
              <w:rPr>
                <w:rFonts w:hint="eastAsia" w:ascii="宋体" w:hAnsi="宋体" w:eastAsia="宋体" w:cs="宋体"/>
                <w:color w:val="auto"/>
                <w:sz w:val="21"/>
                <w:szCs w:val="21"/>
              </w:rPr>
              <w:t>用的数学知识与思想方法</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rPr>
              <w:t>3．引导学生从数学关键能力、</w:t>
            </w:r>
            <w:r>
              <w:rPr>
                <w:rFonts w:hint="eastAsia" w:ascii="宋体" w:hAnsi="宋体" w:eastAsia="宋体" w:cs="宋体"/>
                <w:color w:val="auto"/>
                <w:sz w:val="21"/>
                <w:szCs w:val="21"/>
                <w:lang w:val="en-US" w:eastAsia="zh-CN"/>
              </w:rPr>
              <w:t>共通性</w:t>
            </w:r>
            <w:r>
              <w:rPr>
                <w:rFonts w:hint="eastAsia" w:ascii="宋体" w:hAnsi="宋体" w:eastAsia="宋体" w:cs="宋体"/>
                <w:color w:val="auto"/>
                <w:sz w:val="21"/>
                <w:szCs w:val="21"/>
              </w:rPr>
              <w:t>素养和合作问题解决等角度进行总结反思</w:t>
            </w:r>
            <w:r>
              <w:rPr>
                <w:rFonts w:hint="eastAsia" w:ascii="宋体" w:hAnsi="宋体" w:eastAsia="宋体" w:cs="宋体"/>
                <w:color w:val="auto"/>
                <w:sz w:val="21"/>
                <w:szCs w:val="21"/>
                <w:lang w:eastAsia="zh-CN"/>
              </w:rPr>
              <w:t>.</w:t>
            </w:r>
          </w:p>
        </w:tc>
        <w:tc>
          <w:tcPr>
            <w:tcW w:w="213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1．学生发展语言表达能力，能够清晰地表达自己的想法和观点的形成过</w:t>
            </w:r>
            <w:r>
              <w:rPr>
                <w:rFonts w:hint="eastAsia" w:ascii="宋体" w:hAnsi="宋体" w:eastAsia="宋体" w:cs="宋体"/>
                <w:color w:val="auto"/>
                <w:sz w:val="21"/>
                <w:szCs w:val="21"/>
                <w:lang w:val="en-US" w:eastAsia="zh-CN"/>
              </w:rPr>
              <w:t>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2．学生发展反思、总结与评价能力</w:t>
            </w:r>
            <w:r>
              <w:rPr>
                <w:rFonts w:hint="eastAsia" w:ascii="宋体" w:hAnsi="宋体" w:eastAsia="宋体" w:cs="宋体"/>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3．作品修正与调整</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根据评价标准，改进自己的作</w:t>
            </w:r>
            <w:r>
              <w:rPr>
                <w:rFonts w:hint="eastAsia" w:ascii="宋体" w:hAnsi="宋体" w:eastAsia="宋体" w:cs="宋体"/>
                <w:color w:val="auto"/>
                <w:sz w:val="21"/>
                <w:szCs w:val="21"/>
                <w:lang w:val="en-US" w:eastAsia="zh-CN"/>
              </w:rPr>
              <w:t>品.</w:t>
            </w:r>
          </w:p>
        </w:tc>
        <w:tc>
          <w:tcPr>
            <w:tcW w:w="213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1．修正完善自已的地图</w:t>
            </w:r>
            <w:r>
              <w:rPr>
                <w:rFonts w:hint="eastAsia" w:ascii="宋体" w:hAnsi="宋体" w:eastAsia="宋体" w:cs="宋体"/>
                <w:color w:val="auto"/>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2．课后撰写综合</w:t>
            </w:r>
            <w:r>
              <w:rPr>
                <w:rFonts w:hint="eastAsia" w:ascii="宋体" w:hAnsi="宋体" w:eastAsia="宋体" w:cs="宋体"/>
                <w:color w:val="auto"/>
                <w:sz w:val="21"/>
                <w:szCs w:val="21"/>
                <w:lang w:val="en-US" w:eastAsia="zh-CN"/>
              </w:rPr>
              <w:t>与</w:t>
            </w:r>
            <w:r>
              <w:rPr>
                <w:rFonts w:hint="eastAsia" w:ascii="宋体" w:hAnsi="宋体" w:eastAsia="宋体" w:cs="宋体"/>
                <w:color w:val="auto"/>
                <w:sz w:val="21"/>
                <w:szCs w:val="21"/>
              </w:rPr>
              <w:t>实践活动感悟</w:t>
            </w:r>
            <w:r>
              <w:rPr>
                <w:rFonts w:hint="eastAsia" w:ascii="宋体" w:hAnsi="宋体" w:eastAsia="宋体" w:cs="宋体"/>
                <w:color w:val="auto"/>
                <w:sz w:val="21"/>
                <w:szCs w:val="21"/>
                <w:lang w:eastAsia="zh-CN"/>
              </w:rPr>
              <w:t>.</w:t>
            </w:r>
          </w:p>
        </w:tc>
        <w:tc>
          <w:tcPr>
            <w:tcW w:w="213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引导学生对地图作品进行完善，可从空间图形绘制、位置确定等方面给予恰当的指</w:t>
            </w:r>
            <w:r>
              <w:rPr>
                <w:rFonts w:hint="eastAsia" w:ascii="宋体" w:hAnsi="宋体" w:eastAsia="宋体" w:cs="宋体"/>
                <w:color w:val="auto"/>
                <w:sz w:val="21"/>
                <w:szCs w:val="21"/>
                <w:lang w:val="en-US" w:eastAsia="zh-CN"/>
              </w:rPr>
              <w:t>导.</w:t>
            </w:r>
          </w:p>
        </w:tc>
        <w:tc>
          <w:tcPr>
            <w:tcW w:w="213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学生</w:t>
            </w:r>
            <w:r>
              <w:rPr>
                <w:rFonts w:hint="eastAsia" w:ascii="宋体" w:hAnsi="宋体" w:eastAsia="宋体" w:cs="宋体"/>
                <w:color w:val="auto"/>
                <w:sz w:val="21"/>
                <w:szCs w:val="21"/>
              </w:rPr>
              <w:t>修正完善自己的作品，发展反思能</w:t>
            </w:r>
            <w:r>
              <w:rPr>
                <w:rFonts w:hint="eastAsia" w:ascii="宋体" w:hAnsi="宋体" w:eastAsia="宋体" w:cs="宋体"/>
                <w:color w:val="auto"/>
                <w:sz w:val="21"/>
                <w:szCs w:val="21"/>
                <w:lang w:val="en-US" w:eastAsia="zh-CN"/>
              </w:rPr>
              <w:t>力.</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绘制公园平面地图</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是以平面直角坐标系相关知识应用为</w:t>
      </w:r>
      <w:r>
        <w:rPr>
          <w:rFonts w:hint="eastAsia" w:ascii="宋体" w:hAnsi="宋体" w:eastAsia="宋体" w:cs="宋体"/>
          <w:color w:val="auto"/>
          <w:sz w:val="21"/>
          <w:szCs w:val="21"/>
          <w:lang w:val="en-US" w:eastAsia="zh-CN"/>
        </w:rPr>
        <w:t>核心</w:t>
      </w:r>
      <w:r>
        <w:rPr>
          <w:rFonts w:hint="eastAsia" w:ascii="宋体" w:hAnsi="宋体" w:eastAsia="宋体" w:cs="宋体"/>
          <w:color w:val="auto"/>
          <w:sz w:val="21"/>
          <w:szCs w:val="21"/>
        </w:rPr>
        <w:t>的跨学科实践活动</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活动涉及不同的学科，</w:t>
      </w:r>
      <w:r>
        <w:rPr>
          <w:rFonts w:hint="eastAsia" w:ascii="宋体" w:hAnsi="宋体" w:eastAsia="宋体" w:cs="宋体"/>
          <w:color w:val="auto"/>
          <w:sz w:val="21"/>
          <w:szCs w:val="21"/>
          <w:lang w:val="en-US" w:eastAsia="zh-CN"/>
        </w:rPr>
        <w:t>例</w:t>
      </w:r>
      <w:r>
        <w:rPr>
          <w:rFonts w:hint="eastAsia" w:ascii="宋体" w:hAnsi="宋体" w:eastAsia="宋体" w:cs="宋体"/>
          <w:color w:val="auto"/>
          <w:sz w:val="21"/>
          <w:szCs w:val="21"/>
        </w:rPr>
        <w:t>如，古树和植物</w:t>
      </w:r>
      <w:r>
        <w:rPr>
          <w:rFonts w:hint="eastAsia" w:ascii="宋体" w:hAnsi="宋体" w:eastAsia="宋体" w:cs="宋体"/>
          <w:color w:val="auto"/>
          <w:sz w:val="21"/>
          <w:szCs w:val="21"/>
          <w:lang w:val="en-US" w:eastAsia="zh-CN"/>
        </w:rPr>
        <w:t>主</w:t>
      </w:r>
      <w:r>
        <w:rPr>
          <w:rFonts w:hint="eastAsia" w:ascii="宋体" w:hAnsi="宋体" w:eastAsia="宋体" w:cs="宋体"/>
          <w:color w:val="auto"/>
          <w:sz w:val="21"/>
          <w:szCs w:val="21"/>
        </w:rPr>
        <w:t>题会用到生物学的知识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文化古迹主题会涉及历史学科的知识；在绘制地图时，</w:t>
      </w:r>
      <w:r>
        <w:rPr>
          <w:rFonts w:hint="eastAsia" w:ascii="宋体" w:hAnsi="宋体" w:eastAsia="宋体" w:cs="宋体"/>
          <w:color w:val="auto"/>
          <w:sz w:val="21"/>
          <w:szCs w:val="21"/>
          <w:lang w:val="en-US" w:eastAsia="zh-CN"/>
        </w:rPr>
        <w:t>需要</w:t>
      </w:r>
      <w:r>
        <w:rPr>
          <w:rFonts w:hint="eastAsia" w:ascii="宋体" w:hAnsi="宋体" w:eastAsia="宋体" w:cs="宋体"/>
          <w:color w:val="auto"/>
          <w:sz w:val="21"/>
          <w:szCs w:val="21"/>
        </w:rPr>
        <w:t>综合运用数学、地理、美术等知识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 xml:space="preserve">    活</w:t>
      </w:r>
      <w:r>
        <w:rPr>
          <w:rFonts w:hint="eastAsia" w:ascii="宋体" w:hAnsi="宋体" w:eastAsia="宋体" w:cs="宋体"/>
          <w:color w:val="auto"/>
          <w:sz w:val="21"/>
          <w:szCs w:val="21"/>
        </w:rPr>
        <w:t>动由数学教师主导实施，可以协同其他学科教师一起完成，如地理教师、美术教师、生物</w:t>
      </w:r>
      <w:r>
        <w:rPr>
          <w:rFonts w:hint="eastAsia" w:ascii="宋体" w:hAnsi="宋体" w:eastAsia="宋体" w:cs="宋体"/>
          <w:color w:val="auto"/>
          <w:sz w:val="21"/>
          <w:szCs w:val="21"/>
          <w:lang w:val="en-US" w:eastAsia="zh-CN"/>
        </w:rPr>
        <w:t>学</w:t>
      </w:r>
      <w:r>
        <w:rPr>
          <w:rFonts w:hint="eastAsia" w:ascii="宋体" w:hAnsi="宋体" w:eastAsia="宋体" w:cs="宋体"/>
          <w:color w:val="auto"/>
          <w:sz w:val="21"/>
          <w:szCs w:val="21"/>
        </w:rPr>
        <w:t>教师和历史教师等</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根据学生特点，</w:t>
      </w:r>
      <w:r>
        <w:rPr>
          <w:rFonts w:hint="eastAsia" w:ascii="宋体" w:hAnsi="宋体" w:eastAsia="宋体" w:cs="宋体"/>
          <w:color w:val="auto"/>
          <w:sz w:val="21"/>
          <w:szCs w:val="21"/>
          <w:lang w:val="en-US" w:eastAsia="zh-CN"/>
        </w:rPr>
        <w:t>对涉</w:t>
      </w:r>
      <w:r>
        <w:rPr>
          <w:rFonts w:hint="eastAsia" w:ascii="宋体" w:hAnsi="宋体" w:eastAsia="宋体" w:cs="宋体"/>
          <w:color w:val="auto"/>
          <w:sz w:val="21"/>
          <w:szCs w:val="21"/>
        </w:rPr>
        <w:t>及其他学科</w:t>
      </w:r>
      <w:r>
        <w:rPr>
          <w:rFonts w:hint="eastAsia" w:ascii="宋体" w:hAnsi="宋体" w:eastAsia="宋体" w:cs="宋体"/>
          <w:color w:val="auto"/>
          <w:sz w:val="21"/>
          <w:szCs w:val="21"/>
          <w:lang w:val="en-US" w:eastAsia="zh-CN"/>
        </w:rPr>
        <w:t>的</w:t>
      </w:r>
      <w:r>
        <w:rPr>
          <w:rFonts w:hint="eastAsia" w:ascii="宋体" w:hAnsi="宋体" w:eastAsia="宋体" w:cs="宋体"/>
          <w:color w:val="auto"/>
          <w:sz w:val="21"/>
          <w:szCs w:val="21"/>
        </w:rPr>
        <w:t>内容倡导学生用学过的相关知识或自主拓展学习</w:t>
      </w:r>
      <w:r>
        <w:rPr>
          <w:rFonts w:hint="eastAsia" w:ascii="宋体" w:hAnsi="宋体" w:eastAsia="宋体" w:cs="宋体"/>
          <w:color w:val="auto"/>
          <w:sz w:val="21"/>
          <w:szCs w:val="21"/>
          <w:lang w:val="en-US" w:eastAsia="zh-CN"/>
        </w:rPr>
        <w:t>的知识</w:t>
      </w:r>
      <w:r>
        <w:rPr>
          <w:rFonts w:hint="eastAsia" w:ascii="宋体" w:hAnsi="宋体" w:eastAsia="宋体" w:cs="宋体"/>
          <w:color w:val="auto"/>
          <w:sz w:val="21"/>
          <w:szCs w:val="21"/>
        </w:rPr>
        <w:t>完成</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绘制公园平面地图</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给学生提供了一个开放性的活动任务，学生从</w:t>
      </w:r>
      <w:r>
        <w:rPr>
          <w:rFonts w:hint="eastAsia" w:ascii="宋体" w:hAnsi="宋体" w:eastAsia="宋体" w:cs="宋体"/>
          <w:color w:val="auto"/>
          <w:sz w:val="21"/>
          <w:szCs w:val="21"/>
          <w:lang w:val="en-US" w:eastAsia="zh-CN"/>
        </w:rPr>
        <w:t>不</w:t>
      </w:r>
      <w:r>
        <w:rPr>
          <w:rFonts w:hint="eastAsia" w:ascii="宋体" w:hAnsi="宋体" w:eastAsia="宋体" w:cs="宋体"/>
          <w:color w:val="auto"/>
          <w:sz w:val="21"/>
          <w:szCs w:val="21"/>
        </w:rPr>
        <w:t>同的视角提出具有开放性的研究问题，倡导通过团队合作来解决</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如图37，</w:t>
      </w:r>
      <w:r>
        <w:rPr>
          <w:rFonts w:hint="eastAsia" w:ascii="宋体" w:hAnsi="宋体" w:eastAsia="宋体" w:cs="宋体"/>
          <w:color w:val="auto"/>
          <w:sz w:val="21"/>
          <w:szCs w:val="21"/>
        </w:rPr>
        <w:t>活动可以分为课</w:t>
      </w:r>
      <w:r>
        <w:rPr>
          <w:rFonts w:hint="eastAsia" w:ascii="宋体" w:hAnsi="宋体" w:eastAsia="宋体" w:cs="宋体"/>
          <w:color w:val="auto"/>
          <w:sz w:val="21"/>
          <w:szCs w:val="21"/>
          <w:lang w:val="en-US" w:eastAsia="zh-CN"/>
        </w:rPr>
        <w:t>外</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课内</w:t>
      </w:r>
      <w:r>
        <w:rPr>
          <w:rFonts w:hint="eastAsia" w:ascii="宋体" w:hAnsi="宋体" w:eastAsia="宋体" w:cs="宋体"/>
          <w:color w:val="auto"/>
          <w:sz w:val="21"/>
          <w:szCs w:val="21"/>
        </w:rPr>
        <w:t>两部分，课外主要是提出绘制主题、完成作品绘制</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课内主要是作品的展示与交流，在教师的引导下，聚焦核心素养</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在实践活动设计与教学实施中，秉持以学生为中心的基本理念</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学生在这样一个涉及数学、地理、美术、生物学、历史、建筑等多学科内容的复杂问题情境中，聚焦主题，自主选择研究任务，提出并</w:t>
      </w:r>
      <w:r>
        <w:rPr>
          <w:rFonts w:hint="eastAsia" w:ascii="宋体" w:hAnsi="宋体" w:eastAsia="宋体" w:cs="宋体"/>
          <w:color w:val="auto"/>
          <w:sz w:val="21"/>
          <w:szCs w:val="21"/>
          <w:lang w:val="en-US" w:eastAsia="zh-CN"/>
        </w:rPr>
        <w:t>探索研究</w:t>
      </w:r>
      <w:r>
        <w:rPr>
          <w:rFonts w:hint="eastAsia" w:ascii="宋体" w:hAnsi="宋体" w:eastAsia="宋体" w:cs="宋体"/>
          <w:color w:val="auto"/>
          <w:sz w:val="21"/>
          <w:szCs w:val="21"/>
        </w:rPr>
        <w:t>问题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在解决问题过程中，学生需要激发自己</w:t>
      </w:r>
      <w:r>
        <w:rPr>
          <w:rFonts w:hint="eastAsia" w:ascii="宋体" w:hAnsi="宋体" w:eastAsia="宋体" w:cs="宋体"/>
          <w:color w:val="auto"/>
          <w:sz w:val="21"/>
          <w:szCs w:val="21"/>
          <w:lang w:val="en-US" w:eastAsia="zh-CN"/>
        </w:rPr>
        <w:t>已</w:t>
      </w:r>
      <w:r>
        <w:rPr>
          <w:rFonts w:hint="eastAsia" w:ascii="宋体" w:hAnsi="宋体" w:eastAsia="宋体" w:cs="宋体"/>
          <w:color w:val="auto"/>
          <w:sz w:val="21"/>
          <w:szCs w:val="21"/>
        </w:rPr>
        <w:t>有知识和经验，</w:t>
      </w:r>
      <w:r>
        <w:rPr>
          <w:rFonts w:hint="eastAsia" w:ascii="宋体" w:hAnsi="宋体" w:eastAsia="宋体" w:cs="宋体"/>
          <w:color w:val="auto"/>
          <w:sz w:val="21"/>
          <w:szCs w:val="21"/>
          <w:lang w:val="en-US" w:eastAsia="zh-CN"/>
        </w:rPr>
        <w:t>在小组</w:t>
      </w:r>
      <w:r>
        <w:rPr>
          <w:rFonts w:hint="eastAsia" w:ascii="宋体" w:hAnsi="宋体" w:eastAsia="宋体" w:cs="宋体"/>
          <w:color w:val="auto"/>
          <w:sz w:val="21"/>
          <w:szCs w:val="21"/>
        </w:rPr>
        <w:t>合作交流中，创造性地解决问题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问题解决方向需要学生自已</w:t>
      </w:r>
      <w:r>
        <w:rPr>
          <w:rFonts w:hint="eastAsia" w:ascii="宋体" w:hAnsi="宋体" w:eastAsia="宋体" w:cs="宋体"/>
          <w:color w:val="auto"/>
          <w:sz w:val="21"/>
          <w:szCs w:val="21"/>
          <w:lang w:val="en-US" w:eastAsia="zh-CN"/>
        </w:rPr>
        <w:t>摸索</w:t>
      </w:r>
      <w:r>
        <w:rPr>
          <w:rFonts w:hint="eastAsia" w:ascii="宋体" w:hAnsi="宋体" w:eastAsia="宋体" w:cs="宋体"/>
          <w:color w:val="auto"/>
          <w:sz w:val="21"/>
          <w:szCs w:val="21"/>
        </w:rPr>
        <w:t>，解决方</w:t>
      </w:r>
      <w:r>
        <w:rPr>
          <w:rFonts w:hint="eastAsia" w:ascii="宋体" w:hAnsi="宋体" w:eastAsia="宋体" w:cs="宋体"/>
          <w:color w:val="auto"/>
          <w:sz w:val="21"/>
          <w:szCs w:val="21"/>
          <w:lang w:val="en-US" w:eastAsia="zh-CN"/>
        </w:rPr>
        <w:t>案</w:t>
      </w:r>
      <w:r>
        <w:rPr>
          <w:rFonts w:hint="eastAsia" w:ascii="宋体" w:hAnsi="宋体" w:eastAsia="宋体" w:cs="宋体"/>
          <w:color w:val="auto"/>
          <w:sz w:val="21"/>
          <w:szCs w:val="21"/>
        </w:rPr>
        <w:t>多元化，而非有指向性的“标准答案”</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教师在活动</w:t>
      </w:r>
      <w:r>
        <w:rPr>
          <w:rFonts w:hint="eastAsia" w:ascii="宋体" w:hAnsi="宋体" w:eastAsia="宋体" w:cs="宋体"/>
          <w:color w:val="auto"/>
          <w:sz w:val="21"/>
          <w:szCs w:val="21"/>
          <w:lang w:val="en-US" w:eastAsia="zh-CN"/>
        </w:rPr>
        <w:t>前需</w:t>
      </w:r>
      <w:r>
        <w:rPr>
          <w:rFonts w:hint="eastAsia" w:ascii="宋体" w:hAnsi="宋体" w:eastAsia="宋体" w:cs="宋体"/>
          <w:color w:val="auto"/>
          <w:sz w:val="21"/>
          <w:szCs w:val="21"/>
        </w:rPr>
        <w:t>要分析学生可能遇到的困难点，在学生真正遇到困难时，采用恰当的引导策略帮助学生找到问题解决的方法</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教学时，还可以选择其他场地替代本</w:t>
      </w:r>
      <w:r>
        <w:rPr>
          <w:rFonts w:hint="eastAsia" w:ascii="宋体" w:hAnsi="宋体" w:eastAsia="宋体" w:cs="宋体"/>
          <w:color w:val="auto"/>
          <w:sz w:val="21"/>
          <w:szCs w:val="21"/>
          <w:lang w:val="en-US" w:eastAsia="zh-CN"/>
        </w:rPr>
        <w:t>活动</w:t>
      </w:r>
      <w:r>
        <w:rPr>
          <w:rFonts w:hint="eastAsia" w:ascii="宋体" w:hAnsi="宋体" w:eastAsia="宋体" w:cs="宋体"/>
          <w:color w:val="auto"/>
          <w:sz w:val="21"/>
          <w:szCs w:val="21"/>
        </w:rPr>
        <w:t>中的公园，如校园、社区、农场</w:t>
      </w:r>
      <w:r>
        <w:rPr>
          <w:rFonts w:hint="eastAsia" w:ascii="宋体" w:hAnsi="宋体" w:eastAsia="宋体" w:cs="宋体"/>
          <w:color w:val="auto"/>
          <w:sz w:val="21"/>
          <w:szCs w:val="21"/>
          <w:lang w:val="en-US" w:eastAsia="zh-CN"/>
        </w:rPr>
        <w:t>等</w:t>
      </w:r>
      <w:r>
        <w:rPr>
          <w:rFonts w:hint="eastAsia" w:ascii="宋体" w:hAnsi="宋体" w:eastAsia="宋体" w:cs="宋体"/>
          <w:color w:val="auto"/>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color w:val="auto"/>
        </w:rPr>
      </w:pPr>
      <w:r>
        <w:drawing>
          <wp:inline distT="0" distB="0" distL="114300" distR="114300">
            <wp:extent cx="4747260" cy="2303780"/>
            <wp:effectExtent l="0" t="0" r="15240" b="1270"/>
            <wp:docPr id="5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1"/>
                    <pic:cNvPicPr>
                      <a:picLocks noChangeAspect="1"/>
                    </pic:cNvPicPr>
                  </pic:nvPicPr>
                  <pic:blipFill>
                    <a:blip r:embed="rId108">
                      <a:lum bright="-12000" contrast="24000"/>
                    </a:blip>
                    <a:stretch>
                      <a:fillRect/>
                    </a:stretch>
                  </pic:blipFill>
                  <pic:spPr>
                    <a:xfrm>
                      <a:off x="0" y="0"/>
                      <a:ext cx="4747260" cy="23037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例</w:t>
      </w:r>
      <w:r>
        <w:rPr>
          <w:rFonts w:hint="eastAsia" w:ascii="宋体" w:hAnsi="宋体" w:eastAsia="宋体" w:cs="宋体"/>
          <w:b/>
          <w:bCs/>
          <w:color w:val="auto"/>
          <w:sz w:val="21"/>
          <w:szCs w:val="21"/>
          <w:lang w:val="en-US" w:eastAsia="zh-CN"/>
        </w:rPr>
        <w:t xml:space="preserve">91  </w:t>
      </w:r>
      <w:r>
        <w:rPr>
          <w:rFonts w:hint="eastAsia" w:ascii="宋体" w:hAnsi="宋体" w:eastAsia="宋体" w:cs="宋体"/>
          <w:b/>
          <w:bCs/>
          <w:color w:val="auto"/>
          <w:sz w:val="21"/>
          <w:szCs w:val="21"/>
        </w:rPr>
        <w:t>国内生产总值（</w:t>
      </w:r>
      <w:r>
        <w:rPr>
          <w:rFonts w:hint="default" w:ascii="宋体" w:hAnsi="宋体" w:eastAsia="宋体" w:cs="宋体"/>
          <w:b/>
          <w:bCs/>
          <w:color w:val="auto"/>
          <w:sz w:val="21"/>
          <w:szCs w:val="21"/>
        </w:rPr>
        <w:t>GDP</w:t>
      </w:r>
      <w:r>
        <w:rPr>
          <w:rFonts w:hint="eastAsia" w:ascii="宋体" w:hAnsi="宋体" w:eastAsia="宋体" w:cs="宋体"/>
          <w:b/>
          <w:bCs/>
          <w:color w:val="auto"/>
          <w:sz w:val="21"/>
          <w:szCs w:val="21"/>
        </w:rPr>
        <w:t>）调研</w:t>
      </w:r>
    </w:p>
    <w:p>
      <w:pPr>
        <w:numPr>
          <w:ilvl w:val="0"/>
          <w:numId w:val="0"/>
        </w:num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调查GDP，并对数据进行整理和分析</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可以调查全国的，也可以调查一部分省份的；可以调查改革开放以来的，也可以调查其中一个阶段的</w:t>
      </w:r>
      <w:r>
        <w:rPr>
          <w:rFonts w:hint="eastAsia" w:ascii="宋体" w:hAnsi="宋体" w:eastAsia="宋体" w:cs="宋体"/>
          <w:color w:val="auto"/>
          <w:sz w:val="21"/>
          <w:szCs w:val="21"/>
          <w:lang w:eastAsia="zh-CN"/>
        </w:rPr>
        <w:t>.</w:t>
      </w:r>
    </w:p>
    <w:p>
      <w:pPr>
        <w:numPr>
          <w:ilvl w:val="0"/>
          <w:numId w:val="0"/>
        </w:num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【说明】调查</w:t>
      </w:r>
      <w:r>
        <w:rPr>
          <w:rFonts w:hint="eastAsia" w:ascii="宋体" w:hAnsi="宋体" w:eastAsia="宋体" w:cs="宋体"/>
          <w:color w:val="auto"/>
          <w:sz w:val="21"/>
          <w:szCs w:val="21"/>
          <w:lang w:val="en-US" w:eastAsia="zh-CN"/>
        </w:rPr>
        <w:t>GDP</w:t>
      </w:r>
      <w:r>
        <w:rPr>
          <w:rFonts w:hint="eastAsia" w:ascii="宋体" w:hAnsi="宋体" w:eastAsia="宋体" w:cs="宋体"/>
          <w:color w:val="auto"/>
          <w:sz w:val="21"/>
          <w:szCs w:val="21"/>
        </w:rPr>
        <w:t>可作为统计与概率领域的项目</w:t>
      </w:r>
      <w:r>
        <w:rPr>
          <w:rFonts w:hint="eastAsia" w:ascii="宋体" w:hAnsi="宋体" w:eastAsia="宋体" w:cs="宋体"/>
          <w:color w:val="auto"/>
          <w:sz w:val="21"/>
          <w:szCs w:val="21"/>
          <w:lang w:val="en-US" w:eastAsia="zh-CN"/>
        </w:rPr>
        <w:t>学习</w:t>
      </w:r>
      <w:r>
        <w:rPr>
          <w:rFonts w:hint="eastAsia" w:ascii="宋体" w:hAnsi="宋体" w:eastAsia="宋体" w:cs="宋体"/>
          <w:color w:val="auto"/>
          <w:sz w:val="21"/>
          <w:szCs w:val="21"/>
        </w:rPr>
        <w:t>活动，涉及经济、社会、金融等学科</w:t>
      </w:r>
      <w:r>
        <w:rPr>
          <w:rFonts w:hint="eastAsia" w:ascii="宋体" w:hAnsi="宋体" w:eastAsia="宋体" w:cs="宋体"/>
          <w:color w:val="auto"/>
          <w:sz w:val="21"/>
          <w:szCs w:val="21"/>
          <w:lang w:eastAsia="zh-CN"/>
        </w:rPr>
        <w:t>.</w:t>
      </w:r>
    </w:p>
    <w:p>
      <w:pPr>
        <w:numPr>
          <w:ilvl w:val="0"/>
          <w:numId w:val="0"/>
        </w:num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这样的活动可体现学科的育人价值.</w:t>
      </w:r>
      <w:r>
        <w:rPr>
          <w:rFonts w:hint="eastAsia" w:ascii="宋体" w:hAnsi="宋体" w:eastAsia="宋体" w:cs="宋体"/>
          <w:color w:val="auto"/>
          <w:sz w:val="21"/>
          <w:szCs w:val="21"/>
        </w:rPr>
        <w:t>学生将经历有目的</w:t>
      </w:r>
      <w:r>
        <w:rPr>
          <w:rFonts w:hint="eastAsia" w:ascii="宋体" w:hAnsi="宋体" w:eastAsia="宋体" w:cs="宋体"/>
          <w:color w:val="auto"/>
          <w:sz w:val="21"/>
          <w:szCs w:val="21"/>
          <w:lang w:val="en-US" w:eastAsia="zh-CN"/>
        </w:rPr>
        <w:t>地</w:t>
      </w:r>
      <w:r>
        <w:rPr>
          <w:rFonts w:hint="eastAsia" w:ascii="宋体" w:hAnsi="宋体" w:eastAsia="宋体" w:cs="宋体"/>
          <w:color w:val="auto"/>
          <w:sz w:val="21"/>
          <w:szCs w:val="21"/>
        </w:rPr>
        <w:t>查询数据的过程，理解GDP</w:t>
      </w:r>
      <w:r>
        <w:rPr>
          <w:rFonts w:hint="eastAsia" w:ascii="宋体" w:hAnsi="宋体" w:eastAsia="宋体" w:cs="宋体"/>
          <w:color w:val="auto"/>
          <w:sz w:val="21"/>
          <w:szCs w:val="21"/>
          <w:lang w:val="en-US" w:eastAsia="zh-CN"/>
        </w:rPr>
        <w:t>等</w:t>
      </w:r>
      <w:r>
        <w:rPr>
          <w:rFonts w:hint="eastAsia" w:ascii="宋体" w:hAnsi="宋体" w:eastAsia="宋体" w:cs="宋体"/>
          <w:color w:val="auto"/>
          <w:sz w:val="21"/>
          <w:szCs w:val="21"/>
        </w:rPr>
        <w:t>经济学概念的意义，体验收集与整理数据的必要性；将经历用统计图表表达经济增长与时间的关系，感知我国改革开放以来经济的快速发展历程，感</w:t>
      </w:r>
      <w:r>
        <w:rPr>
          <w:rFonts w:hint="eastAsia" w:ascii="宋体" w:hAnsi="宋体" w:eastAsia="宋体" w:cs="宋体"/>
          <w:color w:val="auto"/>
          <w:sz w:val="21"/>
          <w:szCs w:val="21"/>
          <w:lang w:val="en-US" w:eastAsia="zh-CN"/>
        </w:rPr>
        <w:t>悟</w:t>
      </w:r>
      <w:r>
        <w:rPr>
          <w:rFonts w:hint="eastAsia" w:ascii="宋体" w:hAnsi="宋体" w:eastAsia="宋体" w:cs="宋体"/>
          <w:color w:val="auto"/>
          <w:sz w:val="21"/>
          <w:szCs w:val="21"/>
        </w:rPr>
        <w:t>数学语言的表达功能</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将</w:t>
      </w:r>
      <w:r>
        <w:rPr>
          <w:rFonts w:hint="eastAsia" w:ascii="宋体" w:hAnsi="宋体" w:eastAsia="宋体" w:cs="宋体"/>
          <w:color w:val="auto"/>
          <w:sz w:val="21"/>
          <w:szCs w:val="21"/>
        </w:rPr>
        <w:t>提升学习数学的兴趣，提高</w:t>
      </w:r>
      <w:r>
        <w:rPr>
          <w:rFonts w:hint="eastAsia" w:ascii="宋体" w:hAnsi="宋体" w:eastAsia="宋体" w:cs="宋体"/>
          <w:color w:val="auto"/>
          <w:sz w:val="21"/>
          <w:szCs w:val="21"/>
          <w:lang w:eastAsia="zh-CN"/>
        </w:rPr>
        <w:t>民</w:t>
      </w:r>
      <w:r>
        <w:rPr>
          <w:rFonts w:hint="eastAsia" w:ascii="宋体" w:hAnsi="宋体" w:eastAsia="宋体" w:cs="宋体"/>
          <w:color w:val="auto"/>
          <w:sz w:val="21"/>
          <w:szCs w:val="21"/>
        </w:rPr>
        <w:t>族自信心与自</w:t>
      </w:r>
      <w:r>
        <w:rPr>
          <w:rFonts w:hint="eastAsia" w:ascii="宋体" w:hAnsi="宋体" w:eastAsia="宋体" w:cs="宋体"/>
          <w:color w:val="auto"/>
          <w:sz w:val="21"/>
          <w:szCs w:val="21"/>
          <w:lang w:eastAsia="zh-CN"/>
        </w:rPr>
        <w:t>豪</w:t>
      </w:r>
      <w:r>
        <w:rPr>
          <w:rFonts w:hint="eastAsia" w:ascii="宋体" w:hAnsi="宋体" w:eastAsia="宋体" w:cs="宋体"/>
          <w:color w:val="auto"/>
          <w:sz w:val="21"/>
          <w:szCs w:val="21"/>
        </w:rPr>
        <w:t>感</w:t>
      </w:r>
      <w:r>
        <w:rPr>
          <w:rFonts w:hint="eastAsia" w:ascii="宋体" w:hAnsi="宋体" w:eastAsia="宋体" w:cs="宋体"/>
          <w:color w:val="auto"/>
          <w:sz w:val="21"/>
          <w:szCs w:val="21"/>
          <w:lang w:eastAsia="zh-CN"/>
        </w:rPr>
        <w:t>.</w:t>
      </w:r>
    </w:p>
    <w:p>
      <w:pPr>
        <w:numPr>
          <w:ilvl w:val="0"/>
          <w:numId w:val="0"/>
        </w:num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在教师指导下，学生通过自主学习、合作探究，经历理解 GDP 等经济领域基本概念</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查询我国（或某省） GDP 方面的信息</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收集相关数据的过程，学会用数学的眼光发现并提出问题；通过对数据的整理，经历独立发现或团队分析，把握 GDP 的发展趋势，并尝试用合适的统计图表表达的过程，学会用数学的思维思考现实世界的规律、用数学的语言（函数、统计图表）表达现实世界的规律</w:t>
      </w:r>
      <w:r>
        <w:rPr>
          <w:rFonts w:hint="eastAsia" w:ascii="宋体" w:hAnsi="宋体" w:eastAsia="宋体" w:cs="宋体"/>
          <w:color w:val="auto"/>
          <w:sz w:val="21"/>
          <w:szCs w:val="21"/>
          <w:lang w:eastAsia="zh-CN"/>
        </w:rPr>
        <w:t>.</w:t>
      </w:r>
    </w:p>
    <w:p>
      <w:pPr>
        <w:numPr>
          <w:ilvl w:val="0"/>
          <w:numId w:val="0"/>
        </w:numPr>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可以设计如</w:t>
      </w:r>
      <w:r>
        <w:rPr>
          <w:rFonts w:hint="eastAsia" w:ascii="宋体" w:hAnsi="宋体" w:eastAsia="宋体" w:cs="宋体"/>
          <w:color w:val="auto"/>
          <w:sz w:val="21"/>
          <w:szCs w:val="21"/>
          <w:lang w:val="en-US" w:eastAsia="zh-CN"/>
        </w:rPr>
        <w:t>表16的</w:t>
      </w:r>
      <w:r>
        <w:rPr>
          <w:rFonts w:hint="eastAsia" w:ascii="宋体" w:hAnsi="宋体" w:eastAsia="宋体" w:cs="宋体"/>
          <w:color w:val="auto"/>
          <w:sz w:val="21"/>
          <w:szCs w:val="21"/>
        </w:rPr>
        <w:t>活动过程</w:t>
      </w:r>
      <w:r>
        <w:rPr>
          <w:rFonts w:hint="eastAsia" w:ascii="宋体" w:hAnsi="宋体" w:eastAsia="宋体" w:cs="宋体"/>
          <w:color w:val="auto"/>
          <w:sz w:val="21"/>
          <w:szCs w:val="21"/>
          <w:lang w:eastAsia="zh-CN"/>
        </w:rPr>
        <w:t>.</w:t>
      </w:r>
    </w:p>
    <w:p>
      <w:pPr>
        <w:numPr>
          <w:ilvl w:val="0"/>
          <w:numId w:val="0"/>
        </w:numPr>
        <w:spacing w:line="360" w:lineRule="auto"/>
        <w:jc w:val="center"/>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表16  教学活动设计参考样例</w:t>
      </w:r>
    </w:p>
    <w:tbl>
      <w:tblPr>
        <w:tblStyle w:val="11"/>
        <w:tblW w:w="82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28"/>
        <w:gridCol w:w="2054"/>
        <w:gridCol w:w="2169"/>
        <w:gridCol w:w="21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eastAsia="宋体" w:cs="宋体"/>
                <w:b/>
                <w:bCs/>
                <w:i w:val="0"/>
                <w:iCs w:val="0"/>
                <w:color w:val="auto"/>
                <w:kern w:val="2"/>
                <w:sz w:val="21"/>
                <w:szCs w:val="21"/>
                <w:u w:val="none"/>
                <w:lang w:val="en-US" w:eastAsia="zh-CN" w:bidi="ar-SA"/>
              </w:rPr>
            </w:pPr>
            <w:r>
              <w:rPr>
                <w:rFonts w:hint="eastAsia" w:ascii="宋体" w:hAnsi="宋体" w:eastAsia="宋体" w:cs="宋体"/>
                <w:b/>
                <w:bCs/>
                <w:i w:val="0"/>
                <w:iCs w:val="0"/>
                <w:color w:val="auto"/>
                <w:sz w:val="21"/>
                <w:szCs w:val="21"/>
                <w:u w:val="none"/>
                <w:lang w:eastAsia="zh-CN"/>
              </w:rPr>
              <w:t>学习任务</w:t>
            </w: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学生活动</w:t>
            </w:r>
          </w:p>
        </w:tc>
        <w:tc>
          <w:tcPr>
            <w:tcW w:w="2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教师组织</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活动意图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7" w:hRule="atLeast"/>
          <w:jc w:val="center"/>
        </w:trPr>
        <w:tc>
          <w:tcPr>
            <w:tcW w:w="1928" w:type="dxa"/>
            <w:tcBorders>
              <w:top w:val="single" w:color="000000" w:sz="4" w:space="0"/>
              <w:left w:val="single" w:color="000000" w:sz="4" w:space="0"/>
              <w:bottom w:val="single" w:color="000000" w:sz="4" w:space="0"/>
              <w:right w:val="single" w:color="000000" w:sz="4" w:space="0"/>
            </w:tcBorders>
            <w:shd w:val="clear" w:color="auto" w:fill="auto"/>
            <w:vAlign w:val="top"/>
          </w:tcPr>
          <w:p>
            <w:pPr>
              <w:spacing w:line="360" w:lineRule="auto"/>
              <w:jc w:val="both"/>
              <w:rPr>
                <w:rFonts w:hint="eastAsia" w:ascii="宋体" w:hAnsi="宋体" w:eastAsia="宋体" w:cs="宋体"/>
                <w:b w:val="0"/>
                <w:bCs w:val="0"/>
                <w:i w:val="0"/>
                <w:iCs w:val="0"/>
                <w:color w:val="auto"/>
                <w:kern w:val="2"/>
                <w:sz w:val="21"/>
                <w:szCs w:val="21"/>
                <w:u w:val="none"/>
                <w:lang w:val="en-US" w:eastAsia="zh-CN" w:bidi="ar-SA"/>
              </w:rPr>
            </w:pPr>
            <w:r>
              <w:rPr>
                <w:rFonts w:hint="eastAsia" w:ascii="宋体" w:hAnsi="宋体" w:eastAsia="宋体" w:cs="宋体"/>
                <w:b w:val="0"/>
                <w:bCs w:val="0"/>
                <w:i w:val="0"/>
                <w:iCs w:val="0"/>
                <w:color w:val="auto"/>
                <w:sz w:val="21"/>
                <w:szCs w:val="21"/>
                <w:u w:val="none"/>
              </w:rPr>
              <w:t xml:space="preserve">1，在自主学习理解 </w:t>
            </w:r>
            <w:r>
              <w:rPr>
                <w:rFonts w:hint="eastAsia" w:ascii="宋体" w:hAnsi="宋体" w:eastAsia="宋体" w:cs="宋体"/>
                <w:b w:val="0"/>
                <w:bCs w:val="0"/>
                <w:color w:val="auto"/>
                <w:kern w:val="2"/>
                <w:sz w:val="21"/>
                <w:szCs w:val="21"/>
                <w:lang w:val="en-US" w:eastAsia="zh-CN" w:bidi="ar-SA"/>
              </w:rPr>
              <w:t>GDP</w:t>
            </w:r>
            <w:r>
              <w:rPr>
                <w:rFonts w:hint="eastAsia" w:ascii="宋体" w:hAnsi="宋体" w:eastAsia="宋体" w:cs="宋体"/>
                <w:b w:val="0"/>
                <w:bCs w:val="0"/>
                <w:i w:val="0"/>
                <w:iCs w:val="0"/>
                <w:color w:val="auto"/>
                <w:sz w:val="21"/>
                <w:szCs w:val="21"/>
                <w:u w:val="none"/>
              </w:rPr>
              <w:t xml:space="preserve"> 含义的基础上，提出问题</w:t>
            </w:r>
            <w:r>
              <w:rPr>
                <w:rFonts w:hint="eastAsia" w:ascii="宋体" w:hAnsi="宋体" w:eastAsia="宋体" w:cs="宋体"/>
                <w:b w:val="0"/>
                <w:bCs w:val="0"/>
                <w:i w:val="0"/>
                <w:iCs w:val="0"/>
                <w:color w:val="auto"/>
                <w:sz w:val="21"/>
                <w:szCs w:val="21"/>
                <w:u w:val="none"/>
                <w:lang w:eastAsia="zh-CN"/>
              </w:rPr>
              <w:t>.</w:t>
            </w: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both"/>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 xml:space="preserve">1.学习理解 </w:t>
            </w:r>
            <w:r>
              <w:rPr>
                <w:rFonts w:hint="eastAsia" w:ascii="宋体" w:hAnsi="宋体" w:eastAsia="宋体" w:cs="宋体"/>
                <w:b w:val="0"/>
                <w:bCs w:val="0"/>
                <w:color w:val="auto"/>
                <w:sz w:val="21"/>
                <w:szCs w:val="21"/>
                <w:lang w:val="en-US" w:eastAsia="zh-CN"/>
              </w:rPr>
              <w:t>GDP</w:t>
            </w:r>
            <w:r>
              <w:rPr>
                <w:rFonts w:hint="eastAsia" w:ascii="宋体" w:hAnsi="宋体" w:eastAsia="宋体" w:cs="宋体"/>
                <w:b w:val="0"/>
                <w:bCs w:val="0"/>
                <w:i w:val="0"/>
                <w:iCs w:val="0"/>
                <w:color w:val="auto"/>
                <w:kern w:val="0"/>
                <w:sz w:val="21"/>
                <w:szCs w:val="21"/>
                <w:u w:val="none"/>
                <w:lang w:val="en-US" w:eastAsia="zh-CN" w:bidi="ar"/>
              </w:rPr>
              <w:t>的基本概念，会用具体实例解释、表述</w:t>
            </w:r>
            <w:r>
              <w:rPr>
                <w:rFonts w:hint="eastAsia" w:ascii="宋体" w:hAnsi="宋体" w:eastAsia="宋体" w:cs="宋体"/>
                <w:b w:val="0"/>
                <w:bCs w:val="0"/>
                <w:color w:val="auto"/>
                <w:sz w:val="21"/>
                <w:szCs w:val="21"/>
                <w:lang w:val="en-US" w:eastAsia="zh-CN"/>
              </w:rPr>
              <w:t>GDP.</w:t>
            </w:r>
          </w:p>
          <w:p>
            <w:pPr>
              <w:keepNext w:val="0"/>
              <w:keepLines w:val="0"/>
              <w:widowControl/>
              <w:suppressLineNumbers w:val="0"/>
              <w:spacing w:line="360" w:lineRule="auto"/>
              <w:jc w:val="both"/>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2.通过小组合作探究，提出与</w:t>
            </w:r>
            <w:r>
              <w:rPr>
                <w:rFonts w:hint="eastAsia" w:ascii="宋体" w:hAnsi="宋体" w:eastAsia="宋体" w:cs="宋体"/>
                <w:color w:val="auto"/>
                <w:sz w:val="21"/>
                <w:szCs w:val="21"/>
                <w:lang w:val="en-US" w:eastAsia="zh-CN"/>
              </w:rPr>
              <w:t>GDP</w:t>
            </w:r>
            <w:r>
              <w:rPr>
                <w:rFonts w:hint="eastAsia" w:ascii="宋体" w:hAnsi="宋体" w:eastAsia="宋体" w:cs="宋体"/>
                <w:i w:val="0"/>
                <w:iCs w:val="0"/>
                <w:color w:val="auto"/>
                <w:kern w:val="0"/>
                <w:sz w:val="21"/>
                <w:szCs w:val="21"/>
                <w:u w:val="none"/>
                <w:lang w:val="en-US" w:eastAsia="zh-CN" w:bidi="ar"/>
              </w:rPr>
              <w:t>相关的问题.</w:t>
            </w:r>
          </w:p>
        </w:tc>
        <w:tc>
          <w:tcPr>
            <w:tcW w:w="216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both"/>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 xml:space="preserve">1．引导学生理解 </w:t>
            </w:r>
            <w:r>
              <w:rPr>
                <w:rFonts w:hint="eastAsia" w:ascii="宋体" w:hAnsi="宋体" w:eastAsia="宋体" w:cs="宋体"/>
                <w:b w:val="0"/>
                <w:bCs w:val="0"/>
                <w:color w:val="auto"/>
                <w:sz w:val="21"/>
                <w:szCs w:val="21"/>
                <w:lang w:val="en-US" w:eastAsia="zh-CN"/>
              </w:rPr>
              <w:t>GDP</w:t>
            </w:r>
            <w:r>
              <w:rPr>
                <w:rFonts w:hint="eastAsia" w:ascii="宋体" w:hAnsi="宋体" w:eastAsia="宋体" w:cs="宋体"/>
                <w:b w:val="0"/>
                <w:bCs w:val="0"/>
                <w:i w:val="0"/>
                <w:iCs w:val="0"/>
                <w:color w:val="auto"/>
                <w:kern w:val="0"/>
                <w:sz w:val="21"/>
                <w:szCs w:val="21"/>
                <w:u w:val="none"/>
                <w:lang w:val="en-US" w:eastAsia="zh-CN" w:bidi="ar"/>
              </w:rPr>
              <w:t xml:space="preserve"> 的概念.</w:t>
            </w:r>
          </w:p>
          <w:p>
            <w:pPr>
              <w:keepNext w:val="0"/>
              <w:keepLines w:val="0"/>
              <w:widowControl/>
              <w:suppressLineNumbers w:val="0"/>
              <w:spacing w:line="360" w:lineRule="auto"/>
              <w:jc w:val="both"/>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2.引导学生用数学的眼光发现社</w:t>
            </w:r>
            <w:r>
              <w:rPr>
                <w:rFonts w:hint="eastAsia" w:ascii="宋体" w:hAnsi="宋体" w:eastAsia="宋体" w:cs="宋体"/>
                <w:i w:val="0"/>
                <w:iCs w:val="0"/>
                <w:color w:val="auto"/>
                <w:kern w:val="0"/>
                <w:sz w:val="21"/>
                <w:szCs w:val="21"/>
                <w:u w:val="none"/>
                <w:lang w:val="en-US" w:eastAsia="zh-CN" w:bidi="ar"/>
              </w:rPr>
              <w:t>会问题并提出问题.</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both"/>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1．通过自主学习新概念，让学生学会学习.</w:t>
            </w:r>
          </w:p>
          <w:p>
            <w:pPr>
              <w:keepNext w:val="0"/>
              <w:keepLines w:val="0"/>
              <w:widowControl/>
              <w:suppressLineNumbers w:val="0"/>
              <w:spacing w:line="360" w:lineRule="auto"/>
              <w:jc w:val="both"/>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2．学生能够用数</w:t>
            </w:r>
            <w:r>
              <w:rPr>
                <w:rFonts w:hint="eastAsia" w:ascii="宋体" w:hAnsi="宋体" w:eastAsia="宋体" w:cs="宋体"/>
                <w:i w:val="0"/>
                <w:iCs w:val="0"/>
                <w:color w:val="auto"/>
                <w:kern w:val="0"/>
                <w:sz w:val="21"/>
                <w:szCs w:val="21"/>
                <w:u w:val="none"/>
                <w:lang w:val="en-US" w:eastAsia="zh-CN" w:bidi="ar"/>
              </w:rPr>
              <w:t>学的眼光发现并提出经济生活中蕴含的数学问题.</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3.学生学会用数学的方法描述、表达经济与社会中的问题.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1" w:hRule="atLeast"/>
          <w:jc w:val="center"/>
        </w:trPr>
        <w:tc>
          <w:tcPr>
            <w:tcW w:w="192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2.收集并阅读与</w:t>
            </w:r>
            <w:r>
              <w:rPr>
                <w:rFonts w:hint="eastAsia" w:ascii="宋体" w:hAnsi="宋体" w:eastAsia="宋体" w:cs="宋体"/>
                <w:color w:val="auto"/>
                <w:sz w:val="21"/>
                <w:szCs w:val="21"/>
                <w:lang w:val="en-US" w:eastAsia="zh-CN"/>
              </w:rPr>
              <w:t>GDP</w:t>
            </w:r>
            <w:r>
              <w:rPr>
                <w:rFonts w:hint="eastAsia" w:ascii="宋体" w:hAnsi="宋体" w:eastAsia="宋体" w:cs="宋体"/>
                <w:i w:val="0"/>
                <w:iCs w:val="0"/>
                <w:color w:val="auto"/>
                <w:kern w:val="0"/>
                <w:sz w:val="21"/>
                <w:szCs w:val="21"/>
                <w:u w:val="none"/>
                <w:lang w:val="en-US" w:eastAsia="zh-CN" w:bidi="ar"/>
              </w:rPr>
              <w:t>相关的经济、社会方面的文献.</w:t>
            </w: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1.收集、整理我国（或某省）</w:t>
            </w:r>
            <w:r>
              <w:rPr>
                <w:rFonts w:hint="eastAsia" w:ascii="宋体" w:hAnsi="宋体" w:eastAsia="宋体" w:cs="宋体"/>
                <w:color w:val="auto"/>
                <w:sz w:val="21"/>
                <w:szCs w:val="21"/>
                <w:lang w:val="en-US" w:eastAsia="zh-CN"/>
              </w:rPr>
              <w:t>GDP</w:t>
            </w:r>
            <w:r>
              <w:rPr>
                <w:rFonts w:hint="eastAsia" w:ascii="宋体" w:hAnsi="宋体" w:eastAsia="宋体" w:cs="宋体"/>
                <w:i w:val="0"/>
                <w:iCs w:val="0"/>
                <w:color w:val="auto"/>
                <w:kern w:val="0"/>
                <w:sz w:val="21"/>
                <w:szCs w:val="21"/>
                <w:u w:val="none"/>
                <w:lang w:val="en-US" w:eastAsia="zh-CN" w:bidi="ar"/>
              </w:rPr>
              <w:t xml:space="preserve"> 相关文献，从中获取研究数据.</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2.依据问题整理我国(或某省)</w:t>
            </w:r>
            <w:r>
              <w:rPr>
                <w:rFonts w:hint="eastAsia" w:ascii="宋体" w:hAnsi="宋体" w:eastAsia="宋体" w:cs="宋体"/>
                <w:color w:val="auto"/>
                <w:sz w:val="21"/>
                <w:szCs w:val="21"/>
                <w:lang w:val="en-US" w:eastAsia="zh-CN"/>
              </w:rPr>
              <w:t>GDP</w:t>
            </w:r>
            <w:r>
              <w:rPr>
                <w:rFonts w:hint="eastAsia" w:ascii="宋体" w:hAnsi="宋体" w:eastAsia="宋体" w:cs="宋体"/>
                <w:i w:val="0"/>
                <w:iCs w:val="0"/>
                <w:color w:val="auto"/>
                <w:kern w:val="0"/>
                <w:sz w:val="21"/>
                <w:szCs w:val="21"/>
                <w:u w:val="none"/>
                <w:lang w:val="en-US" w:eastAsia="zh-CN" w:bidi="ar"/>
              </w:rPr>
              <w:t>及相关方面的数据，为探究学习做数据准备.</w:t>
            </w:r>
          </w:p>
        </w:tc>
        <w:tc>
          <w:tcPr>
            <w:tcW w:w="216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1.指导学生收集、分析相关科普信息与文献.</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2.指导学生从中提取有助于解决问题的关键信息和统计数据.</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3.指导、总结、提炼收集数据和调查研究的基本方法.</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1.提升学生信息收集与分析处理能力.</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w:t>
            </w:r>
            <w:r>
              <w:rPr>
                <w:rFonts w:hint="eastAsia" w:ascii="宋体" w:hAnsi="宋体" w:eastAsia="宋体" w:cs="宋体"/>
                <w:color w:val="auto"/>
                <w:sz w:val="21"/>
                <w:szCs w:val="21"/>
                <w:lang w:val="en-US" w:eastAsia="zh-CN"/>
              </w:rPr>
              <w:t xml:space="preserve">GDP </w:t>
            </w:r>
            <w:r>
              <w:rPr>
                <w:rFonts w:hint="eastAsia" w:ascii="宋体" w:hAnsi="宋体" w:eastAsia="宋体" w:cs="宋体"/>
                <w:i w:val="0"/>
                <w:iCs w:val="0"/>
                <w:color w:val="auto"/>
                <w:kern w:val="0"/>
                <w:sz w:val="21"/>
                <w:szCs w:val="21"/>
                <w:u w:val="none"/>
                <w:lang w:val="en-US" w:eastAsia="zh-CN" w:bidi="ar"/>
              </w:rPr>
              <w:t>实际意义超出了初中生的知识基础，学生可以合作学习，拓宽知识领域，提升自主学习能力，在用数学的过程中学会学习.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4" w:hRule="atLeast"/>
          <w:jc w:val="center"/>
        </w:trPr>
        <w:tc>
          <w:tcPr>
            <w:tcW w:w="192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both"/>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3.数据分析阶段.</w:t>
            </w: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基于我国（或某省）公开数据，分析、预测、解释.</w:t>
            </w:r>
          </w:p>
        </w:tc>
        <w:tc>
          <w:tcPr>
            <w:tcW w:w="216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1.帮助学生解决数据解释过程中遇到的各种疑问.</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2.引导学生使用合适的数学工具描述数据，探究进出口总量与</w:t>
            </w:r>
            <w:r>
              <w:rPr>
                <w:rFonts w:hint="eastAsia" w:ascii="宋体" w:hAnsi="宋体" w:eastAsia="宋体" w:cs="宋体"/>
                <w:color w:val="auto"/>
                <w:sz w:val="21"/>
                <w:szCs w:val="21"/>
                <w:lang w:val="en-US" w:eastAsia="zh-CN"/>
              </w:rPr>
              <w:t>GDP</w:t>
            </w:r>
            <w:r>
              <w:rPr>
                <w:rFonts w:hint="eastAsia" w:ascii="宋体" w:hAnsi="宋体" w:eastAsia="宋体" w:cs="宋体"/>
                <w:i w:val="0"/>
                <w:iCs w:val="0"/>
                <w:color w:val="auto"/>
                <w:kern w:val="0"/>
                <w:sz w:val="21"/>
                <w:szCs w:val="21"/>
                <w:u w:val="none"/>
                <w:lang w:val="en-US" w:eastAsia="zh-CN" w:bidi="ar"/>
              </w:rPr>
              <w:t xml:space="preserve">的关系、人均收入与 </w:t>
            </w:r>
            <w:r>
              <w:rPr>
                <w:rFonts w:hint="eastAsia" w:ascii="宋体" w:hAnsi="宋体" w:eastAsia="宋体" w:cs="宋体"/>
                <w:color w:val="auto"/>
                <w:sz w:val="21"/>
                <w:szCs w:val="21"/>
                <w:lang w:val="en-US" w:eastAsia="zh-CN"/>
              </w:rPr>
              <w:t>GDP</w:t>
            </w:r>
            <w:r>
              <w:rPr>
                <w:rFonts w:hint="eastAsia" w:ascii="宋体" w:hAnsi="宋体" w:eastAsia="宋体" w:cs="宋体"/>
                <w:i w:val="0"/>
                <w:iCs w:val="0"/>
                <w:color w:val="auto"/>
                <w:kern w:val="0"/>
                <w:sz w:val="21"/>
                <w:szCs w:val="21"/>
                <w:u w:val="none"/>
                <w:lang w:val="en-US" w:eastAsia="zh-CN" w:bidi="ar"/>
              </w:rPr>
              <w:t>的关系等，培养学生的模型观念、数据观念.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1.培养学生在复杂情境中，解决问题的能力.</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2.帮助学生综合运用函数、统计，以及经济学、社会科学等知识解决问题，提高分析、解决问题的能力.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92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both"/>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4.研究成果应用、研究报告展示以及反思总结.</w:t>
            </w: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1.完成 </w:t>
            </w:r>
            <w:r>
              <w:rPr>
                <w:rFonts w:hint="eastAsia" w:ascii="宋体" w:hAnsi="宋体" w:eastAsia="宋体" w:cs="宋体"/>
                <w:color w:val="auto"/>
                <w:sz w:val="21"/>
                <w:szCs w:val="21"/>
                <w:lang w:val="en-US" w:eastAsia="zh-CN"/>
              </w:rPr>
              <w:t>GDP</w:t>
            </w:r>
            <w:r>
              <w:rPr>
                <w:rFonts w:hint="eastAsia" w:ascii="宋体" w:hAnsi="宋体" w:eastAsia="宋体" w:cs="宋体"/>
                <w:i w:val="0"/>
                <w:iCs w:val="0"/>
                <w:color w:val="auto"/>
                <w:kern w:val="0"/>
                <w:sz w:val="21"/>
                <w:szCs w:val="21"/>
                <w:u w:val="none"/>
                <w:lang w:val="en-US" w:eastAsia="zh-CN" w:bidi="ar"/>
              </w:rPr>
              <w:t>分析报告，了解我国经济发展领域取得的重要成就.</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2.小组分享自己的研究报告.</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3.总结小组研究的收获并反思、调整研究报告.</w:t>
            </w:r>
          </w:p>
        </w:tc>
        <w:tc>
          <w:tcPr>
            <w:tcW w:w="216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1.引导学生根据评价标准选出优秀研究报告，组织分享优秀报告；也可以全部分享后再评价.</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2.引导学生学会对数据结果进行分析，解释我国的经济发展情况.</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3.引导学生从经济与社会发展的视角反思</w:t>
            </w:r>
            <w:r>
              <w:rPr>
                <w:rFonts w:hint="eastAsia" w:ascii="宋体" w:hAnsi="宋体" w:eastAsia="宋体" w:cs="宋体"/>
                <w:color w:val="auto"/>
                <w:sz w:val="21"/>
                <w:szCs w:val="21"/>
                <w:lang w:val="en-US" w:eastAsia="zh-CN"/>
              </w:rPr>
              <w:t>GDP</w:t>
            </w:r>
            <w:r>
              <w:rPr>
                <w:rFonts w:hint="eastAsia" w:ascii="宋体" w:hAnsi="宋体" w:eastAsia="宋体" w:cs="宋体"/>
                <w:i w:val="0"/>
                <w:iCs w:val="0"/>
                <w:color w:val="auto"/>
                <w:kern w:val="0"/>
                <w:sz w:val="21"/>
                <w:szCs w:val="21"/>
                <w:u w:val="none"/>
                <w:lang w:val="en-US" w:eastAsia="zh-CN" w:bidi="ar"/>
              </w:rPr>
              <w:t>与社会可持续发展等深层次的问题.</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1.引导学生将数据分析建模的研究结果应用于经济发展与社会学研究.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2.学生会用数学的眼光观察现实世界，会用数学的思维思考现实世界，会用数学的语言表达现实世界，实现学科育人的目的.</w:t>
            </w:r>
          </w:p>
        </w:tc>
      </w:tr>
    </w:tbl>
    <w:p>
      <w:pPr>
        <w:numPr>
          <w:ilvl w:val="0"/>
          <w:numId w:val="0"/>
        </w:num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教师要引导学生学习如经济学、地理等知识；启发学生从各个角度查询公开的统计数据，如国家统计局或各省统</w:t>
      </w:r>
      <w:r>
        <w:rPr>
          <w:rFonts w:hint="eastAsia" w:ascii="宋体" w:hAnsi="宋体" w:eastAsia="宋体" w:cs="宋体"/>
          <w:color w:val="auto"/>
          <w:sz w:val="21"/>
          <w:szCs w:val="21"/>
          <w:lang w:val="en-US" w:eastAsia="zh-CN"/>
        </w:rPr>
        <w:t>计</w:t>
      </w:r>
      <w:r>
        <w:rPr>
          <w:rFonts w:hint="eastAsia" w:ascii="宋体" w:hAnsi="宋体" w:eastAsia="宋体" w:cs="宋体"/>
          <w:color w:val="auto"/>
          <w:sz w:val="21"/>
          <w:szCs w:val="21"/>
        </w:rPr>
        <w:t>局</w:t>
      </w:r>
      <w:r>
        <w:rPr>
          <w:rFonts w:hint="eastAsia" w:ascii="宋体" w:hAnsi="宋体" w:eastAsia="宋体" w:cs="宋体"/>
          <w:color w:val="auto"/>
          <w:sz w:val="21"/>
          <w:szCs w:val="21"/>
          <w:lang w:val="en-US" w:eastAsia="zh-CN"/>
        </w:rPr>
        <w:t>公布</w:t>
      </w:r>
      <w:r>
        <w:rPr>
          <w:rFonts w:hint="eastAsia" w:ascii="宋体" w:hAnsi="宋体" w:eastAsia="宋体" w:cs="宋体"/>
          <w:color w:val="auto"/>
          <w:sz w:val="21"/>
          <w:szCs w:val="21"/>
        </w:rPr>
        <w:t>的数据；帮助学生合理运用表达方式，如折线图、趋势图、增长曲线、增减性；教会学生分析和理解数据所呈现的结果，感悟</w:t>
      </w:r>
      <w:r>
        <w:rPr>
          <w:rFonts w:hint="eastAsia" w:ascii="宋体" w:hAnsi="宋体" w:eastAsia="宋体" w:cs="宋体"/>
          <w:color w:val="auto"/>
          <w:sz w:val="21"/>
          <w:szCs w:val="21"/>
          <w:lang w:val="en-US" w:eastAsia="zh-CN"/>
        </w:rPr>
        <w:t>用</w:t>
      </w:r>
      <w:r>
        <w:rPr>
          <w:rFonts w:hint="eastAsia" w:ascii="宋体" w:hAnsi="宋体" w:eastAsia="宋体" w:cs="宋体"/>
          <w:color w:val="auto"/>
          <w:sz w:val="21"/>
          <w:szCs w:val="21"/>
        </w:rPr>
        <w:t>统计学的语言表达随机现象的功效</w:t>
      </w:r>
      <w:r>
        <w:rPr>
          <w:rFonts w:hint="eastAsia" w:ascii="宋体" w:hAnsi="宋体" w:eastAsia="宋体" w:cs="宋体"/>
          <w:color w:val="auto"/>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提倡小组合作形式，</w:t>
      </w:r>
      <w:r>
        <w:rPr>
          <w:rFonts w:hint="eastAsia" w:ascii="宋体" w:hAnsi="宋体" w:eastAsia="宋体" w:cs="宋体"/>
          <w:color w:val="auto"/>
          <w:sz w:val="21"/>
          <w:szCs w:val="21"/>
          <w:lang w:val="en-US" w:eastAsia="zh-CN"/>
        </w:rPr>
        <w:t>通过</w:t>
      </w:r>
      <w:r>
        <w:rPr>
          <w:rFonts w:hint="eastAsia" w:ascii="宋体" w:hAnsi="宋体" w:eastAsia="宋体" w:cs="宋体"/>
          <w:color w:val="auto"/>
          <w:sz w:val="21"/>
          <w:szCs w:val="21"/>
        </w:rPr>
        <w:t>集体讨论，明确研究问题，设计研究方案，分工合作实施，提升综合实践的能力</w:t>
      </w:r>
      <w:r>
        <w:rPr>
          <w:rFonts w:hint="eastAsia" w:ascii="宋体" w:hAnsi="宋体" w:eastAsia="宋体" w:cs="宋体"/>
          <w:color w:val="auto"/>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eastAsia" w:ascii="Times New Roman" w:hAnsi="Times New Roman" w:eastAsia="宋体" w:cs="Times New Roman"/>
          <w:b/>
          <w:bCs/>
        </w:rPr>
      </w:pPr>
      <w:r>
        <w:rPr>
          <w:rFonts w:hint="eastAsia" w:ascii="Times New Roman" w:hAnsi="Times New Roman" w:eastAsia="宋体" w:cs="Times New Roman"/>
          <w:b/>
          <w:bCs/>
        </w:rPr>
        <w:t>例92</w:t>
      </w:r>
      <w:r>
        <w:rPr>
          <w:rFonts w:hint="eastAsia" w:ascii="Times New Roman" w:hAnsi="Times New Roman" w:eastAsia="宋体" w:cs="Times New Roman"/>
          <w:b/>
          <w:bCs/>
          <w:lang w:val="en-US" w:eastAsia="zh-CN"/>
        </w:rPr>
        <w:t xml:space="preserve">  </w:t>
      </w:r>
      <w:r>
        <w:rPr>
          <w:rFonts w:hint="eastAsia" w:ascii="Times New Roman" w:hAnsi="Times New Roman" w:eastAsia="宋体" w:cs="Times New Roman"/>
          <w:b/>
          <w:bCs/>
        </w:rPr>
        <w:t>样题：探究叠放杯子的总高度变化规律</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eastAsia="宋体"/>
          <w:sz w:val="21"/>
          <w:szCs w:val="21"/>
          <w:lang w:eastAsia="zh-CN"/>
        </w:rPr>
      </w:pPr>
      <w:r>
        <w:rPr>
          <w:color w:val="000000"/>
          <w:spacing w:val="0"/>
          <w:w w:val="100"/>
          <w:position w:val="0"/>
          <w:sz w:val="21"/>
          <w:szCs w:val="21"/>
        </w:rPr>
        <w:t>图</w:t>
      </w:r>
      <w:r>
        <w:rPr>
          <w:rFonts w:ascii="Times New Roman" w:hAnsi="Times New Roman" w:eastAsia="Times New Roman" w:cs="Times New Roman"/>
          <w:color w:val="000000"/>
          <w:spacing w:val="0"/>
          <w:w w:val="100"/>
          <w:position w:val="0"/>
          <w:sz w:val="21"/>
          <w:szCs w:val="21"/>
        </w:rPr>
        <w:t>38</w:t>
      </w:r>
      <w:r>
        <w:rPr>
          <w:color w:val="000000"/>
          <w:spacing w:val="0"/>
          <w:w w:val="100"/>
          <w:position w:val="0"/>
          <w:sz w:val="21"/>
          <w:szCs w:val="21"/>
        </w:rPr>
        <w:t>是</w:t>
      </w:r>
      <w:r>
        <w:rPr>
          <w:rFonts w:ascii="Times New Roman" w:hAnsi="Times New Roman" w:eastAsia="Times New Roman" w:cs="Times New Roman"/>
          <w:color w:val="000000"/>
          <w:spacing w:val="0"/>
          <w:w w:val="100"/>
          <w:position w:val="0"/>
          <w:sz w:val="21"/>
          <w:szCs w:val="21"/>
        </w:rPr>
        <w:t>1</w:t>
      </w:r>
      <w:r>
        <w:rPr>
          <w:color w:val="000000"/>
          <w:spacing w:val="0"/>
          <w:w w:val="100"/>
          <w:position w:val="0"/>
          <w:sz w:val="21"/>
          <w:szCs w:val="21"/>
        </w:rPr>
        <w:t>个纸杯和</w:t>
      </w:r>
      <w:r>
        <w:rPr>
          <w:rFonts w:ascii="Times New Roman" w:hAnsi="Times New Roman" w:eastAsia="Times New Roman" w:cs="Times New Roman"/>
          <w:color w:val="000000"/>
          <w:spacing w:val="0"/>
          <w:w w:val="100"/>
          <w:position w:val="0"/>
          <w:sz w:val="21"/>
          <w:szCs w:val="21"/>
        </w:rPr>
        <w:t>6</w:t>
      </w:r>
      <w:r>
        <w:rPr>
          <w:color w:val="000000"/>
          <w:spacing w:val="0"/>
          <w:w w:val="100"/>
          <w:position w:val="0"/>
          <w:sz w:val="21"/>
          <w:szCs w:val="21"/>
        </w:rPr>
        <w:t>个叠放在一起的纸杯的示意图，请自行定义常量与变量来建立一个函数，探究叠在一起的杯子的总高度随着杯子数量的变化规律</w:t>
      </w:r>
      <w:r>
        <w:rPr>
          <w:rFonts w:hint="eastAsia"/>
          <w:color w:val="000000"/>
          <w:spacing w:val="0"/>
          <w:w w:val="100"/>
          <w:position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1"/>
          <w:szCs w:val="21"/>
        </w:rPr>
      </w:pPr>
      <w:r>
        <w:drawing>
          <wp:inline distT="0" distB="0" distL="114300" distR="114300">
            <wp:extent cx="1632585" cy="1678305"/>
            <wp:effectExtent l="0" t="0" r="5715" b="17145"/>
            <wp:docPr id="5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2"/>
                    <pic:cNvPicPr>
                      <a:picLocks noChangeAspect="1"/>
                    </pic:cNvPicPr>
                  </pic:nvPicPr>
                  <pic:blipFill>
                    <a:blip r:embed="rId109">
                      <a:lum bright="-6000" contrast="18000"/>
                    </a:blip>
                    <a:stretch>
                      <a:fillRect/>
                    </a:stretch>
                  </pic:blipFill>
                  <pic:spPr>
                    <a:xfrm>
                      <a:off x="0" y="0"/>
                      <a:ext cx="1632585" cy="1678305"/>
                    </a:xfrm>
                    <a:prstGeom prst="rect">
                      <a:avLst/>
                    </a:prstGeom>
                    <a:noFill/>
                    <a:ln>
                      <a:noFill/>
                    </a:ln>
                  </pic:spPr>
                </pic:pic>
              </a:graphicData>
            </a:graphic>
          </wp:inline>
        </w:drawing>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eastAsia="宋体"/>
          <w:sz w:val="21"/>
          <w:szCs w:val="21"/>
          <w:lang w:eastAsia="zh-CN"/>
        </w:rPr>
      </w:pPr>
      <w:r>
        <w:rPr>
          <w:color w:val="000000"/>
          <w:spacing w:val="0"/>
          <w:w w:val="100"/>
          <w:position w:val="0"/>
          <w:sz w:val="21"/>
          <w:szCs w:val="21"/>
        </w:rPr>
        <w:t>【样题分析】该题要求学生能够根据图示，自定义合适的常量和变量，并利用函数描述杯子的总高度随杯子数量的变化规律</w:t>
      </w:r>
      <w:r>
        <w:rPr>
          <w:rFonts w:hint="eastAsia"/>
          <w:color w:val="000000"/>
          <w:spacing w:val="0"/>
          <w:w w:val="100"/>
          <w:position w:val="0"/>
          <w:sz w:val="21"/>
          <w:szCs w:val="21"/>
          <w:lang w:eastAsia="zh-CN"/>
        </w:rPr>
        <w:t>.</w:t>
      </w:r>
      <w:r>
        <w:rPr>
          <w:color w:val="000000"/>
          <w:spacing w:val="0"/>
          <w:w w:val="100"/>
          <w:position w:val="0"/>
          <w:sz w:val="21"/>
          <w:szCs w:val="21"/>
        </w:rPr>
        <w:t>考查学生对函数概念的理解</w:t>
      </w:r>
      <w:r>
        <w:rPr>
          <w:rFonts w:hint="eastAsia"/>
          <w:color w:val="000000"/>
          <w:spacing w:val="0"/>
          <w:w w:val="100"/>
          <w:position w:val="0"/>
          <w:sz w:val="21"/>
          <w:szCs w:val="21"/>
          <w:lang w:eastAsia="zh-CN"/>
        </w:rPr>
        <w:t>.</w:t>
      </w:r>
      <w:r>
        <w:rPr>
          <w:color w:val="000000"/>
          <w:spacing w:val="0"/>
          <w:w w:val="100"/>
          <w:position w:val="0"/>
          <w:sz w:val="21"/>
          <w:szCs w:val="21"/>
        </w:rPr>
        <w:t>正确作答该试题要求学生能够从数学的角度观察示意图，将问题情境抽象为数学情境，并能够运用函数的知识表示杯子总高度随杯子数量的变化规律</w:t>
      </w:r>
      <w:r>
        <w:rPr>
          <w:rFonts w:hint="eastAsia"/>
          <w:color w:val="000000"/>
          <w:spacing w:val="0"/>
          <w:w w:val="100"/>
          <w:position w:val="0"/>
          <w:sz w:val="21"/>
          <w:szCs w:val="21"/>
          <w:lang w:eastAsia="zh-CN"/>
        </w:rPr>
        <w:t>.</w:t>
      </w:r>
      <w:r>
        <w:rPr>
          <w:color w:val="000000"/>
          <w:spacing w:val="0"/>
          <w:w w:val="100"/>
          <w:position w:val="0"/>
          <w:sz w:val="21"/>
          <w:szCs w:val="21"/>
        </w:rPr>
        <w:t>考查的核心素养为</w:t>
      </w:r>
      <w:r>
        <w:rPr>
          <w:color w:val="000000"/>
          <w:spacing w:val="0"/>
          <w:w w:val="100"/>
          <w:position w:val="0"/>
          <w:sz w:val="21"/>
          <w:szCs w:val="21"/>
          <w:lang w:val="zh-CN" w:eastAsia="zh-CN" w:bidi="zh-CN"/>
        </w:rPr>
        <w:t>“会用</w:t>
      </w:r>
      <w:r>
        <w:rPr>
          <w:color w:val="000000"/>
          <w:spacing w:val="0"/>
          <w:w w:val="100"/>
          <w:position w:val="0"/>
          <w:sz w:val="21"/>
          <w:szCs w:val="21"/>
        </w:rPr>
        <w:t>数学的眼光观察现实世界”和</w:t>
      </w:r>
      <w:r>
        <w:rPr>
          <w:color w:val="000000"/>
          <w:spacing w:val="0"/>
          <w:w w:val="100"/>
          <w:position w:val="0"/>
          <w:sz w:val="21"/>
          <w:szCs w:val="21"/>
          <w:lang w:val="zh-CN" w:eastAsia="zh-CN" w:bidi="zh-CN"/>
        </w:rPr>
        <w:t>“会</w:t>
      </w:r>
      <w:r>
        <w:rPr>
          <w:color w:val="000000"/>
          <w:spacing w:val="0"/>
          <w:w w:val="100"/>
          <w:position w:val="0"/>
          <w:sz w:val="21"/>
          <w:szCs w:val="21"/>
        </w:rPr>
        <w:t>用数学的思维思考现实世界”，核心素养的主要表现为抽象能力和运算能力</w:t>
      </w:r>
      <w:r>
        <w:rPr>
          <w:rFonts w:hint="eastAsia"/>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eastAsia="宋体"/>
          <w:sz w:val="21"/>
          <w:szCs w:val="21"/>
          <w:lang w:eastAsia="zh-CN"/>
        </w:rPr>
      </w:pPr>
      <w:r>
        <w:rPr>
          <w:color w:val="000000"/>
          <w:spacing w:val="0"/>
          <w:w w:val="100"/>
          <w:position w:val="0"/>
          <w:sz w:val="21"/>
          <w:szCs w:val="21"/>
        </w:rPr>
        <w:t>在教学中应注意培养学生</w:t>
      </w:r>
      <w:r>
        <w:rPr>
          <w:color w:val="000000"/>
          <w:spacing w:val="0"/>
          <w:w w:val="100"/>
          <w:position w:val="0"/>
          <w:sz w:val="21"/>
          <w:szCs w:val="21"/>
          <w:lang w:val="zh-CN" w:eastAsia="zh-CN" w:bidi="zh-CN"/>
        </w:rPr>
        <w:t>“会用</w:t>
      </w:r>
      <w:r>
        <w:rPr>
          <w:color w:val="000000"/>
          <w:spacing w:val="0"/>
          <w:w w:val="100"/>
          <w:position w:val="0"/>
          <w:sz w:val="21"/>
          <w:szCs w:val="21"/>
        </w:rPr>
        <w:t>数学的眼光观察现实世界</w:t>
      </w:r>
      <w:r>
        <w:rPr>
          <w:rFonts w:hint="eastAsia"/>
          <w:color w:val="000000"/>
          <w:spacing w:val="0"/>
          <w:w w:val="100"/>
          <w:position w:val="0"/>
          <w:sz w:val="21"/>
          <w:szCs w:val="21"/>
          <w:lang w:eastAsia="zh-CN"/>
        </w:rPr>
        <w:t>”</w:t>
      </w:r>
      <w:r>
        <w:rPr>
          <w:color w:val="000000"/>
          <w:spacing w:val="0"/>
          <w:w w:val="100"/>
          <w:position w:val="0"/>
          <w:sz w:val="21"/>
          <w:szCs w:val="21"/>
        </w:rPr>
        <w:t>的能力，使学生意识到数学是一个能够解决现实问题的重要工具，培养学生对数学学科的兴趣，促进学生在日常生活中发挥数学的重要作用</w:t>
      </w:r>
      <w:r>
        <w:rPr>
          <w:rFonts w:hint="eastAsia"/>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eastAsia="宋体"/>
          <w:color w:val="000000"/>
          <w:spacing w:val="0"/>
          <w:w w:val="100"/>
          <w:position w:val="0"/>
          <w:sz w:val="21"/>
          <w:szCs w:val="21"/>
          <w:lang w:eastAsia="zh-CN"/>
        </w:rPr>
      </w:pPr>
      <w:r>
        <w:rPr>
          <w:color w:val="000000"/>
          <w:spacing w:val="0"/>
          <w:w w:val="100"/>
          <w:position w:val="0"/>
          <w:sz w:val="21"/>
          <w:szCs w:val="21"/>
        </w:rPr>
        <w:t>【参考答案】设杯子底部到杯沿底边高</w:t>
      </w:r>
      <w:r>
        <w:rPr>
          <w:rFonts w:ascii="Times New Roman" w:hAnsi="Times New Roman" w:eastAsia="Times New Roman" w:cs="Times New Roman"/>
          <w:i/>
          <w:iCs/>
          <w:color w:val="000000"/>
          <w:spacing w:val="0"/>
          <w:w w:val="100"/>
          <w:position w:val="0"/>
          <w:sz w:val="21"/>
          <w:szCs w:val="21"/>
          <w:lang w:val="en-US" w:eastAsia="en-US" w:bidi="en-US"/>
        </w:rPr>
        <w:t>H</w:t>
      </w:r>
      <w:r>
        <w:rPr>
          <w:rFonts w:ascii="Times New Roman" w:hAnsi="Times New Roman" w:eastAsia="Times New Roman" w:cs="Times New Roman"/>
          <w:color w:val="000000"/>
          <w:spacing w:val="0"/>
          <w:w w:val="100"/>
          <w:position w:val="0"/>
          <w:sz w:val="21"/>
          <w:szCs w:val="21"/>
          <w:lang w:val="en-US" w:eastAsia="en-US" w:bidi="en-US"/>
        </w:rPr>
        <w:t xml:space="preserve"> </w:t>
      </w:r>
      <w:r>
        <w:rPr>
          <w:rFonts w:ascii="Times New Roman" w:hAnsi="Times New Roman" w:eastAsia="Times New Roman" w:cs="Times New Roman"/>
          <w:color w:val="000000"/>
          <w:spacing w:val="0"/>
          <w:w w:val="100"/>
          <w:position w:val="0"/>
          <w:sz w:val="21"/>
          <w:szCs w:val="21"/>
        </w:rPr>
        <w:t>,</w:t>
      </w:r>
      <w:r>
        <w:rPr>
          <w:color w:val="000000"/>
          <w:spacing w:val="0"/>
          <w:w w:val="100"/>
          <w:position w:val="0"/>
          <w:sz w:val="21"/>
          <w:szCs w:val="21"/>
        </w:rPr>
        <w:t>杯沿高</w:t>
      </w:r>
      <w:r>
        <w:rPr>
          <w:rFonts w:ascii="Times New Roman" w:hAnsi="Times New Roman" w:eastAsia="Times New Roman" w:cs="Times New Roman"/>
          <w:i/>
          <w:iCs/>
          <w:color w:val="000000"/>
          <w:spacing w:val="0"/>
          <w:w w:val="100"/>
          <w:position w:val="0"/>
          <w:sz w:val="21"/>
          <w:szCs w:val="21"/>
          <w:lang w:val="en-US" w:eastAsia="en-US" w:bidi="en-US"/>
        </w:rPr>
        <w:t>a</w:t>
      </w:r>
      <w:r>
        <w:rPr>
          <w:color w:val="000000"/>
          <w:spacing w:val="0"/>
          <w:w w:val="100"/>
          <w:position w:val="0"/>
          <w:sz w:val="21"/>
          <w:szCs w:val="21"/>
        </w:rPr>
        <w:t>（常量），杯子数量</w:t>
      </w:r>
      <w:r>
        <w:rPr>
          <w:rFonts w:ascii="Times New Roman" w:hAnsi="Times New Roman" w:eastAsia="Times New Roman" w:cs="Times New Roman"/>
          <w:i/>
          <w:iCs/>
          <w:color w:val="000000"/>
          <w:spacing w:val="0"/>
          <w:w w:val="100"/>
          <w:position w:val="0"/>
          <w:sz w:val="21"/>
          <w:szCs w:val="21"/>
          <w:lang w:val="en-US" w:eastAsia="en-US" w:bidi="en-US"/>
        </w:rPr>
        <w:t>n</w:t>
      </w:r>
      <w:r>
        <w:rPr>
          <w:color w:val="000000"/>
          <w:spacing w:val="0"/>
          <w:w w:val="100"/>
          <w:position w:val="0"/>
          <w:sz w:val="21"/>
          <w:szCs w:val="21"/>
        </w:rPr>
        <w:t>（自变量），则总高度</w:t>
      </w:r>
      <w:r>
        <w:rPr>
          <w:rFonts w:ascii="Times New Roman" w:hAnsi="Times New Roman" w:eastAsia="Times New Roman" w:cs="Times New Roman"/>
          <w:i/>
          <w:iCs/>
          <w:color w:val="000000"/>
          <w:spacing w:val="0"/>
          <w:w w:val="100"/>
          <w:position w:val="0"/>
          <w:sz w:val="21"/>
          <w:szCs w:val="21"/>
          <w:lang w:val="en-US" w:eastAsia="en-US" w:bidi="en-US"/>
        </w:rPr>
        <w:t>h</w:t>
      </w:r>
      <w:r>
        <w:rPr>
          <w:i/>
          <w:iCs/>
          <w:color w:val="000000"/>
          <w:spacing w:val="0"/>
          <w:w w:val="100"/>
          <w:position w:val="0"/>
          <w:sz w:val="21"/>
          <w:szCs w:val="21"/>
          <w:lang w:val="en-US" w:eastAsia="en-US" w:bidi="en-US"/>
        </w:rPr>
        <w:t>=</w:t>
      </w:r>
      <w:r>
        <w:rPr>
          <w:rFonts w:ascii="Times New Roman" w:hAnsi="Times New Roman" w:eastAsia="Times New Roman" w:cs="Times New Roman"/>
          <w:i/>
          <w:iCs/>
          <w:color w:val="000000"/>
          <w:spacing w:val="0"/>
          <w:w w:val="100"/>
          <w:position w:val="0"/>
          <w:sz w:val="21"/>
          <w:szCs w:val="21"/>
          <w:lang w:val="en-US" w:eastAsia="en-US" w:bidi="en-US"/>
        </w:rPr>
        <w:t>H</w:t>
      </w:r>
      <w:r>
        <w:rPr>
          <w:rFonts w:hint="eastAsia" w:ascii="Times New Roman" w:hAnsi="Times New Roman" w:cs="Times New Roman"/>
          <w:i/>
          <w:iCs/>
          <w:color w:val="000000"/>
          <w:spacing w:val="0"/>
          <w:w w:val="100"/>
          <w:position w:val="0"/>
          <w:sz w:val="21"/>
          <w:szCs w:val="21"/>
          <w:lang w:val="en-US" w:eastAsia="zh-CN" w:bidi="en-US"/>
        </w:rPr>
        <w:t>+</w:t>
      </w:r>
      <w:r>
        <w:rPr>
          <w:rFonts w:ascii="Times New Roman" w:hAnsi="Times New Roman" w:eastAsia="Times New Roman" w:cs="Times New Roman"/>
          <w:i/>
          <w:iCs/>
          <w:color w:val="000000"/>
          <w:spacing w:val="0"/>
          <w:w w:val="100"/>
          <w:position w:val="0"/>
          <w:sz w:val="21"/>
          <w:szCs w:val="21"/>
          <w:lang w:val="en-US" w:eastAsia="en-US" w:bidi="en-US"/>
        </w:rPr>
        <w:t>na</w:t>
      </w:r>
      <w:r>
        <w:rPr>
          <w:rFonts w:hint="eastAsia" w:eastAsia="宋体"/>
          <w:color w:val="000000"/>
          <w:spacing w:val="0"/>
          <w:w w:val="100"/>
          <w:position w:val="0"/>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rPr>
        <w:t>例9</w:t>
      </w:r>
      <w:r>
        <w:rPr>
          <w:rFonts w:hint="default" w:ascii="Times New Roman" w:hAnsi="Times New Roman" w:eastAsia="宋体" w:cs="Times New Roman"/>
          <w:b/>
          <w:bCs/>
          <w:lang w:val="en-US" w:eastAsia="zh-CN"/>
        </w:rPr>
        <w:t xml:space="preserve">3  </w:t>
      </w:r>
      <w:r>
        <w:rPr>
          <w:rFonts w:hint="default" w:ascii="Times New Roman" w:hAnsi="Times New Roman" w:eastAsia="宋体" w:cs="Times New Roman"/>
          <w:b/>
          <w:bCs/>
        </w:rPr>
        <w:t>样题：</w:t>
      </w:r>
      <w:r>
        <w:rPr>
          <w:rFonts w:hint="default" w:ascii="Times New Roman" w:hAnsi="Times New Roman" w:eastAsia="宋体" w:cs="Times New Roman"/>
          <w:b/>
          <w:bCs/>
          <w:lang w:val="en-US" w:eastAsia="zh-CN"/>
        </w:rPr>
        <w:t>公司招聘职员</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default" w:eastAsia="宋体"/>
          <w:color w:val="000000"/>
          <w:spacing w:val="0"/>
          <w:w w:val="100"/>
          <w:position w:val="0"/>
          <w:sz w:val="21"/>
          <w:szCs w:val="21"/>
          <w:lang w:val="en-US" w:eastAsia="zh-CN"/>
        </w:rPr>
      </w:pPr>
      <w:r>
        <w:rPr>
          <w:rFonts w:hint="eastAsia"/>
          <w:color w:val="000000"/>
          <w:spacing w:val="0"/>
          <w:w w:val="100"/>
          <w:position w:val="0"/>
          <w:sz w:val="21"/>
          <w:szCs w:val="21"/>
          <w:lang w:val="en-US" w:eastAsia="zh-CN"/>
        </w:rPr>
        <w:t>某公司要招聘一名职员，根据实际需要，从学历、经验、能力和态度四个方面对甲、乙、丙三名应聘者进行了测试，测试成绩如表17.</w:t>
      </w:r>
    </w:p>
    <w:p>
      <w:pPr>
        <w:pStyle w:val="21"/>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0"/>
        <w:jc w:val="center"/>
        <w:textAlignment w:val="auto"/>
        <w:rPr>
          <w:b/>
          <w:bCs/>
          <w:sz w:val="21"/>
          <w:szCs w:val="21"/>
        </w:rPr>
      </w:pPr>
      <w:r>
        <w:rPr>
          <w:b/>
          <w:bCs/>
          <w:color w:val="000000"/>
          <w:spacing w:val="0"/>
          <w:w w:val="100"/>
          <w:position w:val="0"/>
          <w:sz w:val="21"/>
          <w:szCs w:val="21"/>
        </w:rPr>
        <w:t>表</w:t>
      </w:r>
      <w:r>
        <w:rPr>
          <w:rFonts w:ascii="Times New Roman" w:hAnsi="Times New Roman" w:eastAsia="Times New Roman" w:cs="Times New Roman"/>
          <w:b/>
          <w:bCs/>
          <w:color w:val="000000"/>
          <w:spacing w:val="0"/>
          <w:w w:val="100"/>
          <w:position w:val="0"/>
          <w:sz w:val="21"/>
          <w:szCs w:val="21"/>
        </w:rPr>
        <w:t>17</w:t>
      </w:r>
      <w:r>
        <w:rPr>
          <w:rFonts w:hint="eastAsia" w:ascii="Times New Roman" w:hAnsi="Times New Roman" w:eastAsia="宋体" w:cs="Times New Roman"/>
          <w:b/>
          <w:bCs/>
          <w:color w:val="000000"/>
          <w:spacing w:val="0"/>
          <w:w w:val="100"/>
          <w:position w:val="0"/>
          <w:sz w:val="21"/>
          <w:szCs w:val="21"/>
          <w:lang w:val="en-US" w:eastAsia="zh-CN"/>
        </w:rPr>
        <w:t xml:space="preserve">  </w:t>
      </w:r>
      <w:r>
        <w:rPr>
          <w:b/>
          <w:bCs/>
          <w:color w:val="000000"/>
          <w:spacing w:val="0"/>
          <w:w w:val="100"/>
          <w:position w:val="0"/>
          <w:sz w:val="21"/>
          <w:szCs w:val="21"/>
        </w:rPr>
        <w:t>三名应聘者测试成绩</w:t>
      </w:r>
    </w:p>
    <w:tbl>
      <w:tblPr>
        <w:tblStyle w:val="11"/>
        <w:tblW w:w="0" w:type="auto"/>
        <w:jc w:val="center"/>
        <w:tblLayout w:type="fixed"/>
        <w:tblCellMar>
          <w:top w:w="0" w:type="dxa"/>
          <w:left w:w="10" w:type="dxa"/>
          <w:bottom w:w="0" w:type="dxa"/>
          <w:right w:w="10" w:type="dxa"/>
        </w:tblCellMar>
      </w:tblPr>
      <w:tblGrid>
        <w:gridCol w:w="2112"/>
        <w:gridCol w:w="1670"/>
        <w:gridCol w:w="1680"/>
        <w:gridCol w:w="1824"/>
      </w:tblGrid>
      <w:tr>
        <w:tblPrEx>
          <w:tblCellMar>
            <w:top w:w="0" w:type="dxa"/>
            <w:left w:w="10" w:type="dxa"/>
            <w:bottom w:w="0" w:type="dxa"/>
            <w:right w:w="10" w:type="dxa"/>
          </w:tblCellMar>
        </w:tblPrEx>
        <w:trPr>
          <w:trHeight w:val="432" w:hRule="exact"/>
          <w:jc w:val="center"/>
        </w:trPr>
        <w:tc>
          <w:tcPr>
            <w:vMerge w:val="restart"/>
            <w:tcBorders>
              <w:top w:val="single" w:color="auto" w:sz="4" w:space="0"/>
              <w:left w:val="single" w:color="auto" w:sz="4" w:space="0"/>
            </w:tcBorders>
            <w:shd w:val="clear" w:color="auto" w:fill="FFFFFF"/>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sz w:val="20"/>
                <w:szCs w:val="20"/>
              </w:rPr>
            </w:pPr>
            <w:r>
              <w:rPr>
                <w:b/>
                <w:bCs/>
                <w:color w:val="000000"/>
                <w:spacing w:val="0"/>
                <w:w w:val="100"/>
                <w:position w:val="0"/>
                <w:sz w:val="20"/>
                <w:szCs w:val="20"/>
              </w:rPr>
              <w:t>项目</w:t>
            </w:r>
          </w:p>
        </w:tc>
        <w:tc>
          <w:tcPr>
            <w:gridSpan w:val="3"/>
            <w:tcBorders>
              <w:top w:val="single" w:color="auto" w:sz="4" w:space="0"/>
              <w:left w:val="single" w:color="auto" w:sz="4" w:space="0"/>
              <w:right w:val="single" w:color="auto" w:sz="4" w:space="0"/>
            </w:tcBorders>
            <w:shd w:val="clear" w:color="auto" w:fill="FFFFFF"/>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sz w:val="20"/>
                <w:szCs w:val="20"/>
              </w:rPr>
            </w:pPr>
            <w:r>
              <w:rPr>
                <w:b/>
                <w:bCs/>
                <w:color w:val="000000"/>
                <w:spacing w:val="0"/>
                <w:w w:val="100"/>
                <w:position w:val="0"/>
                <w:sz w:val="20"/>
                <w:szCs w:val="20"/>
              </w:rPr>
              <w:t>应聘者</w:t>
            </w:r>
          </w:p>
        </w:tc>
      </w:tr>
      <w:tr>
        <w:tblPrEx>
          <w:tblCellMar>
            <w:top w:w="0" w:type="dxa"/>
            <w:left w:w="10" w:type="dxa"/>
            <w:bottom w:w="0" w:type="dxa"/>
            <w:right w:w="10" w:type="dxa"/>
          </w:tblCellMar>
        </w:tblPrEx>
        <w:trPr>
          <w:trHeight w:val="422" w:hRule="exact"/>
          <w:jc w:val="center"/>
        </w:trPr>
        <w:tc>
          <w:tcPr>
            <w:vMerge w:val="continue"/>
            <w:tcBorders>
              <w:left w:val="single" w:color="auto"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auto"/>
              <w:textAlignment w:val="auto"/>
              <w:rPr>
                <w:sz w:val="20"/>
                <w:szCs w:val="20"/>
              </w:rPr>
            </w:pPr>
          </w:p>
        </w:tc>
        <w:tc>
          <w:tcPr>
            <w:tcBorders>
              <w:top w:val="single" w:color="auto" w:sz="4" w:space="0"/>
              <w:left w:val="single" w:color="auto" w:sz="4" w:space="0"/>
            </w:tcBorders>
            <w:shd w:val="clear" w:color="auto" w:fill="FFFFFF"/>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sz w:val="20"/>
                <w:szCs w:val="20"/>
              </w:rPr>
            </w:pPr>
            <w:r>
              <w:rPr>
                <w:b/>
                <w:bCs/>
                <w:color w:val="000000"/>
                <w:spacing w:val="0"/>
                <w:w w:val="100"/>
                <w:position w:val="0"/>
                <w:sz w:val="20"/>
                <w:szCs w:val="20"/>
              </w:rPr>
              <w:t>甲</w:t>
            </w:r>
          </w:p>
        </w:tc>
        <w:tc>
          <w:tcPr>
            <w:tcBorders>
              <w:top w:val="single" w:color="auto" w:sz="4" w:space="0"/>
              <w:left w:val="single" w:color="auto" w:sz="4" w:space="0"/>
            </w:tcBorders>
            <w:shd w:val="clear" w:color="auto" w:fill="FFFFFF"/>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sz w:val="20"/>
                <w:szCs w:val="20"/>
              </w:rPr>
            </w:pPr>
            <w:r>
              <w:rPr>
                <w:color w:val="000000"/>
                <w:spacing w:val="0"/>
                <w:w w:val="100"/>
                <w:position w:val="0"/>
                <w:sz w:val="20"/>
                <w:szCs w:val="20"/>
              </w:rPr>
              <w:t>乙</w:t>
            </w:r>
          </w:p>
        </w:tc>
        <w:tc>
          <w:tcPr>
            <w:tcBorders>
              <w:top w:val="single" w:color="auto" w:sz="4" w:space="0"/>
              <w:left w:val="single" w:color="auto" w:sz="4" w:space="0"/>
              <w:right w:val="single" w:color="auto" w:sz="4" w:space="0"/>
            </w:tcBorders>
            <w:shd w:val="clear" w:color="auto" w:fill="FFFFFF"/>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sz w:val="20"/>
                <w:szCs w:val="20"/>
              </w:rPr>
            </w:pPr>
            <w:r>
              <w:rPr>
                <w:b/>
                <w:bCs/>
                <w:color w:val="000000"/>
                <w:spacing w:val="0"/>
                <w:w w:val="100"/>
                <w:position w:val="0"/>
                <w:sz w:val="20"/>
                <w:szCs w:val="20"/>
              </w:rPr>
              <w:t>丙</w:t>
            </w:r>
          </w:p>
        </w:tc>
      </w:tr>
      <w:tr>
        <w:tblPrEx>
          <w:tblCellMar>
            <w:top w:w="0" w:type="dxa"/>
            <w:left w:w="10" w:type="dxa"/>
            <w:bottom w:w="0" w:type="dxa"/>
            <w:right w:w="10" w:type="dxa"/>
          </w:tblCellMar>
        </w:tblPrEx>
        <w:trPr>
          <w:trHeight w:val="422" w:hRule="exact"/>
          <w:jc w:val="center"/>
        </w:trPr>
        <w:tc>
          <w:tcPr>
            <w:tcBorders>
              <w:top w:val="single" w:color="auto" w:sz="4" w:space="0"/>
              <w:left w:val="single" w:color="auto" w:sz="4" w:space="0"/>
            </w:tcBorders>
            <w:shd w:val="clear" w:color="auto" w:fill="FFFFFF"/>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sz w:val="20"/>
                <w:szCs w:val="20"/>
              </w:rPr>
            </w:pPr>
            <w:r>
              <w:rPr>
                <w:color w:val="000000"/>
                <w:spacing w:val="0"/>
                <w:w w:val="100"/>
                <w:position w:val="0"/>
                <w:sz w:val="20"/>
                <w:szCs w:val="20"/>
              </w:rPr>
              <w:t>学历</w:t>
            </w:r>
          </w:p>
        </w:tc>
        <w:tc>
          <w:tcPr>
            <w:tcBorders>
              <w:top w:val="single" w:color="auto" w:sz="4" w:space="0"/>
              <w:left w:val="single" w:color="auto" w:sz="4" w:space="0"/>
            </w:tcBorders>
            <w:shd w:val="clear" w:color="auto" w:fill="FFFFFF"/>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sz w:val="20"/>
                <w:szCs w:val="20"/>
              </w:rPr>
            </w:pPr>
            <w:r>
              <w:rPr>
                <w:color w:val="000000"/>
                <w:spacing w:val="0"/>
                <w:w w:val="100"/>
                <w:position w:val="0"/>
                <w:sz w:val="20"/>
                <w:szCs w:val="20"/>
              </w:rPr>
              <w:t>9</w:t>
            </w:r>
          </w:p>
        </w:tc>
        <w:tc>
          <w:tcPr>
            <w:tcBorders>
              <w:top w:val="single" w:color="auto" w:sz="4" w:space="0"/>
              <w:left w:val="single" w:color="auto" w:sz="4" w:space="0"/>
            </w:tcBorders>
            <w:shd w:val="clear" w:color="auto" w:fill="FFFFFF"/>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sz w:val="20"/>
                <w:szCs w:val="20"/>
              </w:rPr>
            </w:pPr>
            <w:r>
              <w:rPr>
                <w:color w:val="000000"/>
                <w:spacing w:val="0"/>
                <w:w w:val="100"/>
                <w:position w:val="0"/>
                <w:sz w:val="20"/>
                <w:szCs w:val="20"/>
              </w:rPr>
              <w:t>8</w:t>
            </w:r>
          </w:p>
        </w:tc>
        <w:tc>
          <w:tcPr>
            <w:tcBorders>
              <w:top w:val="single" w:color="auto" w:sz="4" w:space="0"/>
              <w:left w:val="single" w:color="auto" w:sz="4" w:space="0"/>
              <w:right w:val="single" w:color="auto" w:sz="4" w:space="0"/>
            </w:tcBorders>
            <w:shd w:val="clear" w:color="auto" w:fill="FFFFFF"/>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sz w:val="20"/>
                <w:szCs w:val="20"/>
              </w:rPr>
            </w:pPr>
            <w:r>
              <w:rPr>
                <w:color w:val="000000"/>
                <w:spacing w:val="0"/>
                <w:w w:val="100"/>
                <w:position w:val="0"/>
                <w:sz w:val="20"/>
                <w:szCs w:val="20"/>
              </w:rPr>
              <w:t>8</w:t>
            </w:r>
          </w:p>
        </w:tc>
      </w:tr>
      <w:tr>
        <w:tblPrEx>
          <w:tblCellMar>
            <w:top w:w="0" w:type="dxa"/>
            <w:left w:w="10" w:type="dxa"/>
            <w:bottom w:w="0" w:type="dxa"/>
            <w:right w:w="10" w:type="dxa"/>
          </w:tblCellMar>
        </w:tblPrEx>
        <w:trPr>
          <w:trHeight w:val="413" w:hRule="exact"/>
          <w:jc w:val="center"/>
        </w:trPr>
        <w:tc>
          <w:tcPr>
            <w:tcBorders>
              <w:top w:val="single" w:color="auto" w:sz="4" w:space="0"/>
              <w:left w:val="single" w:color="auto" w:sz="4" w:space="0"/>
            </w:tcBorders>
            <w:shd w:val="clear" w:color="auto" w:fill="FFFFFF"/>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sz w:val="20"/>
                <w:szCs w:val="20"/>
              </w:rPr>
            </w:pPr>
            <w:r>
              <w:rPr>
                <w:color w:val="000000"/>
                <w:spacing w:val="0"/>
                <w:w w:val="100"/>
                <w:position w:val="0"/>
                <w:sz w:val="20"/>
                <w:szCs w:val="20"/>
              </w:rPr>
              <w:t>经验</w:t>
            </w:r>
          </w:p>
        </w:tc>
        <w:tc>
          <w:tcPr>
            <w:tcBorders>
              <w:top w:val="single" w:color="auto" w:sz="4" w:space="0"/>
              <w:left w:val="single" w:color="auto" w:sz="4" w:space="0"/>
            </w:tcBorders>
            <w:shd w:val="clear" w:color="auto" w:fill="FFFFFF"/>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sz w:val="20"/>
                <w:szCs w:val="20"/>
              </w:rPr>
            </w:pPr>
            <w:r>
              <w:rPr>
                <w:color w:val="000000"/>
                <w:spacing w:val="0"/>
                <w:w w:val="100"/>
                <w:position w:val="0"/>
                <w:sz w:val="20"/>
                <w:szCs w:val="20"/>
              </w:rPr>
              <w:t>8</w:t>
            </w:r>
          </w:p>
        </w:tc>
        <w:tc>
          <w:tcPr>
            <w:tcBorders>
              <w:top w:val="single" w:color="auto" w:sz="4" w:space="0"/>
              <w:left w:val="single" w:color="auto" w:sz="4" w:space="0"/>
            </w:tcBorders>
            <w:shd w:val="clear" w:color="auto" w:fill="FFFFFF"/>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sz w:val="20"/>
                <w:szCs w:val="20"/>
              </w:rPr>
            </w:pPr>
            <w:r>
              <w:rPr>
                <w:color w:val="000000"/>
                <w:spacing w:val="0"/>
                <w:w w:val="100"/>
                <w:position w:val="0"/>
                <w:sz w:val="20"/>
                <w:szCs w:val="20"/>
              </w:rPr>
              <w:t>6</w:t>
            </w:r>
          </w:p>
        </w:tc>
        <w:tc>
          <w:tcPr>
            <w:tcBorders>
              <w:top w:val="single" w:color="auto" w:sz="4" w:space="0"/>
              <w:left w:val="single" w:color="auto" w:sz="4" w:space="0"/>
              <w:right w:val="single" w:color="auto" w:sz="4" w:space="0"/>
            </w:tcBorders>
            <w:shd w:val="clear" w:color="auto" w:fill="FFFFFF"/>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sz w:val="20"/>
                <w:szCs w:val="20"/>
              </w:rPr>
            </w:pPr>
            <w:r>
              <w:rPr>
                <w:color w:val="000000"/>
                <w:spacing w:val="0"/>
                <w:w w:val="100"/>
                <w:position w:val="0"/>
                <w:sz w:val="20"/>
                <w:szCs w:val="20"/>
              </w:rPr>
              <w:t>9</w:t>
            </w:r>
          </w:p>
        </w:tc>
      </w:tr>
      <w:tr>
        <w:tblPrEx>
          <w:tblCellMar>
            <w:top w:w="0" w:type="dxa"/>
            <w:left w:w="10" w:type="dxa"/>
            <w:bottom w:w="0" w:type="dxa"/>
            <w:right w:w="10" w:type="dxa"/>
          </w:tblCellMar>
        </w:tblPrEx>
        <w:trPr>
          <w:trHeight w:val="422" w:hRule="exact"/>
          <w:jc w:val="center"/>
        </w:trPr>
        <w:tc>
          <w:tcPr>
            <w:tcBorders>
              <w:top w:val="single" w:color="auto" w:sz="4" w:space="0"/>
              <w:left w:val="single" w:color="auto" w:sz="4" w:space="0"/>
            </w:tcBorders>
            <w:shd w:val="clear" w:color="auto" w:fill="FFFFFF"/>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sz w:val="20"/>
                <w:szCs w:val="20"/>
              </w:rPr>
            </w:pPr>
            <w:r>
              <w:rPr>
                <w:color w:val="000000"/>
                <w:spacing w:val="0"/>
                <w:w w:val="100"/>
                <w:position w:val="0"/>
                <w:sz w:val="20"/>
                <w:szCs w:val="20"/>
              </w:rPr>
              <w:t>能力</w:t>
            </w:r>
          </w:p>
        </w:tc>
        <w:tc>
          <w:tcPr>
            <w:tcBorders>
              <w:top w:val="single" w:color="auto" w:sz="4" w:space="0"/>
              <w:left w:val="single" w:color="auto" w:sz="4" w:space="0"/>
            </w:tcBorders>
            <w:shd w:val="clear" w:color="auto" w:fill="FFFFFF"/>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sz w:val="20"/>
                <w:szCs w:val="20"/>
              </w:rPr>
            </w:pPr>
            <w:r>
              <w:rPr>
                <w:color w:val="000000"/>
                <w:spacing w:val="0"/>
                <w:w w:val="100"/>
                <w:position w:val="0"/>
                <w:sz w:val="20"/>
                <w:szCs w:val="20"/>
              </w:rPr>
              <w:t>7</w:t>
            </w:r>
          </w:p>
        </w:tc>
        <w:tc>
          <w:tcPr>
            <w:tcBorders>
              <w:top w:val="single" w:color="auto" w:sz="4" w:space="0"/>
              <w:left w:val="single" w:color="auto" w:sz="4" w:space="0"/>
            </w:tcBorders>
            <w:shd w:val="clear" w:color="auto" w:fill="FFFFFF"/>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sz w:val="20"/>
                <w:szCs w:val="20"/>
              </w:rPr>
            </w:pPr>
            <w:r>
              <w:rPr>
                <w:color w:val="000000"/>
                <w:spacing w:val="0"/>
                <w:w w:val="100"/>
                <w:position w:val="0"/>
                <w:sz w:val="20"/>
                <w:szCs w:val="20"/>
              </w:rPr>
              <w:t>8</w:t>
            </w:r>
          </w:p>
        </w:tc>
        <w:tc>
          <w:tcPr>
            <w:tcBorders>
              <w:top w:val="single" w:color="auto" w:sz="4" w:space="0"/>
              <w:left w:val="single" w:color="auto" w:sz="4" w:space="0"/>
              <w:right w:val="single" w:color="auto" w:sz="4" w:space="0"/>
            </w:tcBorders>
            <w:shd w:val="clear" w:color="auto" w:fill="FFFFFF"/>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sz w:val="20"/>
                <w:szCs w:val="20"/>
              </w:rPr>
            </w:pPr>
            <w:r>
              <w:rPr>
                <w:color w:val="000000"/>
                <w:spacing w:val="0"/>
                <w:w w:val="100"/>
                <w:position w:val="0"/>
                <w:sz w:val="20"/>
                <w:szCs w:val="20"/>
              </w:rPr>
              <w:t>8</w:t>
            </w:r>
          </w:p>
        </w:tc>
      </w:tr>
      <w:tr>
        <w:tblPrEx>
          <w:tblCellMar>
            <w:top w:w="0" w:type="dxa"/>
            <w:left w:w="10" w:type="dxa"/>
            <w:bottom w:w="0" w:type="dxa"/>
            <w:right w:w="10" w:type="dxa"/>
          </w:tblCellMar>
        </w:tblPrEx>
        <w:trPr>
          <w:trHeight w:val="432" w:hRule="exact"/>
          <w:jc w:val="center"/>
        </w:trPr>
        <w:tc>
          <w:tcPr>
            <w:tcBorders>
              <w:top w:val="single" w:color="auto" w:sz="4" w:space="0"/>
              <w:left w:val="single" w:color="auto" w:sz="4" w:space="0"/>
              <w:bottom w:val="single" w:color="auto" w:sz="4" w:space="0"/>
            </w:tcBorders>
            <w:shd w:val="clear" w:color="auto" w:fill="FFFFFF"/>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sz w:val="20"/>
                <w:szCs w:val="20"/>
              </w:rPr>
            </w:pPr>
            <w:r>
              <w:rPr>
                <w:color w:val="000000"/>
                <w:spacing w:val="0"/>
                <w:w w:val="100"/>
                <w:position w:val="0"/>
                <w:sz w:val="20"/>
                <w:szCs w:val="20"/>
              </w:rPr>
              <w:t>态度</w:t>
            </w:r>
          </w:p>
        </w:tc>
        <w:tc>
          <w:tcPr>
            <w:tcBorders>
              <w:top w:val="single" w:color="auto" w:sz="4" w:space="0"/>
              <w:left w:val="single" w:color="auto" w:sz="4" w:space="0"/>
              <w:bottom w:val="single" w:color="auto" w:sz="4" w:space="0"/>
            </w:tcBorders>
            <w:shd w:val="clear" w:color="auto" w:fill="FFFFFF"/>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sz w:val="20"/>
                <w:szCs w:val="20"/>
              </w:rPr>
            </w:pPr>
            <w:r>
              <w:rPr>
                <w:color w:val="000000"/>
                <w:spacing w:val="0"/>
                <w:w w:val="100"/>
                <w:position w:val="0"/>
                <w:sz w:val="20"/>
                <w:szCs w:val="20"/>
              </w:rPr>
              <w:t>5</w:t>
            </w:r>
          </w:p>
        </w:tc>
        <w:tc>
          <w:tcPr>
            <w:tcBorders>
              <w:top w:val="single" w:color="auto" w:sz="4" w:space="0"/>
              <w:left w:val="single" w:color="auto" w:sz="4" w:space="0"/>
              <w:bottom w:val="single" w:color="auto" w:sz="4" w:space="0"/>
            </w:tcBorders>
            <w:shd w:val="clear" w:color="auto" w:fill="FFFFFF"/>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sz w:val="20"/>
                <w:szCs w:val="20"/>
              </w:rPr>
            </w:pPr>
            <w:r>
              <w:rPr>
                <w:color w:val="000000"/>
                <w:spacing w:val="0"/>
                <w:w w:val="100"/>
                <w:position w:val="0"/>
                <w:sz w:val="20"/>
                <w:szCs w:val="20"/>
              </w:rPr>
              <w:t>7</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sz w:val="20"/>
                <w:szCs w:val="20"/>
              </w:rPr>
            </w:pPr>
            <w:r>
              <w:rPr>
                <w:color w:val="000000"/>
                <w:spacing w:val="0"/>
                <w:w w:val="100"/>
                <w:position w:val="0"/>
                <w:sz w:val="20"/>
                <w:szCs w:val="20"/>
              </w:rPr>
              <w:t>5</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p>
    <w:p>
      <w:pPr>
        <w:pStyle w:val="14"/>
        <w:keepNext w:val="0"/>
        <w:keepLines w:val="0"/>
        <w:pageBreakBefore w:val="0"/>
        <w:widowControl w:val="0"/>
        <w:numPr>
          <w:ilvl w:val="0"/>
          <w:numId w:val="0"/>
        </w:numPr>
        <w:shd w:val="clear" w:color="auto" w:fill="auto"/>
        <w:tabs>
          <w:tab w:val="left" w:pos="1217"/>
        </w:tabs>
        <w:kinsoku/>
        <w:wordWrap/>
        <w:overflowPunct/>
        <w:topLinePunct w:val="0"/>
        <w:autoSpaceDE/>
        <w:autoSpaceDN/>
        <w:bidi w:val="0"/>
        <w:adjustRightInd/>
        <w:snapToGrid/>
        <w:spacing w:before="0" w:line="360" w:lineRule="auto"/>
        <w:ind w:right="0" w:rightChars="0" w:firstLine="420" w:firstLineChars="200"/>
        <w:jc w:val="both"/>
        <w:textAlignment w:val="auto"/>
        <w:rPr>
          <w:sz w:val="21"/>
          <w:szCs w:val="21"/>
        </w:rPr>
      </w:pPr>
      <w:bookmarkStart w:id="112" w:name="bookmark1040"/>
      <w:bookmarkEnd w:id="112"/>
      <w:r>
        <w:rPr>
          <w:rFonts w:hint="eastAsia"/>
          <w:color w:val="000000"/>
          <w:spacing w:val="0"/>
          <w:w w:val="100"/>
          <w:position w:val="0"/>
          <w:sz w:val="21"/>
          <w:szCs w:val="21"/>
          <w:lang w:eastAsia="zh-CN"/>
        </w:rPr>
        <w:t>（</w:t>
      </w:r>
      <w:r>
        <w:rPr>
          <w:rFonts w:hint="eastAsia"/>
          <w:color w:val="000000"/>
          <w:spacing w:val="0"/>
          <w:w w:val="100"/>
          <w:position w:val="0"/>
          <w:sz w:val="21"/>
          <w:szCs w:val="21"/>
          <w:lang w:val="en-US" w:eastAsia="zh-CN"/>
        </w:rPr>
        <w:t>1</w:t>
      </w:r>
      <w:r>
        <w:rPr>
          <w:rFonts w:hint="eastAsia"/>
          <w:color w:val="000000"/>
          <w:spacing w:val="0"/>
          <w:w w:val="100"/>
          <w:position w:val="0"/>
          <w:sz w:val="21"/>
          <w:szCs w:val="21"/>
          <w:lang w:eastAsia="zh-CN"/>
        </w:rPr>
        <w:t>）</w:t>
      </w:r>
      <w:r>
        <w:rPr>
          <w:color w:val="000000"/>
          <w:spacing w:val="0"/>
          <w:w w:val="100"/>
          <w:position w:val="0"/>
          <w:sz w:val="21"/>
          <w:szCs w:val="21"/>
        </w:rPr>
        <w:t>如果将学历、经验、能力和态度四项得分按</w:t>
      </w:r>
      <w:r>
        <w:rPr>
          <w:rFonts w:ascii="Times New Roman" w:hAnsi="Times New Roman" w:eastAsia="Times New Roman" w:cs="Times New Roman"/>
          <w:color w:val="000000"/>
          <w:spacing w:val="0"/>
          <w:w w:val="100"/>
          <w:position w:val="0"/>
          <w:sz w:val="21"/>
          <w:szCs w:val="21"/>
        </w:rPr>
        <w:t>1</w:t>
      </w:r>
      <w:r>
        <w:rPr>
          <w:color w:val="000000"/>
          <w:spacing w:val="0"/>
          <w:w w:val="100"/>
          <w:position w:val="0"/>
          <w:sz w:val="21"/>
          <w:szCs w:val="21"/>
        </w:rPr>
        <w:t>：</w:t>
      </w:r>
      <w:r>
        <w:rPr>
          <w:rFonts w:ascii="Times New Roman" w:hAnsi="Times New Roman" w:eastAsia="Times New Roman" w:cs="Times New Roman"/>
          <w:color w:val="000000"/>
          <w:spacing w:val="0"/>
          <w:w w:val="100"/>
          <w:position w:val="0"/>
          <w:sz w:val="21"/>
          <w:szCs w:val="21"/>
        </w:rPr>
        <w:t>1</w:t>
      </w:r>
      <w:r>
        <w:rPr>
          <w:color w:val="000000"/>
          <w:spacing w:val="0"/>
          <w:w w:val="100"/>
          <w:position w:val="0"/>
          <w:sz w:val="21"/>
          <w:szCs w:val="21"/>
        </w:rPr>
        <w:t>：</w:t>
      </w:r>
      <w:r>
        <w:rPr>
          <w:rFonts w:ascii="Times New Roman" w:hAnsi="Times New Roman" w:eastAsia="Times New Roman" w:cs="Times New Roman"/>
          <w:color w:val="000000"/>
          <w:spacing w:val="0"/>
          <w:w w:val="100"/>
          <w:position w:val="0"/>
          <w:sz w:val="21"/>
          <w:szCs w:val="21"/>
        </w:rPr>
        <w:t>1</w:t>
      </w:r>
      <w:r>
        <w:rPr>
          <w:color w:val="000000"/>
          <w:spacing w:val="0"/>
          <w:w w:val="100"/>
          <w:position w:val="0"/>
          <w:sz w:val="21"/>
          <w:szCs w:val="21"/>
        </w:rPr>
        <w:t>：</w:t>
      </w:r>
      <w:r>
        <w:rPr>
          <w:rFonts w:ascii="Times New Roman" w:hAnsi="Times New Roman" w:eastAsia="Times New Roman" w:cs="Times New Roman"/>
          <w:color w:val="000000"/>
          <w:spacing w:val="0"/>
          <w:w w:val="100"/>
          <w:position w:val="0"/>
          <w:sz w:val="21"/>
          <w:szCs w:val="21"/>
        </w:rPr>
        <w:t>1</w:t>
      </w:r>
      <w:r>
        <w:rPr>
          <w:color w:val="000000"/>
          <w:spacing w:val="0"/>
          <w:w w:val="100"/>
          <w:position w:val="0"/>
          <w:sz w:val="21"/>
          <w:szCs w:val="21"/>
        </w:rPr>
        <w:t>的比例确定每人的最终得分，并以此为依据确定录用者，那么，谁将被录用？</w:t>
      </w:r>
    </w:p>
    <w:p>
      <w:pPr>
        <w:pStyle w:val="14"/>
        <w:keepNext w:val="0"/>
        <w:keepLines w:val="0"/>
        <w:pageBreakBefore w:val="0"/>
        <w:widowControl w:val="0"/>
        <w:numPr>
          <w:ilvl w:val="0"/>
          <w:numId w:val="0"/>
        </w:numPr>
        <w:shd w:val="clear" w:color="auto" w:fill="auto"/>
        <w:tabs>
          <w:tab w:val="left" w:pos="1217"/>
        </w:tabs>
        <w:kinsoku/>
        <w:wordWrap/>
        <w:overflowPunct/>
        <w:topLinePunct w:val="0"/>
        <w:autoSpaceDE/>
        <w:autoSpaceDN/>
        <w:bidi w:val="0"/>
        <w:adjustRightInd/>
        <w:snapToGrid/>
        <w:spacing w:before="0" w:line="360" w:lineRule="auto"/>
        <w:ind w:right="0" w:rightChars="0" w:firstLine="420" w:firstLineChars="200"/>
        <w:jc w:val="both"/>
        <w:textAlignment w:val="auto"/>
        <w:rPr>
          <w:sz w:val="21"/>
          <w:szCs w:val="21"/>
        </w:rPr>
      </w:pPr>
      <w:bookmarkStart w:id="113" w:name="bookmark1041"/>
      <w:bookmarkEnd w:id="113"/>
      <w:r>
        <w:rPr>
          <w:rFonts w:hint="eastAsia"/>
          <w:color w:val="000000"/>
          <w:spacing w:val="0"/>
          <w:w w:val="100"/>
          <w:position w:val="0"/>
          <w:sz w:val="21"/>
          <w:szCs w:val="21"/>
          <w:lang w:eastAsia="zh-CN"/>
        </w:rPr>
        <w:t>（</w:t>
      </w:r>
      <w:r>
        <w:rPr>
          <w:rFonts w:hint="eastAsia"/>
          <w:color w:val="000000"/>
          <w:spacing w:val="0"/>
          <w:w w:val="100"/>
          <w:position w:val="0"/>
          <w:sz w:val="21"/>
          <w:szCs w:val="21"/>
          <w:lang w:val="en-US" w:eastAsia="zh-CN"/>
        </w:rPr>
        <w:t>2</w:t>
      </w:r>
      <w:r>
        <w:rPr>
          <w:rFonts w:hint="eastAsia"/>
          <w:color w:val="000000"/>
          <w:spacing w:val="0"/>
          <w:w w:val="100"/>
          <w:position w:val="0"/>
          <w:sz w:val="21"/>
          <w:szCs w:val="21"/>
          <w:lang w:eastAsia="zh-CN"/>
        </w:rPr>
        <w:t>）</w:t>
      </w:r>
      <w:r>
        <w:rPr>
          <w:color w:val="000000"/>
          <w:spacing w:val="0"/>
          <w:w w:val="100"/>
          <w:position w:val="0"/>
          <w:sz w:val="21"/>
          <w:szCs w:val="21"/>
        </w:rPr>
        <w:t>如果这家公司较看重员工的学历(其他三项比例相同)，你帮公司设计一个四项得分的比例，并以此为依据确定录用者，那么， 谁将被录用？</w:t>
      </w:r>
    </w:p>
    <w:p>
      <w:pPr>
        <w:pStyle w:val="14"/>
        <w:keepNext w:val="0"/>
        <w:keepLines w:val="0"/>
        <w:pageBreakBefore w:val="0"/>
        <w:widowControl w:val="0"/>
        <w:numPr>
          <w:ilvl w:val="0"/>
          <w:numId w:val="0"/>
        </w:numPr>
        <w:shd w:val="clear" w:color="auto" w:fill="auto"/>
        <w:tabs>
          <w:tab w:val="left" w:pos="1217"/>
        </w:tabs>
        <w:kinsoku/>
        <w:wordWrap/>
        <w:overflowPunct/>
        <w:topLinePunct w:val="0"/>
        <w:autoSpaceDE/>
        <w:autoSpaceDN/>
        <w:bidi w:val="0"/>
        <w:adjustRightInd/>
        <w:snapToGrid/>
        <w:spacing w:before="0" w:line="360" w:lineRule="auto"/>
        <w:ind w:right="0" w:rightChars="0" w:firstLine="420" w:firstLineChars="200"/>
        <w:jc w:val="both"/>
        <w:textAlignment w:val="auto"/>
        <w:rPr>
          <w:rFonts w:hint="eastAsia" w:eastAsia="宋体"/>
          <w:sz w:val="21"/>
          <w:szCs w:val="21"/>
          <w:lang w:eastAsia="zh-CN"/>
        </w:rPr>
      </w:pPr>
      <w:bookmarkStart w:id="114" w:name="bookmark1042"/>
      <w:bookmarkEnd w:id="114"/>
      <w:r>
        <w:rPr>
          <w:rFonts w:hint="eastAsia"/>
          <w:color w:val="000000"/>
          <w:spacing w:val="0"/>
          <w:w w:val="100"/>
          <w:position w:val="0"/>
          <w:sz w:val="21"/>
          <w:szCs w:val="21"/>
          <w:lang w:eastAsia="zh-CN"/>
        </w:rPr>
        <w:t>（</w:t>
      </w:r>
      <w:r>
        <w:rPr>
          <w:rFonts w:hint="eastAsia"/>
          <w:color w:val="000000"/>
          <w:spacing w:val="0"/>
          <w:w w:val="100"/>
          <w:position w:val="0"/>
          <w:sz w:val="21"/>
          <w:szCs w:val="21"/>
          <w:lang w:val="en-US" w:eastAsia="zh-CN"/>
        </w:rPr>
        <w:t>3</w:t>
      </w:r>
      <w:r>
        <w:rPr>
          <w:rFonts w:hint="eastAsia"/>
          <w:color w:val="000000"/>
          <w:spacing w:val="0"/>
          <w:w w:val="100"/>
          <w:position w:val="0"/>
          <w:sz w:val="21"/>
          <w:szCs w:val="21"/>
          <w:lang w:eastAsia="zh-CN"/>
        </w:rPr>
        <w:t>）</w:t>
      </w:r>
      <w:r>
        <w:rPr>
          <w:color w:val="000000"/>
          <w:spacing w:val="0"/>
          <w:w w:val="100"/>
          <w:position w:val="0"/>
          <w:sz w:val="21"/>
          <w:szCs w:val="21"/>
        </w:rPr>
        <w:t>如果你是这家公司的招聘者，请按你认为的各项</w:t>
      </w:r>
      <w:r>
        <w:rPr>
          <w:color w:val="000000"/>
          <w:spacing w:val="0"/>
          <w:w w:val="100"/>
          <w:position w:val="0"/>
          <w:sz w:val="21"/>
          <w:szCs w:val="21"/>
          <w:lang w:val="zh-CN" w:eastAsia="zh-CN" w:bidi="zh-CN"/>
        </w:rPr>
        <w:t>“重</w:t>
      </w:r>
      <w:r>
        <w:rPr>
          <w:color w:val="000000"/>
          <w:spacing w:val="0"/>
          <w:w w:val="100"/>
          <w:position w:val="0"/>
          <w:sz w:val="21"/>
          <w:szCs w:val="21"/>
        </w:rPr>
        <w:t>要程度”设计四项得分的比例，以此为依据确定录用者，并说一说你这样设计比例的理由</w:t>
      </w:r>
      <w:r>
        <w:rPr>
          <w:rFonts w:hint="eastAsia"/>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eastAsia="宋体"/>
          <w:sz w:val="21"/>
          <w:szCs w:val="21"/>
          <w:lang w:eastAsia="zh-CN"/>
        </w:rPr>
      </w:pPr>
      <w:r>
        <w:rPr>
          <w:color w:val="000000"/>
          <w:spacing w:val="0"/>
          <w:w w:val="100"/>
          <w:position w:val="0"/>
          <w:sz w:val="21"/>
          <w:szCs w:val="21"/>
        </w:rPr>
        <w:t>【样题分析】这是一道社会情境的数学题，要求学生根据表格中的数据解决实际问题，考查了统计与概率领域的内容</w:t>
      </w:r>
      <w:r>
        <w:rPr>
          <w:rFonts w:hint="eastAsia"/>
          <w:color w:val="000000"/>
          <w:spacing w:val="0"/>
          <w:w w:val="100"/>
          <w:position w:val="0"/>
          <w:sz w:val="21"/>
          <w:szCs w:val="21"/>
          <w:lang w:eastAsia="zh-CN"/>
        </w:rPr>
        <w:t>.</w:t>
      </w:r>
      <w:r>
        <w:rPr>
          <w:color w:val="000000"/>
          <w:spacing w:val="0"/>
          <w:w w:val="100"/>
          <w:position w:val="0"/>
          <w:sz w:val="21"/>
          <w:szCs w:val="21"/>
        </w:rPr>
        <w:t>正确作答该试题要求学生能够正确理解表格内容，分析题目要求，通过对数据的分析得到合理的结论，并能够用数学的语言表达自己的观点</w:t>
      </w:r>
      <w:r>
        <w:rPr>
          <w:rFonts w:hint="eastAsia"/>
          <w:color w:val="000000"/>
          <w:spacing w:val="0"/>
          <w:w w:val="100"/>
          <w:position w:val="0"/>
          <w:sz w:val="21"/>
          <w:szCs w:val="21"/>
          <w:lang w:eastAsia="zh-CN"/>
        </w:rPr>
        <w:t>.</w:t>
      </w:r>
      <w:r>
        <w:rPr>
          <w:color w:val="000000"/>
          <w:spacing w:val="0"/>
          <w:w w:val="100"/>
          <w:position w:val="0"/>
          <w:sz w:val="21"/>
          <w:szCs w:val="21"/>
        </w:rPr>
        <w:t>考查的核心素养为</w:t>
      </w:r>
      <w:r>
        <w:rPr>
          <w:color w:val="000000"/>
          <w:spacing w:val="0"/>
          <w:w w:val="100"/>
          <w:position w:val="0"/>
          <w:sz w:val="21"/>
          <w:szCs w:val="21"/>
          <w:lang w:val="zh-CN" w:eastAsia="zh-CN" w:bidi="zh-CN"/>
        </w:rPr>
        <w:t>“会用</w:t>
      </w:r>
      <w:r>
        <w:rPr>
          <w:color w:val="000000"/>
          <w:spacing w:val="0"/>
          <w:w w:val="100"/>
          <w:position w:val="0"/>
          <w:sz w:val="21"/>
          <w:szCs w:val="21"/>
        </w:rPr>
        <w:t>数学的语言表达现实世界"和</w:t>
      </w:r>
      <w:r>
        <w:rPr>
          <w:color w:val="000000"/>
          <w:spacing w:val="0"/>
          <w:w w:val="100"/>
          <w:position w:val="0"/>
          <w:sz w:val="21"/>
          <w:szCs w:val="21"/>
          <w:lang w:val="zh-CN" w:eastAsia="zh-CN" w:bidi="zh-CN"/>
        </w:rPr>
        <w:t>“会</w:t>
      </w:r>
      <w:r>
        <w:rPr>
          <w:color w:val="000000"/>
          <w:spacing w:val="0"/>
          <w:w w:val="100"/>
          <w:position w:val="0"/>
          <w:sz w:val="21"/>
          <w:szCs w:val="21"/>
        </w:rPr>
        <w:t>用数学的思维思考现实世界”，核心素养的主要表现为数据观念和推理能力</w:t>
      </w:r>
      <w:r>
        <w:rPr>
          <w:rFonts w:hint="eastAsia"/>
          <w:color w:val="000000"/>
          <w:spacing w:val="0"/>
          <w:w w:val="100"/>
          <w:position w:val="0"/>
          <w:sz w:val="21"/>
          <w:szCs w:val="21"/>
          <w:lang w:eastAsia="zh-CN"/>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eastAsia"/>
          <w:color w:val="000000"/>
          <w:spacing w:val="0"/>
          <w:w w:val="100"/>
          <w:position w:val="0"/>
          <w:sz w:val="21"/>
          <w:szCs w:val="21"/>
          <w:lang w:val="en-US" w:eastAsia="zh-CN"/>
        </w:rPr>
      </w:pPr>
      <w:r>
        <w:rPr>
          <w:color w:val="000000"/>
          <w:spacing w:val="0"/>
          <w:w w:val="100"/>
          <w:position w:val="0"/>
          <w:sz w:val="21"/>
          <w:szCs w:val="21"/>
        </w:rPr>
        <w:t>该样题的问题情境引导学生树立正确的价值观，在未来生活、工作中不能唯学历论，也要注重个人能力、工作态度等，引导学生正确</w:t>
      </w:r>
      <w:r>
        <w:rPr>
          <w:rFonts w:hint="eastAsia"/>
          <w:color w:val="000000"/>
          <w:spacing w:val="0"/>
          <w:w w:val="100"/>
          <w:position w:val="0"/>
          <w:sz w:val="21"/>
          <w:szCs w:val="21"/>
          <w:lang w:val="en-US" w:eastAsia="zh-CN"/>
        </w:rPr>
        <w:t>规划自己的人生.教学活动中，教师在教授知识与技能的同时，应注重对学生情感、态度、价值观的培养.</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right="0"/>
        <w:jc w:val="both"/>
        <w:textAlignment w:val="auto"/>
        <w:rPr>
          <w:rFonts w:hint="default"/>
          <w:color w:val="000000"/>
          <w:spacing w:val="0"/>
          <w:w w:val="100"/>
          <w:position w:val="0"/>
          <w:sz w:val="21"/>
          <w:szCs w:val="21"/>
          <w:lang w:val="en-US" w:eastAsia="zh-CN"/>
        </w:rPr>
      </w:pPr>
      <w:r>
        <w:rPr>
          <w:rFonts w:hint="eastAsia"/>
          <w:color w:val="000000"/>
          <w:spacing w:val="0"/>
          <w:w w:val="100"/>
          <w:position w:val="0"/>
          <w:sz w:val="21"/>
          <w:szCs w:val="21"/>
          <w:lang w:val="en-US" w:eastAsia="zh-CN"/>
        </w:rPr>
        <w:t>【参考答案】</w:t>
      </w:r>
    </w:p>
    <w:p>
      <w:pPr>
        <w:pStyle w:val="14"/>
        <w:keepNext w:val="0"/>
        <w:keepLines w:val="0"/>
        <w:pageBreakBefore w:val="0"/>
        <w:widowControl w:val="0"/>
        <w:shd w:val="clear" w:color="auto" w:fill="auto"/>
        <w:tabs>
          <w:tab w:val="left" w:pos="1252"/>
        </w:tabs>
        <w:kinsoku/>
        <w:wordWrap/>
        <w:overflowPunct/>
        <w:topLinePunct w:val="0"/>
        <w:autoSpaceDE/>
        <w:autoSpaceDN/>
        <w:bidi w:val="0"/>
        <w:adjustRightInd/>
        <w:snapToGrid/>
        <w:spacing w:before="0" w:line="360" w:lineRule="auto"/>
        <w:ind w:left="0" w:leftChars="0" w:right="0" w:firstLine="420" w:firstLineChars="200"/>
        <w:jc w:val="both"/>
        <w:textAlignment w:val="auto"/>
        <w:rPr>
          <w:rFonts w:hint="eastAsia" w:eastAsia="宋体"/>
          <w:sz w:val="21"/>
          <w:szCs w:val="21"/>
          <w:lang w:eastAsia="zh-CN"/>
        </w:rPr>
      </w:pPr>
      <w:bookmarkStart w:id="115" w:name="bookmark1043"/>
      <w:r>
        <w:rPr>
          <w:rFonts w:ascii="Times New Roman" w:hAnsi="Times New Roman" w:eastAsia="Times New Roman" w:cs="Times New Roman"/>
          <w:color w:val="000000"/>
          <w:spacing w:val="0"/>
          <w:w w:val="100"/>
          <w:position w:val="0"/>
          <w:sz w:val="21"/>
          <w:szCs w:val="21"/>
        </w:rPr>
        <w:t>（</w:t>
      </w:r>
      <w:bookmarkEnd w:id="115"/>
      <w:r>
        <w:rPr>
          <w:rFonts w:ascii="Times New Roman" w:hAnsi="Times New Roman" w:eastAsia="Times New Roman" w:cs="Times New Roman"/>
          <w:color w:val="000000"/>
          <w:spacing w:val="0"/>
          <w:w w:val="100"/>
          <w:position w:val="0"/>
          <w:sz w:val="21"/>
          <w:szCs w:val="21"/>
        </w:rPr>
        <w:t>1</w:t>
      </w:r>
      <w:r>
        <w:rPr>
          <w:color w:val="000000"/>
          <w:spacing w:val="0"/>
          <w:w w:val="100"/>
          <w:position w:val="0"/>
          <w:sz w:val="21"/>
          <w:szCs w:val="21"/>
        </w:rPr>
        <w:t>）直接相加，甲、乙各得</w:t>
      </w:r>
      <w:r>
        <w:rPr>
          <w:rFonts w:ascii="Times New Roman" w:hAnsi="Times New Roman" w:eastAsia="Times New Roman" w:cs="Times New Roman"/>
          <w:color w:val="000000"/>
          <w:spacing w:val="0"/>
          <w:w w:val="100"/>
          <w:position w:val="0"/>
          <w:sz w:val="21"/>
          <w:szCs w:val="21"/>
        </w:rPr>
        <w:t>29</w:t>
      </w:r>
      <w:r>
        <w:rPr>
          <w:color w:val="000000"/>
          <w:spacing w:val="0"/>
          <w:w w:val="100"/>
          <w:position w:val="0"/>
          <w:sz w:val="21"/>
          <w:szCs w:val="21"/>
        </w:rPr>
        <w:t>分，丙得</w:t>
      </w:r>
      <w:r>
        <w:rPr>
          <w:rFonts w:ascii="Times New Roman" w:hAnsi="Times New Roman" w:eastAsia="Times New Roman" w:cs="Times New Roman"/>
          <w:color w:val="000000"/>
          <w:spacing w:val="0"/>
          <w:w w:val="100"/>
          <w:position w:val="0"/>
          <w:sz w:val="21"/>
          <w:szCs w:val="21"/>
        </w:rPr>
        <w:t>30</w:t>
      </w:r>
      <w:r>
        <w:rPr>
          <w:color w:val="000000"/>
          <w:spacing w:val="0"/>
          <w:w w:val="100"/>
          <w:position w:val="0"/>
          <w:sz w:val="21"/>
          <w:szCs w:val="21"/>
        </w:rPr>
        <w:t>分，录用丙</w:t>
      </w:r>
      <w:r>
        <w:rPr>
          <w:rFonts w:hint="eastAsia"/>
          <w:color w:val="000000"/>
          <w:spacing w:val="0"/>
          <w:w w:val="100"/>
          <w:position w:val="0"/>
          <w:sz w:val="21"/>
          <w:szCs w:val="21"/>
          <w:lang w:eastAsia="zh-CN"/>
        </w:rPr>
        <w:t>.</w:t>
      </w:r>
    </w:p>
    <w:p>
      <w:pPr>
        <w:pStyle w:val="14"/>
        <w:keepNext w:val="0"/>
        <w:keepLines w:val="0"/>
        <w:pageBreakBefore w:val="0"/>
        <w:widowControl w:val="0"/>
        <w:shd w:val="clear" w:color="auto" w:fill="auto"/>
        <w:tabs>
          <w:tab w:val="left" w:pos="1251"/>
        </w:tabs>
        <w:kinsoku/>
        <w:wordWrap/>
        <w:overflowPunct/>
        <w:topLinePunct w:val="0"/>
        <w:autoSpaceDE/>
        <w:autoSpaceDN/>
        <w:bidi w:val="0"/>
        <w:adjustRightInd/>
        <w:snapToGrid/>
        <w:spacing w:before="0" w:line="360" w:lineRule="auto"/>
        <w:ind w:right="0"/>
        <w:jc w:val="both"/>
        <w:textAlignment w:val="auto"/>
        <w:rPr>
          <w:rFonts w:hint="eastAsia" w:eastAsia="宋体"/>
          <w:sz w:val="21"/>
          <w:szCs w:val="21"/>
          <w:lang w:eastAsia="zh-CN"/>
        </w:rPr>
      </w:pPr>
      <w:bookmarkStart w:id="116" w:name="bookmark1044"/>
      <w:r>
        <w:rPr>
          <w:color w:val="000000"/>
          <w:spacing w:val="0"/>
          <w:w w:val="100"/>
          <w:position w:val="0"/>
          <w:sz w:val="21"/>
          <w:szCs w:val="21"/>
        </w:rPr>
        <w:t>（</w:t>
      </w:r>
      <w:bookmarkEnd w:id="116"/>
      <w:r>
        <w:rPr>
          <w:rFonts w:ascii="Times New Roman" w:hAnsi="Times New Roman" w:eastAsia="Times New Roman" w:cs="Times New Roman"/>
          <w:color w:val="000000"/>
          <w:spacing w:val="0"/>
          <w:w w:val="100"/>
          <w:position w:val="0"/>
          <w:sz w:val="21"/>
          <w:szCs w:val="21"/>
        </w:rPr>
        <w:t>2）</w:t>
      </w:r>
      <w:r>
        <w:rPr>
          <w:color w:val="000000"/>
          <w:spacing w:val="0"/>
          <w:w w:val="100"/>
          <w:position w:val="0"/>
          <w:sz w:val="21"/>
          <w:szCs w:val="21"/>
        </w:rPr>
        <w:t>将学历、经验、能力和态度四项得分按</w:t>
      </w:r>
      <w:r>
        <w:rPr>
          <w:rFonts w:ascii="Times New Roman" w:hAnsi="Times New Roman" w:eastAsia="Times New Roman" w:cs="Times New Roman"/>
          <w:color w:val="000000"/>
          <w:spacing w:val="0"/>
          <w:w w:val="100"/>
          <w:position w:val="0"/>
          <w:sz w:val="21"/>
          <w:szCs w:val="21"/>
        </w:rPr>
        <w:t>3</w:t>
      </w:r>
      <w:r>
        <w:rPr>
          <w:color w:val="000000"/>
          <w:spacing w:val="0"/>
          <w:w w:val="100"/>
          <w:position w:val="0"/>
          <w:sz w:val="21"/>
          <w:szCs w:val="21"/>
        </w:rPr>
        <w:t>：</w:t>
      </w:r>
      <w:r>
        <w:rPr>
          <w:rFonts w:ascii="Times New Roman" w:hAnsi="Times New Roman" w:eastAsia="Times New Roman" w:cs="Times New Roman"/>
          <w:color w:val="000000"/>
          <w:spacing w:val="0"/>
          <w:w w:val="100"/>
          <w:position w:val="0"/>
          <w:sz w:val="21"/>
          <w:szCs w:val="21"/>
        </w:rPr>
        <w:t>1</w:t>
      </w:r>
      <w:r>
        <w:rPr>
          <w:color w:val="000000"/>
          <w:spacing w:val="0"/>
          <w:w w:val="100"/>
          <w:position w:val="0"/>
          <w:sz w:val="21"/>
          <w:szCs w:val="21"/>
        </w:rPr>
        <w:t>：</w:t>
      </w:r>
      <w:r>
        <w:rPr>
          <w:rFonts w:ascii="Times New Roman" w:hAnsi="Times New Roman" w:eastAsia="Times New Roman" w:cs="Times New Roman"/>
          <w:color w:val="000000"/>
          <w:spacing w:val="0"/>
          <w:w w:val="100"/>
          <w:position w:val="0"/>
          <w:sz w:val="21"/>
          <w:szCs w:val="21"/>
        </w:rPr>
        <w:t>1</w:t>
      </w:r>
      <w:r>
        <w:rPr>
          <w:color w:val="000000"/>
          <w:spacing w:val="0"/>
          <w:w w:val="100"/>
          <w:position w:val="0"/>
          <w:sz w:val="21"/>
          <w:szCs w:val="21"/>
        </w:rPr>
        <w:t>：</w:t>
      </w:r>
      <w:r>
        <w:rPr>
          <w:rFonts w:ascii="Times New Roman" w:hAnsi="Times New Roman" w:eastAsia="Times New Roman" w:cs="Times New Roman"/>
          <w:color w:val="000000"/>
          <w:spacing w:val="0"/>
          <w:w w:val="100"/>
          <w:position w:val="0"/>
          <w:sz w:val="21"/>
          <w:szCs w:val="21"/>
        </w:rPr>
        <w:t>1</w:t>
      </w:r>
      <w:r>
        <w:rPr>
          <w:color w:val="000000"/>
          <w:spacing w:val="0"/>
          <w:w w:val="100"/>
          <w:position w:val="0"/>
          <w:sz w:val="21"/>
          <w:szCs w:val="21"/>
        </w:rPr>
        <w:t>的比例加权平均，录用甲</w:t>
      </w:r>
      <w:r>
        <w:rPr>
          <w:rFonts w:ascii="Times New Roman" w:hAnsi="Times New Roman" w:eastAsia="Times New Roman" w:cs="Times New Roman"/>
          <w:color w:val="000000"/>
          <w:spacing w:val="0"/>
          <w:w w:val="100"/>
          <w:position w:val="0"/>
          <w:sz w:val="21"/>
          <w:szCs w:val="21"/>
        </w:rPr>
        <w:t>（2</w:t>
      </w:r>
      <w:r>
        <w:rPr>
          <w:color w:val="000000"/>
          <w:spacing w:val="0"/>
          <w:w w:val="100"/>
          <w:position w:val="0"/>
          <w:sz w:val="21"/>
          <w:szCs w:val="21"/>
        </w:rPr>
        <w:t>：</w:t>
      </w:r>
      <w:r>
        <w:rPr>
          <w:rFonts w:ascii="Times New Roman" w:hAnsi="Times New Roman" w:eastAsia="Times New Roman" w:cs="Times New Roman"/>
          <w:color w:val="000000"/>
          <w:spacing w:val="0"/>
          <w:w w:val="100"/>
          <w:position w:val="0"/>
          <w:sz w:val="21"/>
          <w:szCs w:val="21"/>
        </w:rPr>
        <w:t>1</w:t>
      </w:r>
      <w:r>
        <w:rPr>
          <w:color w:val="000000"/>
          <w:spacing w:val="0"/>
          <w:w w:val="100"/>
          <w:position w:val="0"/>
          <w:sz w:val="21"/>
          <w:szCs w:val="21"/>
        </w:rPr>
        <w:t>：</w:t>
      </w:r>
      <w:r>
        <w:rPr>
          <w:rFonts w:ascii="Times New Roman" w:hAnsi="Times New Roman" w:eastAsia="Times New Roman" w:cs="Times New Roman"/>
          <w:color w:val="000000"/>
          <w:spacing w:val="0"/>
          <w:w w:val="100"/>
          <w:position w:val="0"/>
          <w:sz w:val="21"/>
          <w:szCs w:val="21"/>
        </w:rPr>
        <w:t>1</w:t>
      </w:r>
      <w:r>
        <w:rPr>
          <w:color w:val="000000"/>
          <w:spacing w:val="0"/>
          <w:w w:val="100"/>
          <w:position w:val="0"/>
          <w:sz w:val="21"/>
          <w:szCs w:val="21"/>
        </w:rPr>
        <w:t>：</w:t>
      </w:r>
      <w:r>
        <w:rPr>
          <w:rFonts w:ascii="Times New Roman" w:hAnsi="Times New Roman" w:eastAsia="Times New Roman" w:cs="Times New Roman"/>
          <w:color w:val="000000"/>
          <w:spacing w:val="0"/>
          <w:w w:val="100"/>
          <w:position w:val="0"/>
          <w:sz w:val="21"/>
          <w:szCs w:val="21"/>
        </w:rPr>
        <w:t>1</w:t>
      </w:r>
      <w:r>
        <w:rPr>
          <w:color w:val="000000"/>
          <w:spacing w:val="0"/>
          <w:w w:val="100"/>
          <w:position w:val="0"/>
          <w:sz w:val="21"/>
          <w:szCs w:val="21"/>
        </w:rPr>
        <w:t>或</w:t>
      </w:r>
      <w:r>
        <w:rPr>
          <w:rFonts w:ascii="Times New Roman" w:hAnsi="Times New Roman" w:eastAsia="Times New Roman" w:cs="Times New Roman"/>
          <w:color w:val="000000"/>
          <w:spacing w:val="0"/>
          <w:w w:val="100"/>
          <w:position w:val="0"/>
          <w:sz w:val="21"/>
          <w:szCs w:val="21"/>
        </w:rPr>
        <w:t>4</w:t>
      </w:r>
      <w:r>
        <w:rPr>
          <w:color w:val="000000"/>
          <w:spacing w:val="0"/>
          <w:w w:val="100"/>
          <w:position w:val="0"/>
          <w:sz w:val="21"/>
          <w:szCs w:val="21"/>
        </w:rPr>
        <w:t>：</w:t>
      </w:r>
      <w:r>
        <w:rPr>
          <w:rFonts w:ascii="Times New Roman" w:hAnsi="Times New Roman" w:eastAsia="Times New Roman" w:cs="Times New Roman"/>
          <w:color w:val="000000"/>
          <w:spacing w:val="0"/>
          <w:w w:val="100"/>
          <w:position w:val="0"/>
          <w:sz w:val="21"/>
          <w:szCs w:val="21"/>
        </w:rPr>
        <w:t>1</w:t>
      </w:r>
      <w:r>
        <w:rPr>
          <w:color w:val="000000"/>
          <w:spacing w:val="0"/>
          <w:w w:val="100"/>
          <w:position w:val="0"/>
          <w:sz w:val="21"/>
          <w:szCs w:val="21"/>
        </w:rPr>
        <w:t>：</w:t>
      </w:r>
      <w:r>
        <w:rPr>
          <w:rFonts w:ascii="Times New Roman" w:hAnsi="Times New Roman" w:eastAsia="Times New Roman" w:cs="Times New Roman"/>
          <w:color w:val="000000"/>
          <w:spacing w:val="0"/>
          <w:w w:val="100"/>
          <w:position w:val="0"/>
          <w:sz w:val="21"/>
          <w:szCs w:val="21"/>
        </w:rPr>
        <w:t>1</w:t>
      </w:r>
      <w:r>
        <w:rPr>
          <w:color w:val="000000"/>
          <w:spacing w:val="0"/>
          <w:w w:val="100"/>
          <w:position w:val="0"/>
          <w:sz w:val="21"/>
          <w:szCs w:val="21"/>
        </w:rPr>
        <w:t>：</w:t>
      </w:r>
      <w:r>
        <w:rPr>
          <w:rFonts w:ascii="Times New Roman" w:hAnsi="Times New Roman" w:eastAsia="Times New Roman" w:cs="Times New Roman"/>
          <w:color w:val="000000"/>
          <w:spacing w:val="0"/>
          <w:w w:val="100"/>
          <w:position w:val="0"/>
          <w:sz w:val="21"/>
          <w:szCs w:val="21"/>
        </w:rPr>
        <w:t>1</w:t>
      </w:r>
      <w:r>
        <w:rPr>
          <w:color w:val="000000"/>
          <w:spacing w:val="0"/>
          <w:w w:val="100"/>
          <w:position w:val="0"/>
          <w:sz w:val="21"/>
          <w:szCs w:val="21"/>
        </w:rPr>
        <w:t>等能体现学历重要的比例设计均可）</w:t>
      </w:r>
      <w:r>
        <w:rPr>
          <w:rFonts w:hint="eastAsia"/>
          <w:color w:val="000000"/>
          <w:spacing w:val="0"/>
          <w:w w:val="100"/>
          <w:position w:val="0"/>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eastAsiaTheme="minorEastAsia"/>
          <w:b/>
          <w:bCs/>
          <w:lang w:val="en-US" w:eastAsia="zh-CN"/>
        </w:rPr>
      </w:pPr>
      <w:bookmarkStart w:id="117" w:name="bookmark1045"/>
      <w:r>
        <w:rPr>
          <w:rFonts w:ascii="Times New Roman" w:hAnsi="Times New Roman" w:eastAsia="Times New Roman" w:cs="Times New Roman"/>
          <w:color w:val="000000"/>
          <w:spacing w:val="0"/>
          <w:w w:val="100"/>
          <w:position w:val="0"/>
          <w:sz w:val="21"/>
          <w:szCs w:val="21"/>
        </w:rPr>
        <w:t>（</w:t>
      </w:r>
      <w:bookmarkEnd w:id="117"/>
      <w:r>
        <w:rPr>
          <w:rFonts w:ascii="Times New Roman" w:hAnsi="Times New Roman" w:eastAsia="Times New Roman" w:cs="Times New Roman"/>
          <w:color w:val="000000"/>
          <w:spacing w:val="0"/>
          <w:w w:val="100"/>
          <w:position w:val="0"/>
          <w:sz w:val="21"/>
          <w:szCs w:val="21"/>
        </w:rPr>
        <w:t>3）</w:t>
      </w:r>
      <w:r>
        <w:rPr>
          <w:color w:val="000000"/>
          <w:spacing w:val="0"/>
          <w:w w:val="100"/>
          <w:position w:val="0"/>
          <w:sz w:val="21"/>
          <w:szCs w:val="21"/>
        </w:rPr>
        <w:t>学生对自己设计的比例阐述理由，只要合理即可</w:t>
      </w:r>
      <w:r>
        <w:rPr>
          <w:rFonts w:hint="eastAsia"/>
          <w:color w:val="000000"/>
          <w:spacing w:val="0"/>
          <w:w w:val="100"/>
          <w:position w:val="0"/>
          <w:sz w:val="21"/>
          <w:szCs w:val="21"/>
          <w:lang w:eastAsia="zh-CN"/>
        </w:rPr>
        <w:t>.</w:t>
      </w:r>
      <w:r>
        <w:rPr>
          <w:color w:val="000000"/>
          <w:spacing w:val="0"/>
          <w:w w:val="100"/>
          <w:position w:val="0"/>
          <w:sz w:val="21"/>
          <w:szCs w:val="21"/>
        </w:rPr>
        <w:t>如看重工作态度，有无经验均可，将学历、经验、能力和态度四项得分按</w:t>
      </w:r>
      <w:r>
        <w:rPr>
          <w:rFonts w:ascii="Times New Roman" w:hAnsi="Times New Roman" w:eastAsia="Times New Roman" w:cs="Times New Roman"/>
          <w:color w:val="000000"/>
          <w:spacing w:val="0"/>
          <w:w w:val="100"/>
          <w:position w:val="0"/>
          <w:sz w:val="21"/>
          <w:szCs w:val="21"/>
        </w:rPr>
        <w:t>2</w:t>
      </w:r>
      <w:r>
        <w:rPr>
          <w:color w:val="000000"/>
          <w:spacing w:val="0"/>
          <w:w w:val="100"/>
          <w:position w:val="0"/>
          <w:sz w:val="21"/>
          <w:szCs w:val="21"/>
        </w:rPr>
        <w:t>：</w:t>
      </w:r>
      <w:r>
        <w:rPr>
          <w:rFonts w:ascii="Times New Roman" w:hAnsi="Times New Roman" w:eastAsia="Times New Roman" w:cs="Times New Roman"/>
          <w:color w:val="000000"/>
          <w:spacing w:val="0"/>
          <w:w w:val="100"/>
          <w:position w:val="0"/>
          <w:sz w:val="21"/>
          <w:szCs w:val="21"/>
        </w:rPr>
        <w:t>1</w:t>
      </w:r>
      <w:r>
        <w:rPr>
          <w:color w:val="000000"/>
          <w:spacing w:val="0"/>
          <w:w w:val="100"/>
          <w:position w:val="0"/>
          <w:sz w:val="21"/>
          <w:szCs w:val="21"/>
        </w:rPr>
        <w:t>：</w:t>
      </w:r>
      <w:r>
        <w:rPr>
          <w:rFonts w:ascii="Times New Roman" w:hAnsi="Times New Roman" w:eastAsia="Times New Roman" w:cs="Times New Roman"/>
          <w:color w:val="000000"/>
          <w:spacing w:val="0"/>
          <w:w w:val="100"/>
          <w:position w:val="0"/>
          <w:sz w:val="21"/>
          <w:szCs w:val="21"/>
        </w:rPr>
        <w:t>2</w:t>
      </w:r>
      <w:r>
        <w:rPr>
          <w:color w:val="000000"/>
          <w:spacing w:val="0"/>
          <w:w w:val="100"/>
          <w:position w:val="0"/>
          <w:sz w:val="21"/>
          <w:szCs w:val="21"/>
        </w:rPr>
        <w:t>：</w:t>
      </w:r>
      <w:r>
        <w:rPr>
          <w:rFonts w:ascii="Times New Roman" w:hAnsi="Times New Roman" w:eastAsia="Times New Roman" w:cs="Times New Roman"/>
          <w:color w:val="000000"/>
          <w:spacing w:val="0"/>
          <w:w w:val="100"/>
          <w:position w:val="0"/>
          <w:sz w:val="21"/>
          <w:szCs w:val="21"/>
        </w:rPr>
        <w:t>3</w:t>
      </w:r>
      <w:r>
        <w:rPr>
          <w:color w:val="000000"/>
          <w:spacing w:val="0"/>
          <w:w w:val="100"/>
          <w:position w:val="0"/>
          <w:sz w:val="21"/>
          <w:szCs w:val="21"/>
        </w:rPr>
        <w:t>的比例加权平均，录用乙</w:t>
      </w:r>
      <w:r>
        <w:rPr>
          <w:rFonts w:hint="eastAsia"/>
          <w:color w:val="000000"/>
          <w:spacing w:val="0"/>
          <w:w w:val="100"/>
          <w:position w:val="0"/>
          <w:sz w:val="21"/>
          <w:szCs w:val="21"/>
          <w:lang w:eastAsia="zh-CN"/>
        </w:rPr>
        <w:t>.</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0"/>
        <w:rPr>
          <w:rFonts w:hint="eastAsia"/>
          <w:b/>
          <w:bCs/>
          <w:lang w:val="en-US" w:eastAsia="zh-CN"/>
        </w:rPr>
      </w:pPr>
      <w:r>
        <w:rPr>
          <w:rFonts w:hint="eastAsia"/>
          <w:b/>
          <w:bCs/>
          <w:color w:val="00B050"/>
          <w:lang w:val="en-US" w:eastAsia="zh-CN"/>
        </w:rPr>
        <w:t>五、学业质量</w:t>
      </w:r>
      <w:r>
        <w:rPr>
          <w:rFonts w:hint="eastAsia"/>
          <w:b/>
          <w:bCs/>
          <w:color w:val="FF0000"/>
          <w:highlight w:val="yellow"/>
          <w:lang w:val="en-US" w:eastAsia="zh-CN"/>
        </w:rPr>
        <w:t>（新增）</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11" w:firstLineChars="100"/>
        <w:textAlignment w:val="auto"/>
        <w:rPr>
          <w:rFonts w:hint="default"/>
          <w:b w:val="0"/>
          <w:bCs w:val="0"/>
          <w:color w:val="00B050"/>
          <w:lang w:val="en-US" w:eastAsia="zh-CN"/>
        </w:rPr>
      </w:pPr>
      <w:r>
        <w:rPr>
          <w:rFonts w:hint="eastAsia"/>
          <w:b/>
          <w:bCs/>
          <w:color w:val="00B050"/>
          <w:lang w:val="en-US" w:eastAsia="zh-CN"/>
        </w:rPr>
        <w:t>（一）学业质量内涵</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b w:val="0"/>
          <w:bCs w:val="0"/>
          <w:color w:val="00B050"/>
          <w:lang w:val="en-US" w:eastAsia="zh-CN"/>
        </w:rPr>
      </w:pPr>
      <w:r>
        <w:rPr>
          <w:rFonts w:hint="eastAsia"/>
          <w:b w:val="0"/>
          <w:bCs w:val="0"/>
          <w:color w:val="00B050"/>
          <w:lang w:val="en-US" w:eastAsia="zh-CN"/>
        </w:rPr>
        <w:t>学业质量是学生在完成课程阶段性学习后的学业成就表现，反映核心素养要求.学业质量标准是以核心素养为主要维度，结合课程内容，对学生学业成就具体表现特征的整体刻画.</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b w:val="0"/>
          <w:bCs w:val="0"/>
          <w:color w:val="00B050"/>
          <w:lang w:val="en-US" w:eastAsia="zh-CN"/>
        </w:rPr>
      </w:pPr>
      <w:r>
        <w:rPr>
          <w:rFonts w:hint="eastAsia"/>
          <w:b w:val="0"/>
          <w:bCs w:val="0"/>
          <w:color w:val="00B050"/>
          <w:lang w:val="en-US" w:eastAsia="zh-CN"/>
        </w:rPr>
        <w:t>数学课程学业质量标准是学业水平考试命题及评价的依据，同时对学生的学习活动、教师的教学活动、教材的编写等具有重要的指导作用.</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11" w:firstLineChars="100"/>
        <w:textAlignment w:val="auto"/>
        <w:rPr>
          <w:rFonts w:hint="eastAsia"/>
          <w:b/>
          <w:bCs/>
          <w:color w:val="00B050"/>
          <w:lang w:val="en-US" w:eastAsia="zh-CN"/>
        </w:rPr>
      </w:pPr>
      <w:r>
        <w:rPr>
          <w:rFonts w:hint="eastAsia"/>
          <w:b/>
          <w:bCs/>
          <w:color w:val="00B050"/>
          <w:lang w:val="en-US" w:eastAsia="zh-CN"/>
        </w:rPr>
        <w:t>（二）学业质量描述</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b w:val="0"/>
          <w:bCs w:val="0"/>
          <w:color w:val="00B050"/>
          <w:lang w:val="en-US" w:eastAsia="zh-CN"/>
        </w:rPr>
      </w:pPr>
      <w:r>
        <w:rPr>
          <w:rFonts w:hint="eastAsia"/>
          <w:b w:val="0"/>
          <w:bCs w:val="0"/>
          <w:color w:val="00B050"/>
          <w:lang w:val="en-US" w:eastAsia="zh-CN"/>
        </w:rPr>
        <w:t>依据义务教育各阶段学生核心素养表现、各学段课程目标及学业要求，数学课程学业质量标准主要从以下三个方面来评估学生核心素养达成及发展情况.</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b w:val="0"/>
          <w:bCs w:val="0"/>
          <w:color w:val="00B050"/>
          <w:lang w:val="en-US" w:eastAsia="zh-CN"/>
        </w:rPr>
      </w:pPr>
      <w:r>
        <w:rPr>
          <w:rFonts w:hint="eastAsia"/>
          <w:b w:val="0"/>
          <w:bCs w:val="0"/>
          <w:color w:val="00B050"/>
          <w:lang w:val="en-US" w:eastAsia="zh-CN"/>
        </w:rPr>
        <w:t>（1）以结构化数学知识主题为载体，在形成与发展“四基”的过程中所形成的抽象能力、推理能力、运算能力、几何直观和空间观念等.</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b w:val="0"/>
          <w:bCs w:val="0"/>
          <w:color w:val="00B050"/>
          <w:lang w:val="en-US" w:eastAsia="zh-CN"/>
        </w:rPr>
      </w:pPr>
      <w:r>
        <w:rPr>
          <w:rFonts w:hint="eastAsia"/>
          <w:b w:val="0"/>
          <w:bCs w:val="0"/>
          <w:color w:val="00B050"/>
          <w:lang w:val="en-US" w:eastAsia="zh-CN"/>
        </w:rPr>
        <w:t>（2）从学生熟悉的生活与社会情境，以及符合学生认知发展规律的数学与科技情境中，在经历“用数学的眼光发现和提出问题，用数学的思维与数学的语言分析和解决问题”的过程中所形成的模型观念、数据观念、应用意识和创新意识等.</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b w:val="0"/>
          <w:bCs w:val="0"/>
          <w:color w:val="00B050"/>
          <w:lang w:val="en-US" w:eastAsia="zh-CN"/>
        </w:rPr>
      </w:pPr>
      <w:r>
        <w:rPr>
          <w:rFonts w:hint="eastAsia"/>
          <w:b w:val="0"/>
          <w:bCs w:val="0"/>
          <w:color w:val="00B050"/>
          <w:lang w:val="en-US" w:eastAsia="zh-CN"/>
        </w:rPr>
        <w:t>（3）学生经历数学的学习运用、实践探索活动的经验积累，逐步产生对数学的好奇心、求知欲，以及对数学学习的兴趣和自信心，初步养成独立思考、探究质疑、合作交流等学习习惯，初步形成自我反思的意识.</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b w:val="0"/>
          <w:bCs w:val="0"/>
          <w:color w:val="00B050"/>
          <w:lang w:val="en-US" w:eastAsia="zh-CN"/>
        </w:rPr>
      </w:pPr>
      <w:r>
        <w:rPr>
          <w:rFonts w:hint="eastAsia"/>
          <w:b w:val="0"/>
          <w:bCs w:val="0"/>
          <w:color w:val="00B050"/>
          <w:lang w:val="en-US" w:eastAsia="zh-CN"/>
        </w:rPr>
        <w:t>具体学业质量标准如表3.</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11" w:firstLineChars="100"/>
        <w:jc w:val="center"/>
        <w:textAlignment w:val="auto"/>
        <w:rPr>
          <w:rFonts w:hint="eastAsia"/>
          <w:b/>
          <w:bCs/>
          <w:color w:val="00B050"/>
          <w:lang w:val="en-US" w:eastAsia="zh-CN"/>
        </w:rPr>
      </w:pPr>
      <w:r>
        <w:rPr>
          <w:rFonts w:hint="eastAsia"/>
          <w:b/>
          <w:bCs/>
          <w:color w:val="00B050"/>
          <w:lang w:val="en-US" w:eastAsia="zh-CN"/>
        </w:rPr>
        <w:t>表3  义务教育数学课程学业质量标准</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9"/>
        <w:gridCol w:w="9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b/>
                <w:bCs/>
                <w:color w:val="00B050"/>
                <w:sz w:val="21"/>
                <w:szCs w:val="21"/>
                <w:vertAlign w:val="baseline"/>
                <w:lang w:val="en-US" w:eastAsia="zh-CN"/>
              </w:rPr>
            </w:pPr>
            <w:r>
              <w:rPr>
                <w:rFonts w:hint="eastAsia"/>
                <w:b/>
                <w:bCs/>
                <w:color w:val="00B050"/>
                <w:sz w:val="21"/>
                <w:szCs w:val="21"/>
                <w:vertAlign w:val="baseline"/>
                <w:lang w:val="en-US" w:eastAsia="zh-CN"/>
              </w:rPr>
              <w:t>学段</w:t>
            </w:r>
          </w:p>
        </w:tc>
        <w:tc>
          <w:tcPr>
            <w:tcW w:w="9465" w:type="dxa"/>
          </w:tcPr>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b/>
                <w:bCs/>
                <w:color w:val="00B050"/>
                <w:sz w:val="21"/>
                <w:szCs w:val="21"/>
                <w:vertAlign w:val="baseline"/>
                <w:lang w:val="en-US" w:eastAsia="zh-CN"/>
              </w:rPr>
            </w:pPr>
            <w:r>
              <w:rPr>
                <w:rFonts w:hint="eastAsia"/>
                <w:b/>
                <w:bCs/>
                <w:color w:val="00B050"/>
                <w:sz w:val="21"/>
                <w:szCs w:val="21"/>
                <w:vertAlign w:val="baseline"/>
                <w:lang w:val="en-US" w:eastAsia="zh-CN"/>
              </w:rPr>
              <w:t>学业质量描述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b w:val="0"/>
                <w:bCs w:val="0"/>
                <w:color w:val="00B050"/>
                <w:sz w:val="21"/>
                <w:szCs w:val="21"/>
                <w:vertAlign w:val="baseline"/>
                <w:lang w:val="en-US" w:eastAsia="zh-CN"/>
              </w:rPr>
            </w:pPr>
            <w:r>
              <w:rPr>
                <w:rFonts w:hint="eastAsia"/>
                <w:b w:val="0"/>
                <w:bCs w:val="0"/>
                <w:color w:val="00B050"/>
                <w:sz w:val="21"/>
                <w:szCs w:val="21"/>
                <w:vertAlign w:val="baseline"/>
                <w:lang w:val="en-US" w:eastAsia="zh-CN"/>
              </w:rPr>
              <w:t>第一学段（1~2年级）</w:t>
            </w:r>
          </w:p>
        </w:tc>
        <w:tc>
          <w:tcPr>
            <w:tcW w:w="9465" w:type="dxa"/>
          </w:tcPr>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b w:val="0"/>
                <w:bCs w:val="0"/>
                <w:color w:val="00B050"/>
                <w:sz w:val="21"/>
                <w:szCs w:val="21"/>
                <w:vertAlign w:val="baseline"/>
                <w:lang w:val="en-US" w:eastAsia="zh-CN"/>
              </w:rPr>
            </w:pPr>
            <w:r>
              <w:rPr>
                <w:rFonts w:hint="eastAsia"/>
                <w:b w:val="0"/>
                <w:bCs w:val="0"/>
                <w:color w:val="00B050"/>
                <w:sz w:val="21"/>
                <w:szCs w:val="21"/>
                <w:vertAlign w:val="baseline"/>
                <w:lang w:val="en-US" w:eastAsia="zh-CN"/>
              </w:rPr>
              <w:t>能结合具体情境，认识万以内的数及其大小关系，描述四则运算的含义，能进行简单的整数四则运算，形成初步的数感、运算能力和符号意识；能结合现实生活中的事物，认识并描述常见的立体图形和平面图形特征，会对常见物体的长度进行测量，形成初步的空间观念和量感；能对物体、图形或数据按照一定的标准分类，形成初步的数据意识.认识货币单位、时间单位和基本方向，尝试用数学方法解决问题，积累数学活动经验，形成初步的量感和应用意识.</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b w:val="0"/>
                <w:bCs w:val="0"/>
                <w:color w:val="00B050"/>
                <w:sz w:val="21"/>
                <w:szCs w:val="21"/>
                <w:vertAlign w:val="baseline"/>
                <w:lang w:val="en-US" w:eastAsia="zh-CN"/>
              </w:rPr>
            </w:pPr>
            <w:r>
              <w:rPr>
                <w:rFonts w:hint="eastAsia"/>
                <w:b w:val="0"/>
                <w:bCs w:val="0"/>
                <w:color w:val="00B050"/>
                <w:sz w:val="21"/>
                <w:szCs w:val="21"/>
                <w:vertAlign w:val="baseline"/>
                <w:lang w:val="en-US" w:eastAsia="zh-CN"/>
              </w:rPr>
              <w:t>结合现实生活情境，尝试用数学语言描述生活中的实际问题，运用所学的数学知识和方法解决问题，形成初步的数感、量感和应用意识.</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b w:val="0"/>
                <w:bCs w:val="0"/>
                <w:color w:val="00B050"/>
                <w:sz w:val="21"/>
                <w:szCs w:val="21"/>
                <w:vertAlign w:val="baseline"/>
                <w:lang w:val="en-US" w:eastAsia="zh-CN"/>
              </w:rPr>
            </w:pPr>
            <w:r>
              <w:rPr>
                <w:rFonts w:hint="eastAsia"/>
                <w:b w:val="0"/>
                <w:bCs w:val="0"/>
                <w:color w:val="00B050"/>
                <w:sz w:val="21"/>
                <w:szCs w:val="21"/>
                <w:vertAlign w:val="baseline"/>
                <w:lang w:val="en-US" w:eastAsia="zh-CN"/>
              </w:rPr>
              <w:t>通过操作、游戏、制作等丰富多彩的活动，对数学产生一定的好奇心，形成学习数学的兴趣和初步的合作交流意识与独立思考的学习习惯.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b w:val="0"/>
                <w:bCs w:val="0"/>
                <w:color w:val="00B050"/>
                <w:sz w:val="21"/>
                <w:szCs w:val="21"/>
                <w:vertAlign w:val="baseline"/>
                <w:lang w:val="en-US" w:eastAsia="zh-CN"/>
              </w:rPr>
            </w:pPr>
            <w:r>
              <w:rPr>
                <w:rFonts w:hint="eastAsia"/>
                <w:b w:val="0"/>
                <w:bCs w:val="0"/>
                <w:color w:val="00B050"/>
                <w:sz w:val="21"/>
                <w:szCs w:val="21"/>
                <w:vertAlign w:val="baseline"/>
                <w:lang w:val="en-US" w:eastAsia="zh-CN"/>
              </w:rPr>
              <w:t>第二学段（3~4年级）</w:t>
            </w:r>
          </w:p>
        </w:tc>
        <w:tc>
          <w:tcPr>
            <w:tcW w:w="9465" w:type="dxa"/>
          </w:tcPr>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b w:val="0"/>
                <w:bCs w:val="0"/>
                <w:color w:val="00B050"/>
                <w:sz w:val="21"/>
                <w:szCs w:val="21"/>
                <w:vertAlign w:val="baseline"/>
                <w:lang w:val="en-US" w:eastAsia="zh-CN"/>
              </w:rPr>
            </w:pPr>
            <w:r>
              <w:rPr>
                <w:rFonts w:hint="eastAsia"/>
                <w:b w:val="0"/>
                <w:bCs w:val="0"/>
                <w:color w:val="00B050"/>
                <w:sz w:val="21"/>
                <w:szCs w:val="21"/>
                <w:vertAlign w:val="baseline"/>
                <w:lang w:val="en-US" w:eastAsia="zh-CN"/>
              </w:rPr>
              <w:t>认识自然数，能结合具体情境初步认识小数和分数，能进行整数四则运算和简单的小数、分数加减运算，形成数感、运算能力和初步的推理意识；能认识常见的三角形和四边形，会测量、计算长方形与正方形的周长和面积，了解图形的平移、旋转和轴对称，形成空间观念、量感和初步的几何直观；能分析与表达数据中蕴含的信息，能绘制简单的数据统计表和统计图，形成初步的数据意识.进一步认识时间单位和方向，认识质量单位，尝试应用数学和其他学科知识与方法解决问题，积累数学活动经验，形成量感、推理意识和应用意识.</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b w:val="0"/>
                <w:bCs w:val="0"/>
                <w:color w:val="00B050"/>
                <w:sz w:val="21"/>
                <w:szCs w:val="21"/>
                <w:vertAlign w:val="baseline"/>
                <w:lang w:val="en-US" w:eastAsia="zh-CN"/>
              </w:rPr>
            </w:pPr>
            <w:r>
              <w:rPr>
                <w:rFonts w:hint="default"/>
                <w:b w:val="0"/>
                <w:bCs w:val="0"/>
                <w:color w:val="00B050"/>
                <w:sz w:val="21"/>
                <w:szCs w:val="21"/>
                <w:vertAlign w:val="baseline"/>
                <w:lang w:val="en-US" w:eastAsia="zh-CN"/>
              </w:rPr>
              <w:t>结合现实生活，能尝试运用所学的数学知识和方法描述、表达、分析、解释实际问题，运用常见的数量关系解决问题，形成量感和初步的应用意识，以及分析问题与解决问题的能力</w:t>
            </w:r>
            <w:r>
              <w:rPr>
                <w:rFonts w:hint="eastAsia"/>
                <w:b w:val="0"/>
                <w:bCs w:val="0"/>
                <w:color w:val="00B050"/>
                <w:sz w:val="21"/>
                <w:szCs w:val="21"/>
                <w:vertAlign w:val="baseline"/>
                <w:lang w:val="en-US" w:eastAsia="zh-CN"/>
              </w:rPr>
              <w:t>.</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b w:val="0"/>
                <w:bCs w:val="0"/>
                <w:color w:val="00B050"/>
                <w:sz w:val="21"/>
                <w:szCs w:val="21"/>
                <w:vertAlign w:val="baseline"/>
                <w:lang w:val="en-US" w:eastAsia="zh-CN"/>
              </w:rPr>
            </w:pPr>
            <w:r>
              <w:rPr>
                <w:rFonts w:hint="default"/>
                <w:b w:val="0"/>
                <w:bCs w:val="0"/>
                <w:color w:val="00B050"/>
                <w:sz w:val="21"/>
                <w:szCs w:val="21"/>
                <w:vertAlign w:val="baseline"/>
                <w:lang w:val="en-US" w:eastAsia="zh-CN"/>
              </w:rPr>
              <w:t>经历数学学习的过程，通过操作、游戏等丰富多彩的活动，对数学形成一定的求知欲，具有学习数学的兴趣，初步养成独立思考、合作探究等良好的学习习惯</w:t>
            </w:r>
            <w:r>
              <w:rPr>
                <w:rFonts w:hint="eastAsia"/>
                <w:b w:val="0"/>
                <w:bCs w:val="0"/>
                <w:color w:val="00B05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b w:val="0"/>
                <w:bCs w:val="0"/>
                <w:color w:val="00B050"/>
                <w:sz w:val="21"/>
                <w:szCs w:val="21"/>
                <w:vertAlign w:val="baseline"/>
                <w:lang w:val="en-US" w:eastAsia="zh-CN"/>
              </w:rPr>
            </w:pPr>
            <w:r>
              <w:rPr>
                <w:rFonts w:hint="eastAsia"/>
                <w:b w:val="0"/>
                <w:bCs w:val="0"/>
                <w:color w:val="00B050"/>
                <w:sz w:val="21"/>
                <w:szCs w:val="21"/>
                <w:vertAlign w:val="baseline"/>
                <w:lang w:val="en-US" w:eastAsia="zh-CN"/>
              </w:rPr>
              <w:t>第三学段（5~6年级）</w:t>
            </w:r>
          </w:p>
        </w:tc>
        <w:tc>
          <w:tcPr>
            <w:tcW w:w="9465" w:type="dxa"/>
          </w:tcPr>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b w:val="0"/>
                <w:bCs w:val="0"/>
                <w:color w:val="00B050"/>
                <w:sz w:val="21"/>
                <w:szCs w:val="21"/>
                <w:vertAlign w:val="baseline"/>
                <w:lang w:val="en-US" w:eastAsia="zh-CN"/>
              </w:rPr>
            </w:pPr>
            <w:r>
              <w:rPr>
                <w:rFonts w:hint="eastAsia"/>
                <w:b w:val="0"/>
                <w:bCs w:val="0"/>
                <w:color w:val="00B050"/>
                <w:sz w:val="21"/>
                <w:szCs w:val="21"/>
                <w:vertAlign w:val="baseline"/>
                <w:lang w:val="en-US" w:eastAsia="zh-CN"/>
              </w:rPr>
              <w:t>认识自然数的一些特征，理解小数和分数，能进行简单的小数和分数四则运算和混合运算，感悟运算的一致性，形成数感和运算能力；能用字母表示数量关系和规律，理解常见的数量关系，形成符号意识；能认识常见的立体图形和平面图形，计算图形的周长、面积（或表面积）、体积，能描述图形的位置和运动，形成量感、空间观念和几何直观；知道数据的统计意义，能对一些随机现象发生的可能性大小作定性描述， 形成数据意识和推理意识.了解负数，应用数学和其他学科知识与方法 解决问题，形成数感、量感、模型意识、应用意识和创新意识.</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b w:val="0"/>
                <w:bCs w:val="0"/>
                <w:color w:val="00B050"/>
                <w:sz w:val="21"/>
                <w:szCs w:val="21"/>
                <w:vertAlign w:val="baseline"/>
                <w:lang w:val="en-US" w:eastAsia="zh-CN"/>
              </w:rPr>
            </w:pPr>
            <w:r>
              <w:rPr>
                <w:rFonts w:hint="eastAsia"/>
                <w:b w:val="0"/>
                <w:bCs w:val="0"/>
                <w:color w:val="00B050"/>
                <w:sz w:val="21"/>
                <w:szCs w:val="21"/>
                <w:vertAlign w:val="baseline"/>
                <w:lang w:val="en-US" w:eastAsia="zh-CN"/>
              </w:rPr>
              <w:t>能从数学与生活情境中，在教师的指导下，初步学会用数学的眼光观察，尝试、探索发现并提出问题，将所学的数学知识应用于解决现实生活中的问题，形成初步的模型意识和应用意识.</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b w:val="0"/>
                <w:bCs w:val="0"/>
                <w:color w:val="00B050"/>
                <w:sz w:val="21"/>
                <w:szCs w:val="21"/>
                <w:vertAlign w:val="baseline"/>
                <w:lang w:val="en-US" w:eastAsia="zh-CN"/>
              </w:rPr>
            </w:pPr>
            <w:r>
              <w:rPr>
                <w:rFonts w:hint="eastAsia"/>
                <w:b w:val="0"/>
                <w:bCs w:val="0"/>
                <w:color w:val="00B050"/>
                <w:sz w:val="21"/>
                <w:szCs w:val="21"/>
                <w:vertAlign w:val="baseline"/>
                <w:lang w:val="en-US" w:eastAsia="zh-CN"/>
              </w:rPr>
              <w:t>对数学形成一定的好奇心与求知欲，具有学习数学的兴趣，初步养成良好的学习态度和习惯.初步建立学好数学的自信心，体会数学的价值，在解决问题的过程中逐步克服困难，初步形成一定的应用意识和创新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b w:val="0"/>
                <w:bCs w:val="0"/>
                <w:color w:val="00B050"/>
                <w:sz w:val="21"/>
                <w:szCs w:val="21"/>
                <w:vertAlign w:val="baseline"/>
                <w:lang w:val="en-US" w:eastAsia="zh-CN"/>
              </w:rPr>
            </w:pPr>
            <w:r>
              <w:rPr>
                <w:rFonts w:hint="eastAsia"/>
                <w:b w:val="0"/>
                <w:bCs w:val="0"/>
                <w:color w:val="00B050"/>
                <w:sz w:val="21"/>
                <w:szCs w:val="21"/>
                <w:vertAlign w:val="baseline"/>
                <w:lang w:val="en-US" w:eastAsia="zh-CN"/>
              </w:rPr>
              <w:t>第四阶段（7~9年级）</w:t>
            </w:r>
          </w:p>
        </w:tc>
        <w:tc>
          <w:tcPr>
            <w:tcW w:w="9465" w:type="dxa"/>
          </w:tcPr>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b w:val="0"/>
                <w:bCs w:val="0"/>
                <w:color w:val="00B050"/>
                <w:sz w:val="21"/>
                <w:szCs w:val="21"/>
                <w:vertAlign w:val="baseline"/>
                <w:lang w:val="en-US" w:eastAsia="zh-CN"/>
              </w:rPr>
            </w:pPr>
            <w:r>
              <w:rPr>
                <w:rFonts w:hint="eastAsia"/>
                <w:b w:val="0"/>
                <w:bCs w:val="0"/>
                <w:color w:val="00B050"/>
                <w:sz w:val="21"/>
                <w:szCs w:val="21"/>
                <w:vertAlign w:val="baseline"/>
                <w:lang w:val="en-US" w:eastAsia="zh-CN"/>
              </w:rPr>
              <w:t xml:space="preserve">    能从生活情境、数学情境中抽象概括出数与式、方程与不等式、函数的概念和规则，掌握相关的运算求解方法，合理解释运算结果，形成一定的运算能力、推理能力和抽象能力；知道运动过程中的不变量、图形运动的变化特征，能运用几何图形的基本性质进行推理证明，初步掌握几何证明方法，进一步增强几何直观、空间观念和推理能力；知道频数、频率和概率的意义，能够进行简单的数据分析，形成数据观念.综合运用数学和其他学科知识与方法解决问题，积累数学活动经验，发展核心素养.</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b w:val="0"/>
                <w:bCs w:val="0"/>
                <w:color w:val="00B050"/>
                <w:sz w:val="21"/>
                <w:szCs w:val="21"/>
                <w:vertAlign w:val="baseline"/>
                <w:lang w:val="en-US" w:eastAsia="zh-CN"/>
              </w:rPr>
            </w:pPr>
            <w:r>
              <w:rPr>
                <w:rFonts w:hint="eastAsia"/>
                <w:b w:val="0"/>
                <w:bCs w:val="0"/>
                <w:color w:val="00B050"/>
                <w:sz w:val="21"/>
                <w:szCs w:val="21"/>
                <w:vertAlign w:val="baseline"/>
                <w:lang w:val="en-US" w:eastAsia="zh-CN"/>
              </w:rPr>
              <w:t>能从具体的生活与科技情境中，抽象出函数、方程、不等式等数学表达形式，用数学的眼光发现问题并提出（或转化为）数学问题，用数学的思维探索、分析和解决具体情境中的现实生活问题，给出数学描述和解释，运用数学的语言与思想方法，综合运用多个领域的知识，提出设计思路，制订解决方案.能够在解决问题的过程中选择合适的方法进行评估，并对结果的实际意义作出解释.能够知道解决问题方法的多样性，具备一定的应用意识和模型意识，初步会用数学语言表达与交流.</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b w:val="0"/>
                <w:bCs w:val="0"/>
                <w:color w:val="00B050"/>
                <w:sz w:val="21"/>
                <w:szCs w:val="21"/>
                <w:vertAlign w:val="baseline"/>
                <w:lang w:val="en-US" w:eastAsia="zh-CN"/>
              </w:rPr>
            </w:pPr>
            <w:r>
              <w:rPr>
                <w:rFonts w:hint="eastAsia"/>
                <w:b w:val="0"/>
                <w:bCs w:val="0"/>
                <w:color w:val="00B050"/>
                <w:sz w:val="21"/>
                <w:szCs w:val="21"/>
                <w:vertAlign w:val="baseline"/>
                <w:lang w:val="en-US" w:eastAsia="zh-CN"/>
              </w:rPr>
              <w:t>感悟数学的价值，能够从问题解决的过程中获得数学活动经验，产生对数学的好奇心和求知欲，增强学习数学的兴趣，建立学习数学的自信心.能够在解决问题的过程中，学会独立思考、合作探究，形成批判质疑、克服困难、勇于担当的科学精神，具备一定的创新意识.</w:t>
            </w:r>
          </w:p>
        </w:tc>
      </w:tr>
    </w:tbl>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b w:val="0"/>
          <w:bCs w:val="0"/>
          <w:color w:val="00B050"/>
          <w:lang w:val="en-US" w:eastAsia="zh-CN"/>
        </w:rPr>
      </w:pPr>
      <w:r>
        <w:rPr>
          <w:rFonts w:hint="eastAsia"/>
          <w:b w:val="0"/>
          <w:bCs w:val="0"/>
          <w:color w:val="00B050"/>
          <w:lang w:val="en-US" w:eastAsia="zh-CN"/>
        </w:rPr>
        <w:t>“五四”学制学段学业质量标准参照“五四”学制学段目标确定原则研制.</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0"/>
        <w:rPr>
          <w:rFonts w:hint="eastAsia"/>
          <w:b/>
          <w:bCs/>
          <w:lang w:val="en-US" w:eastAsia="zh-CN"/>
        </w:rPr>
      </w:pPr>
      <w:r>
        <w:rPr>
          <w:rFonts w:hint="eastAsia"/>
          <w:b/>
          <w:bCs/>
          <w:lang w:val="en-US" w:eastAsia="zh-CN"/>
        </w:rPr>
        <w:t>六、课程实施</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11" w:firstLineChars="100"/>
        <w:textAlignment w:val="auto"/>
        <w:outlineLvl w:val="1"/>
        <w:rPr>
          <w:rFonts w:hint="default"/>
          <w:b/>
          <w:bCs/>
          <w:color w:val="auto"/>
          <w:lang w:val="en-US" w:eastAsia="zh-CN"/>
        </w:rPr>
      </w:pPr>
      <w:r>
        <w:rPr>
          <w:rFonts w:hint="eastAsia"/>
          <w:b/>
          <w:bCs/>
          <w:color w:val="auto"/>
          <w:lang w:val="en-US" w:eastAsia="zh-CN"/>
        </w:rPr>
        <w:t>（一）教学建议</w:t>
      </w:r>
    </w:p>
    <w:tbl>
      <w:tblPr>
        <w:tblStyle w:val="12"/>
        <w:tblW w:w="9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50"/>
        <w:gridCol w:w="4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val="0"/>
                <w:bCs w:val="0"/>
                <w:color w:val="auto"/>
                <w:kern w:val="2"/>
                <w:sz w:val="21"/>
                <w:szCs w:val="21"/>
                <w:vertAlign w:val="baseline"/>
                <w:lang w:val="en-US" w:eastAsia="zh-CN" w:bidi="ar-SA"/>
              </w:rPr>
            </w:pPr>
            <w:r>
              <w:rPr>
                <w:rFonts w:hint="eastAsia" w:cstheme="minorBidi"/>
                <w:b/>
                <w:bCs/>
                <w:color w:val="auto"/>
                <w:kern w:val="2"/>
                <w:sz w:val="21"/>
                <w:szCs w:val="21"/>
                <w:vertAlign w:val="baseline"/>
                <w:lang w:val="en-US" w:eastAsia="zh-CN" w:bidi="ar-SA"/>
              </w:rPr>
              <w:t>2022年版</w:t>
            </w:r>
          </w:p>
        </w:tc>
        <w:tc>
          <w:tcPr>
            <w:tcW w:w="4874"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stheme="minorBidi"/>
                <w:b w:val="0"/>
                <w:bCs w:val="0"/>
                <w:color w:val="auto"/>
                <w:kern w:val="2"/>
                <w:sz w:val="21"/>
                <w:szCs w:val="21"/>
                <w:vertAlign w:val="baseline"/>
                <w:lang w:val="en-US" w:eastAsia="zh-CN" w:bidi="ar-SA"/>
              </w:rPr>
            </w:pPr>
            <w:r>
              <w:rPr>
                <w:rFonts w:hint="eastAsia" w:cstheme="minorBidi"/>
                <w:b/>
                <w:bCs/>
                <w:color w:val="auto"/>
                <w:kern w:val="2"/>
                <w:sz w:val="21"/>
                <w:szCs w:val="21"/>
                <w:vertAlign w:val="baseline"/>
                <w:lang w:val="en-US" w:eastAsia="zh-CN" w:bidi="ar-SA"/>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b/>
                <w:bCs/>
                <w:color w:val="00B050"/>
                <w:sz w:val="21"/>
                <w:szCs w:val="21"/>
                <w:lang w:val="en-US" w:eastAsia="zh-CN"/>
              </w:rPr>
            </w:pPr>
            <w:r>
              <w:rPr>
                <w:rFonts w:hint="default"/>
                <w:b/>
                <w:bCs/>
                <w:color w:val="00B050"/>
                <w:sz w:val="21"/>
                <w:szCs w:val="21"/>
                <w:lang w:val="en-US" w:eastAsia="zh-CN"/>
              </w:rPr>
              <w:t>1.制订指向核心素养的教学目标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color w:val="00B050"/>
                <w:sz w:val="21"/>
                <w:szCs w:val="21"/>
                <w:lang w:val="en-US" w:eastAsia="zh-CN"/>
              </w:rPr>
            </w:pPr>
            <w:r>
              <w:rPr>
                <w:rFonts w:hint="default"/>
                <w:color w:val="00B050"/>
                <w:sz w:val="21"/>
                <w:szCs w:val="21"/>
                <w:lang w:val="en-US" w:eastAsia="zh-CN"/>
              </w:rPr>
              <w:t>（1）教学目标要体现核心素养的主要表现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color w:val="00B050"/>
                <w:sz w:val="21"/>
                <w:szCs w:val="21"/>
                <w:lang w:val="en-US" w:eastAsia="zh-CN"/>
              </w:rPr>
            </w:pPr>
            <w:r>
              <w:rPr>
                <w:rFonts w:hint="default"/>
                <w:color w:val="00B050"/>
                <w:sz w:val="21"/>
                <w:szCs w:val="21"/>
                <w:lang w:val="en-US" w:eastAsia="zh-CN"/>
              </w:rPr>
              <w:t>教学目标的确定要充分考虑核心素养在数学教学中的达成</w:t>
            </w:r>
            <w:r>
              <w:rPr>
                <w:rFonts w:hint="eastAsia"/>
                <w:color w:val="00B050"/>
                <w:sz w:val="21"/>
                <w:szCs w:val="21"/>
                <w:lang w:val="en-US" w:eastAsia="zh-CN"/>
              </w:rPr>
              <w:t>.</w:t>
            </w:r>
            <w:r>
              <w:rPr>
                <w:rFonts w:hint="default"/>
                <w:color w:val="00B050"/>
                <w:sz w:val="21"/>
                <w:szCs w:val="21"/>
                <w:lang w:val="en-US" w:eastAsia="zh-CN"/>
              </w:rPr>
              <w:t>每一个特定的学习内容都具有培养相关核心素养的作用，要注重建立具体内容与核心素养主要表现的关联，在制订教学目标时将核心素养的主 要表现体现在教学要求中</w:t>
            </w:r>
            <w:r>
              <w:rPr>
                <w:rFonts w:hint="eastAsia"/>
                <w:color w:val="00B050"/>
                <w:sz w:val="21"/>
                <w:szCs w:val="21"/>
                <w:lang w:val="en-US" w:eastAsia="zh-CN"/>
              </w:rPr>
              <w:t>.</w:t>
            </w:r>
            <w:r>
              <w:rPr>
                <w:rFonts w:hint="default"/>
                <w:color w:val="00B050"/>
                <w:sz w:val="21"/>
                <w:szCs w:val="21"/>
                <w:lang w:val="en-US" w:eastAsia="zh-CN"/>
              </w:rPr>
              <w:t>例如：确定小学阶段</w:t>
            </w:r>
            <w:r>
              <w:rPr>
                <w:rFonts w:hint="eastAsia"/>
                <w:color w:val="00B050"/>
                <w:sz w:val="21"/>
                <w:szCs w:val="21"/>
                <w:lang w:val="en-US" w:eastAsia="zh-CN"/>
              </w:rPr>
              <w:t>“</w:t>
            </w:r>
            <w:r>
              <w:rPr>
                <w:rFonts w:hint="default"/>
                <w:color w:val="00B050"/>
                <w:sz w:val="21"/>
                <w:szCs w:val="21"/>
                <w:lang w:val="en-US" w:eastAsia="zh-CN"/>
              </w:rPr>
              <w:t>数与运算</w:t>
            </w:r>
            <w:r>
              <w:rPr>
                <w:rFonts w:hint="eastAsia"/>
                <w:color w:val="00B050"/>
                <w:sz w:val="21"/>
                <w:szCs w:val="21"/>
                <w:lang w:val="en-US" w:eastAsia="zh-CN"/>
              </w:rPr>
              <w:t>”</w:t>
            </w:r>
            <w:r>
              <w:rPr>
                <w:rFonts w:hint="default"/>
                <w:color w:val="00B050"/>
                <w:sz w:val="21"/>
                <w:szCs w:val="21"/>
                <w:lang w:val="en-US" w:eastAsia="zh-CN"/>
              </w:rPr>
              <w:t>主题的教学目标时，关注学生符号意识、数感、量感、运算能力等的形成</w:t>
            </w:r>
            <w:r>
              <w:rPr>
                <w:rFonts w:hint="eastAsia"/>
                <w:color w:val="00B050"/>
                <w:sz w:val="21"/>
                <w:szCs w:val="21"/>
                <w:lang w:val="en-US" w:eastAsia="zh-CN"/>
              </w:rPr>
              <w:t>；</w:t>
            </w:r>
            <w:r>
              <w:rPr>
                <w:rFonts w:hint="default"/>
                <w:color w:val="00B050"/>
                <w:sz w:val="21"/>
                <w:szCs w:val="21"/>
                <w:lang w:val="en-US" w:eastAsia="zh-CN"/>
              </w:rPr>
              <w:t xml:space="preserve"> 确定初中阶段</w:t>
            </w:r>
            <w:r>
              <w:rPr>
                <w:rFonts w:hint="eastAsia"/>
                <w:color w:val="00B050"/>
                <w:sz w:val="21"/>
                <w:szCs w:val="21"/>
                <w:lang w:val="en-US" w:eastAsia="zh-CN"/>
              </w:rPr>
              <w:t>“</w:t>
            </w:r>
            <w:r>
              <w:rPr>
                <w:rFonts w:hint="default"/>
                <w:color w:val="00B050"/>
                <w:sz w:val="21"/>
                <w:szCs w:val="21"/>
                <w:lang w:val="en-US" w:eastAsia="zh-CN"/>
              </w:rPr>
              <w:t>图形的性质</w:t>
            </w:r>
            <w:r>
              <w:rPr>
                <w:rFonts w:hint="eastAsia"/>
                <w:color w:val="00B050"/>
                <w:sz w:val="21"/>
                <w:szCs w:val="21"/>
                <w:lang w:val="en-US" w:eastAsia="zh-CN"/>
              </w:rPr>
              <w:t>”</w:t>
            </w:r>
            <w:r>
              <w:rPr>
                <w:rFonts w:hint="default"/>
                <w:color w:val="00B050"/>
                <w:sz w:val="21"/>
                <w:szCs w:val="21"/>
                <w:lang w:val="en-US" w:eastAsia="zh-CN"/>
              </w:rPr>
              <w:t>主题的教学目标时，关注学生空间观念、几何直观、推理能力等的形成</w:t>
            </w:r>
            <w:r>
              <w:rPr>
                <w:rFonts w:hint="eastAsia"/>
                <w:color w:val="00B050"/>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color w:val="00B050"/>
                <w:sz w:val="21"/>
                <w:szCs w:val="21"/>
                <w:lang w:val="en-US" w:eastAsia="zh-CN"/>
              </w:rPr>
            </w:pPr>
            <w:r>
              <w:rPr>
                <w:rFonts w:hint="default"/>
                <w:color w:val="00B050"/>
                <w:sz w:val="21"/>
                <w:szCs w:val="21"/>
                <w:lang w:val="en-US" w:eastAsia="zh-CN"/>
              </w:rPr>
              <w:t>（2）处理好核心素养与</w:t>
            </w:r>
            <w:r>
              <w:rPr>
                <w:rFonts w:hint="eastAsia"/>
                <w:color w:val="00B050"/>
                <w:sz w:val="21"/>
                <w:szCs w:val="21"/>
                <w:lang w:val="en-US" w:eastAsia="zh-CN"/>
              </w:rPr>
              <w:t>“</w:t>
            </w:r>
            <w:r>
              <w:rPr>
                <w:rFonts w:hint="default"/>
                <w:color w:val="00B050"/>
                <w:sz w:val="21"/>
                <w:szCs w:val="21"/>
                <w:lang w:val="en-US" w:eastAsia="zh-CN"/>
              </w:rPr>
              <w:t>四基</w:t>
            </w:r>
            <w:r>
              <w:rPr>
                <w:rFonts w:hint="eastAsia"/>
                <w:color w:val="00B050"/>
                <w:sz w:val="21"/>
                <w:szCs w:val="21"/>
                <w:lang w:val="en-US" w:eastAsia="zh-CN"/>
              </w:rPr>
              <w:t>”</w:t>
            </w:r>
            <w:r>
              <w:rPr>
                <w:rFonts w:hint="default"/>
                <w:color w:val="00B050"/>
                <w:sz w:val="21"/>
                <w:szCs w:val="21"/>
                <w:lang w:val="en-US" w:eastAsia="zh-CN"/>
              </w:rPr>
              <w:t xml:space="preserve"> </w:t>
            </w:r>
            <w:r>
              <w:rPr>
                <w:rFonts w:hint="eastAsia"/>
                <w:color w:val="00B050"/>
                <w:sz w:val="21"/>
                <w:szCs w:val="21"/>
                <w:lang w:val="en-US" w:eastAsia="zh-CN"/>
              </w:rPr>
              <w:t>“</w:t>
            </w:r>
            <w:r>
              <w:rPr>
                <w:rFonts w:hint="default"/>
                <w:color w:val="00B050"/>
                <w:sz w:val="21"/>
                <w:szCs w:val="21"/>
                <w:lang w:val="en-US" w:eastAsia="zh-CN"/>
              </w:rPr>
              <w:t>四能</w:t>
            </w:r>
            <w:r>
              <w:rPr>
                <w:rFonts w:hint="eastAsia"/>
                <w:color w:val="00B050"/>
                <w:sz w:val="21"/>
                <w:szCs w:val="21"/>
                <w:lang w:val="en-US" w:eastAsia="zh-CN"/>
              </w:rPr>
              <w:t>”</w:t>
            </w:r>
            <w:r>
              <w:rPr>
                <w:rFonts w:hint="default"/>
                <w:color w:val="00B050"/>
                <w:sz w:val="21"/>
                <w:szCs w:val="21"/>
                <w:lang w:val="en-US" w:eastAsia="zh-CN"/>
              </w:rPr>
              <w:t>的关系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color w:val="00B050"/>
                <w:sz w:val="21"/>
                <w:szCs w:val="21"/>
                <w:lang w:val="en-US" w:eastAsia="zh-CN"/>
              </w:rPr>
            </w:pPr>
            <w:r>
              <w:rPr>
                <w:rFonts w:hint="default"/>
                <w:color w:val="00B050"/>
                <w:sz w:val="21"/>
                <w:szCs w:val="21"/>
                <w:lang w:val="en-US" w:eastAsia="zh-CN"/>
              </w:rPr>
              <w:t>核心素养导向的教学目标是对</w:t>
            </w:r>
            <w:r>
              <w:rPr>
                <w:rFonts w:hint="eastAsia"/>
                <w:color w:val="00B050"/>
                <w:sz w:val="21"/>
                <w:szCs w:val="21"/>
                <w:lang w:val="en-US" w:eastAsia="zh-CN"/>
              </w:rPr>
              <w:t>“</w:t>
            </w:r>
            <w:r>
              <w:rPr>
                <w:rFonts w:hint="default"/>
                <w:color w:val="00B050"/>
                <w:sz w:val="21"/>
                <w:szCs w:val="21"/>
                <w:lang w:val="en-US" w:eastAsia="zh-CN"/>
              </w:rPr>
              <w:t>四基</w:t>
            </w:r>
            <w:r>
              <w:rPr>
                <w:rFonts w:hint="eastAsia"/>
                <w:color w:val="00B050"/>
                <w:sz w:val="21"/>
                <w:szCs w:val="21"/>
                <w:lang w:val="en-US" w:eastAsia="zh-CN"/>
              </w:rPr>
              <w:t>”</w:t>
            </w:r>
            <w:r>
              <w:rPr>
                <w:rFonts w:hint="default"/>
                <w:color w:val="00B050"/>
                <w:sz w:val="21"/>
                <w:szCs w:val="21"/>
                <w:lang w:val="en-US" w:eastAsia="zh-CN"/>
              </w:rPr>
              <w:t xml:space="preserve"> </w:t>
            </w:r>
            <w:r>
              <w:rPr>
                <w:rFonts w:hint="eastAsia"/>
                <w:color w:val="00B050"/>
                <w:sz w:val="21"/>
                <w:szCs w:val="21"/>
                <w:lang w:val="en-US" w:eastAsia="zh-CN"/>
              </w:rPr>
              <w:t>“</w:t>
            </w:r>
            <w:r>
              <w:rPr>
                <w:rFonts w:hint="default"/>
                <w:color w:val="00B050"/>
                <w:sz w:val="21"/>
                <w:szCs w:val="21"/>
                <w:lang w:val="en-US" w:eastAsia="zh-CN"/>
              </w:rPr>
              <w:t>四能</w:t>
            </w:r>
            <w:r>
              <w:rPr>
                <w:rFonts w:hint="eastAsia"/>
                <w:color w:val="00B050"/>
                <w:sz w:val="21"/>
                <w:szCs w:val="21"/>
                <w:lang w:val="en-US" w:eastAsia="zh-CN"/>
              </w:rPr>
              <w:t>”</w:t>
            </w:r>
            <w:r>
              <w:rPr>
                <w:rFonts w:hint="default"/>
                <w:color w:val="00B050"/>
                <w:sz w:val="21"/>
                <w:szCs w:val="21"/>
                <w:lang w:val="en-US" w:eastAsia="zh-CN"/>
              </w:rPr>
              <w:t>教学目标的继承和发展</w:t>
            </w:r>
            <w:r>
              <w:rPr>
                <w:rFonts w:hint="eastAsia"/>
                <w:color w:val="00B050"/>
                <w:sz w:val="21"/>
                <w:szCs w:val="21"/>
                <w:lang w:val="en-US" w:eastAsia="zh-CN"/>
              </w:rPr>
              <w:t>.“</w:t>
            </w:r>
            <w:r>
              <w:rPr>
                <w:rFonts w:hint="default"/>
                <w:color w:val="00B050"/>
                <w:sz w:val="21"/>
                <w:szCs w:val="21"/>
                <w:lang w:val="en-US" w:eastAsia="zh-CN"/>
              </w:rPr>
              <w:t>四基</w:t>
            </w:r>
            <w:r>
              <w:rPr>
                <w:rFonts w:hint="eastAsia"/>
                <w:color w:val="00B050"/>
                <w:sz w:val="21"/>
                <w:szCs w:val="21"/>
                <w:lang w:val="en-US" w:eastAsia="zh-CN"/>
              </w:rPr>
              <w:t>”</w:t>
            </w:r>
            <w:r>
              <w:rPr>
                <w:rFonts w:hint="default"/>
                <w:color w:val="00B050"/>
                <w:sz w:val="21"/>
                <w:szCs w:val="21"/>
                <w:lang w:val="en-US" w:eastAsia="zh-CN"/>
              </w:rPr>
              <w:t xml:space="preserve"> </w:t>
            </w:r>
            <w:r>
              <w:rPr>
                <w:rFonts w:hint="eastAsia"/>
                <w:color w:val="00B050"/>
                <w:sz w:val="21"/>
                <w:szCs w:val="21"/>
                <w:lang w:val="en-US" w:eastAsia="zh-CN"/>
              </w:rPr>
              <w:t>“</w:t>
            </w:r>
            <w:r>
              <w:rPr>
                <w:rFonts w:hint="default"/>
                <w:color w:val="00B050"/>
                <w:sz w:val="21"/>
                <w:szCs w:val="21"/>
                <w:lang w:val="en-US" w:eastAsia="zh-CN"/>
              </w:rPr>
              <w:t>四能</w:t>
            </w:r>
            <w:r>
              <w:rPr>
                <w:rFonts w:hint="eastAsia"/>
                <w:color w:val="00B050"/>
                <w:sz w:val="21"/>
                <w:szCs w:val="21"/>
                <w:lang w:val="en-US" w:eastAsia="zh-CN"/>
              </w:rPr>
              <w:t>”</w:t>
            </w:r>
            <w:r>
              <w:rPr>
                <w:rFonts w:hint="default"/>
                <w:color w:val="00B050"/>
                <w:sz w:val="21"/>
                <w:szCs w:val="21"/>
                <w:lang w:val="en-US" w:eastAsia="zh-CN"/>
              </w:rPr>
              <w:t>是发展学生核心素养的有效载体，核心素养 对</w:t>
            </w:r>
            <w:r>
              <w:rPr>
                <w:rFonts w:hint="eastAsia"/>
                <w:color w:val="00B050"/>
                <w:sz w:val="21"/>
                <w:szCs w:val="21"/>
                <w:lang w:val="en-US" w:eastAsia="zh-CN"/>
              </w:rPr>
              <w:t>“</w:t>
            </w:r>
            <w:r>
              <w:rPr>
                <w:rFonts w:hint="default"/>
                <w:color w:val="00B050"/>
                <w:sz w:val="21"/>
                <w:szCs w:val="21"/>
                <w:lang w:val="en-US" w:eastAsia="zh-CN"/>
              </w:rPr>
              <w:t>四基</w:t>
            </w:r>
            <w:r>
              <w:rPr>
                <w:rFonts w:hint="eastAsia"/>
                <w:color w:val="00B050"/>
                <w:sz w:val="21"/>
                <w:szCs w:val="21"/>
                <w:lang w:val="en-US" w:eastAsia="zh-CN"/>
              </w:rPr>
              <w:t>”</w:t>
            </w:r>
            <w:r>
              <w:rPr>
                <w:rFonts w:hint="default"/>
                <w:color w:val="00B050"/>
                <w:sz w:val="21"/>
                <w:szCs w:val="21"/>
                <w:lang w:val="en-US" w:eastAsia="zh-CN"/>
              </w:rPr>
              <w:t xml:space="preserve"> </w:t>
            </w:r>
            <w:r>
              <w:rPr>
                <w:rFonts w:hint="eastAsia"/>
                <w:color w:val="00B050"/>
                <w:sz w:val="21"/>
                <w:szCs w:val="21"/>
                <w:lang w:val="en-US" w:eastAsia="zh-CN"/>
              </w:rPr>
              <w:t>“</w:t>
            </w:r>
            <w:r>
              <w:rPr>
                <w:rFonts w:hint="default"/>
                <w:color w:val="00B050"/>
                <w:sz w:val="21"/>
                <w:szCs w:val="21"/>
                <w:lang w:val="en-US" w:eastAsia="zh-CN"/>
              </w:rPr>
              <w:t>四能</w:t>
            </w:r>
            <w:r>
              <w:rPr>
                <w:rFonts w:hint="eastAsia"/>
                <w:color w:val="00B050"/>
                <w:sz w:val="21"/>
                <w:szCs w:val="21"/>
                <w:lang w:val="en-US" w:eastAsia="zh-CN"/>
              </w:rPr>
              <w:t>”</w:t>
            </w:r>
            <w:r>
              <w:rPr>
                <w:rFonts w:hint="default"/>
                <w:color w:val="00B050"/>
                <w:sz w:val="21"/>
                <w:szCs w:val="21"/>
                <w:lang w:val="en-US" w:eastAsia="zh-CN"/>
              </w:rPr>
              <w:t>教学目标提出了更高要求</w:t>
            </w:r>
            <w:r>
              <w:rPr>
                <w:rFonts w:hint="eastAsia"/>
                <w:color w:val="00B050"/>
                <w:sz w:val="21"/>
                <w:szCs w:val="21"/>
                <w:lang w:val="en-US" w:eastAsia="zh-CN"/>
              </w:rPr>
              <w:t>.</w:t>
            </w:r>
            <w:r>
              <w:rPr>
                <w:rFonts w:hint="default"/>
                <w:color w:val="00B050"/>
                <w:sz w:val="21"/>
                <w:szCs w:val="21"/>
                <w:lang w:val="en-US" w:eastAsia="zh-CN"/>
              </w:rPr>
              <w:t>例如：要引导学生在发现问题、提出问题的同时，会用数学的眼光观察现实世界；在分析问题的同时，会用数学的思维思考现实世界；在用数学方法解决问题的过程中，会用数学的语言表达现实世界</w:t>
            </w:r>
            <w:r>
              <w:rPr>
                <w:rFonts w:hint="eastAsia"/>
                <w:color w:val="00B050"/>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color w:val="00B050"/>
                <w:sz w:val="21"/>
                <w:szCs w:val="21"/>
                <w:lang w:val="en-US" w:eastAsia="zh-CN"/>
              </w:rPr>
            </w:pPr>
            <w:r>
              <w:rPr>
                <w:rFonts w:hint="eastAsia"/>
                <w:color w:val="00B050"/>
                <w:sz w:val="21"/>
                <w:szCs w:val="21"/>
                <w:lang w:val="en-US" w:eastAsia="zh-CN"/>
              </w:rPr>
              <w:t>（3）</w:t>
            </w:r>
            <w:r>
              <w:rPr>
                <w:rFonts w:hint="default"/>
                <w:color w:val="00B050"/>
                <w:sz w:val="21"/>
                <w:szCs w:val="21"/>
                <w:lang w:val="en-US" w:eastAsia="zh-CN"/>
              </w:rPr>
              <w:t>教学目标的设定要体现整体性和阶段性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color w:val="00B050"/>
                <w:sz w:val="21"/>
                <w:szCs w:val="21"/>
                <w:lang w:val="en-US" w:eastAsia="zh-CN"/>
              </w:rPr>
            </w:pPr>
            <w:r>
              <w:rPr>
                <w:rFonts w:hint="default"/>
                <w:color w:val="00B050"/>
                <w:sz w:val="21"/>
                <w:szCs w:val="21"/>
                <w:lang w:val="en-US" w:eastAsia="zh-CN"/>
              </w:rPr>
              <w:t>核心素养是在长期的教学过程中逐渐形成的，核心素养在不同学段的主要表现体现了核心素养的阶段性和各阶段之间的一致性</w:t>
            </w:r>
            <w:r>
              <w:rPr>
                <w:rFonts w:hint="eastAsia"/>
                <w:color w:val="00B050"/>
                <w:sz w:val="21"/>
                <w:szCs w:val="21"/>
                <w:lang w:val="en-US" w:eastAsia="zh-CN"/>
              </w:rPr>
              <w:t>.</w:t>
            </w:r>
            <w:r>
              <w:rPr>
                <w:rFonts w:hint="default"/>
                <w:color w:val="00B050"/>
                <w:sz w:val="21"/>
                <w:szCs w:val="21"/>
                <w:lang w:val="en-US" w:eastAsia="zh-CN"/>
              </w:rPr>
              <w:t>要依据核心素养的内涵和不同学段的主要表现，结合具体的教学内容，全面分析主题、单元和课时的特征，基于主题、单元整体设计教学目标，围绕单元目标细化具体课时的教学目标</w:t>
            </w:r>
            <w:r>
              <w:rPr>
                <w:rFonts w:hint="eastAsia"/>
                <w:color w:val="00B050"/>
                <w:sz w:val="21"/>
                <w:szCs w:val="21"/>
                <w:lang w:val="en-US" w:eastAsia="zh-CN"/>
              </w:rPr>
              <w:t>.</w:t>
            </w:r>
            <w:r>
              <w:rPr>
                <w:rFonts w:hint="default"/>
                <w:color w:val="00B050"/>
                <w:sz w:val="21"/>
                <w:szCs w:val="21"/>
                <w:lang w:val="en-US" w:eastAsia="zh-CN"/>
              </w:rPr>
              <w:t>充分发挥核心素养导向的教学目标对教学过程的指导作用，在实现知识进阶的同时，体现核心素养的进阶</w:t>
            </w:r>
            <w:r>
              <w:rPr>
                <w:rFonts w:hint="eastAsia"/>
                <w:color w:val="00B050"/>
                <w:sz w:val="21"/>
                <w:szCs w:val="21"/>
                <w:lang w:val="en-US" w:eastAsia="zh-CN"/>
              </w:rPr>
              <w:t>.</w:t>
            </w:r>
          </w:p>
          <w:p>
            <w:pPr>
              <w:pStyle w:val="2"/>
              <w:spacing w:line="360" w:lineRule="auto"/>
              <w:rPr>
                <w:rFonts w:hint="default"/>
                <w:b/>
                <w:bCs/>
                <w:color w:val="00B050"/>
                <w:sz w:val="21"/>
                <w:szCs w:val="21"/>
                <w:lang w:val="en-US" w:eastAsia="zh-CN"/>
              </w:rPr>
            </w:pPr>
            <w:r>
              <w:rPr>
                <w:rFonts w:hint="default"/>
                <w:b/>
                <w:bCs/>
                <w:color w:val="00B050"/>
                <w:sz w:val="21"/>
                <w:szCs w:val="21"/>
                <w:lang w:val="en-US" w:eastAsia="zh-CN"/>
              </w:rPr>
              <w:t>2.整体把握教学内容</w:t>
            </w:r>
          </w:p>
          <w:p>
            <w:pPr>
              <w:pStyle w:val="2"/>
              <w:spacing w:line="360" w:lineRule="auto"/>
              <w:ind w:firstLine="420" w:firstLineChars="200"/>
              <w:rPr>
                <w:rFonts w:hint="default"/>
                <w:color w:val="00B050"/>
                <w:sz w:val="21"/>
                <w:szCs w:val="21"/>
                <w:lang w:val="en-US" w:eastAsia="zh-CN"/>
              </w:rPr>
            </w:pPr>
            <w:r>
              <w:rPr>
                <w:rFonts w:hint="default"/>
                <w:color w:val="00B050"/>
                <w:sz w:val="21"/>
                <w:szCs w:val="21"/>
                <w:lang w:val="en-US" w:eastAsia="zh-CN"/>
              </w:rPr>
              <w:t>为实现核心素养导向的教学目标，不仅要整体把握教学内容之间的关联，还要把握教学内容主线与相应核心素养发展之间的关联</w:t>
            </w:r>
            <w:r>
              <w:rPr>
                <w:rFonts w:hint="eastAsia"/>
                <w:color w:val="00B050"/>
                <w:sz w:val="21"/>
                <w:szCs w:val="21"/>
                <w:lang w:val="en-US" w:eastAsia="zh-CN"/>
              </w:rPr>
              <w:t>.</w:t>
            </w:r>
          </w:p>
          <w:p>
            <w:pPr>
              <w:pStyle w:val="2"/>
              <w:spacing w:line="360" w:lineRule="auto"/>
              <w:rPr>
                <w:rFonts w:hint="default"/>
                <w:color w:val="00B050"/>
                <w:sz w:val="21"/>
                <w:szCs w:val="21"/>
                <w:lang w:val="en-US" w:eastAsia="zh-CN"/>
              </w:rPr>
            </w:pPr>
            <w:r>
              <w:rPr>
                <w:rFonts w:hint="eastAsia"/>
                <w:color w:val="00B050"/>
                <w:sz w:val="21"/>
                <w:szCs w:val="21"/>
                <w:lang w:val="en-US" w:eastAsia="zh-CN"/>
              </w:rPr>
              <w:t>（1）</w:t>
            </w:r>
            <w:r>
              <w:rPr>
                <w:rFonts w:hint="default"/>
                <w:color w:val="00B050"/>
                <w:sz w:val="21"/>
                <w:szCs w:val="21"/>
                <w:lang w:val="en-US" w:eastAsia="zh-CN"/>
              </w:rPr>
              <w:t>注重教学内容的结构化</w:t>
            </w:r>
          </w:p>
          <w:p>
            <w:pPr>
              <w:pStyle w:val="2"/>
              <w:spacing w:line="360" w:lineRule="auto"/>
              <w:ind w:firstLine="420" w:firstLineChars="200"/>
              <w:rPr>
                <w:rFonts w:hint="default"/>
                <w:color w:val="00B050"/>
                <w:sz w:val="21"/>
                <w:szCs w:val="21"/>
                <w:lang w:val="en-US" w:eastAsia="zh-CN"/>
              </w:rPr>
            </w:pPr>
            <w:r>
              <w:rPr>
                <w:rFonts w:hint="default"/>
                <w:color w:val="00B050"/>
                <w:sz w:val="21"/>
                <w:szCs w:val="21"/>
                <w:lang w:val="en-US" w:eastAsia="zh-CN"/>
              </w:rPr>
              <w:t>教学内容是落实教学目标、发展学生核心素养的载体</w:t>
            </w:r>
            <w:r>
              <w:rPr>
                <w:rFonts w:hint="eastAsia"/>
                <w:color w:val="00B050"/>
                <w:sz w:val="21"/>
                <w:szCs w:val="21"/>
                <w:lang w:val="en-US" w:eastAsia="zh-CN"/>
              </w:rPr>
              <w:t>.</w:t>
            </w:r>
            <w:r>
              <w:rPr>
                <w:rFonts w:hint="default"/>
                <w:color w:val="00B050"/>
                <w:sz w:val="21"/>
                <w:szCs w:val="21"/>
                <w:lang w:val="en-US" w:eastAsia="zh-CN"/>
              </w:rPr>
              <w:t>在教学中要重视对教学内容的整体分析，帮助学生建立能体现数学学科本质、对未来学习有支撑意义的结构化的数学知识体系</w:t>
            </w:r>
            <w:r>
              <w:rPr>
                <w:rFonts w:hint="eastAsia"/>
                <w:color w:val="00B050"/>
                <w:sz w:val="21"/>
                <w:szCs w:val="21"/>
                <w:lang w:val="en-US" w:eastAsia="zh-CN"/>
              </w:rPr>
              <w:t>.</w:t>
            </w:r>
            <w:r>
              <w:rPr>
                <w:rFonts w:hint="default"/>
                <w:color w:val="00B050"/>
                <w:sz w:val="21"/>
                <w:szCs w:val="21"/>
                <w:lang w:val="en-US" w:eastAsia="zh-CN"/>
              </w:rPr>
              <w:t>一方面了解数学知识的产生与来源、结构与关联、价值与意义，了解课程内容和教学内容的安排意图；另一方面强化对数学本质的理解，关注数学概念的现实背景，引导学生从数学概念、原理及法则之间的联系出发，建立起有意义的知识结构</w:t>
            </w:r>
            <w:r>
              <w:rPr>
                <w:rFonts w:hint="eastAsia"/>
                <w:color w:val="00B050"/>
                <w:sz w:val="21"/>
                <w:szCs w:val="21"/>
                <w:lang w:val="en-US" w:eastAsia="zh-CN"/>
              </w:rPr>
              <w:t>.</w:t>
            </w:r>
            <w:r>
              <w:rPr>
                <w:rFonts w:hint="default"/>
                <w:color w:val="00B050"/>
                <w:sz w:val="21"/>
                <w:szCs w:val="21"/>
                <w:lang w:val="en-US" w:eastAsia="zh-CN"/>
              </w:rPr>
              <w:t>通过合适的主题整合教学内容，帮助学生学会用整体的、联系的、发展的眼光看问题，形成科学的思维习惯，发展核心素养</w:t>
            </w:r>
            <w:r>
              <w:rPr>
                <w:rFonts w:hint="eastAsia"/>
                <w:color w:val="00B050"/>
                <w:sz w:val="21"/>
                <w:szCs w:val="21"/>
                <w:lang w:val="en-US" w:eastAsia="zh-CN"/>
              </w:rPr>
              <w:t>.</w:t>
            </w:r>
          </w:p>
          <w:p>
            <w:pPr>
              <w:pStyle w:val="2"/>
              <w:spacing w:line="360" w:lineRule="auto"/>
              <w:ind w:firstLine="420" w:firstLineChars="200"/>
              <w:rPr>
                <w:rFonts w:hint="default"/>
                <w:color w:val="00B050"/>
                <w:sz w:val="21"/>
                <w:szCs w:val="21"/>
                <w:lang w:val="en-US" w:eastAsia="zh-CN"/>
              </w:rPr>
            </w:pPr>
            <w:r>
              <w:rPr>
                <w:rFonts w:hint="default"/>
                <w:color w:val="00B050"/>
                <w:sz w:val="21"/>
                <w:szCs w:val="21"/>
                <w:lang w:val="en-US" w:eastAsia="zh-CN"/>
              </w:rPr>
              <w:t>例如，对小学阶段</w:t>
            </w:r>
            <w:r>
              <w:rPr>
                <w:rFonts w:hint="eastAsia"/>
                <w:color w:val="00B050"/>
                <w:sz w:val="21"/>
                <w:szCs w:val="21"/>
                <w:lang w:val="en-US" w:eastAsia="zh-CN"/>
              </w:rPr>
              <w:t>“</w:t>
            </w:r>
            <w:r>
              <w:rPr>
                <w:rFonts w:hint="default"/>
                <w:color w:val="00B050"/>
                <w:sz w:val="21"/>
                <w:szCs w:val="21"/>
                <w:lang w:val="en-US" w:eastAsia="zh-CN"/>
              </w:rPr>
              <w:t>数与运算</w:t>
            </w:r>
            <w:r>
              <w:rPr>
                <w:rFonts w:hint="eastAsia"/>
                <w:color w:val="00B050"/>
                <w:sz w:val="21"/>
                <w:szCs w:val="21"/>
                <w:lang w:val="en-US" w:eastAsia="zh-CN"/>
              </w:rPr>
              <w:t>”</w:t>
            </w:r>
            <w:r>
              <w:rPr>
                <w:rFonts w:hint="default"/>
                <w:color w:val="00B050"/>
                <w:sz w:val="21"/>
                <w:szCs w:val="21"/>
                <w:lang w:val="en-US" w:eastAsia="zh-CN"/>
              </w:rPr>
              <w:t>主题，在理解整数、小数、分数 意义的同时，理解整数、小数、分数基于计数单位表达的一致性</w:t>
            </w:r>
            <w:r>
              <w:rPr>
                <w:rFonts w:hint="eastAsia"/>
                <w:color w:val="00B050"/>
                <w:sz w:val="21"/>
                <w:szCs w:val="21"/>
                <w:lang w:val="en-US" w:eastAsia="zh-CN"/>
              </w:rPr>
              <w:t>.</w:t>
            </w:r>
          </w:p>
          <w:p>
            <w:pPr>
              <w:pStyle w:val="2"/>
              <w:spacing w:line="360" w:lineRule="auto"/>
              <w:rPr>
                <w:rFonts w:hint="default"/>
                <w:color w:val="00B050"/>
                <w:sz w:val="21"/>
                <w:szCs w:val="21"/>
                <w:lang w:val="en-US" w:eastAsia="zh-CN"/>
              </w:rPr>
            </w:pPr>
            <w:r>
              <w:rPr>
                <w:rFonts w:hint="eastAsia"/>
                <w:color w:val="00B050"/>
                <w:sz w:val="21"/>
                <w:szCs w:val="21"/>
                <w:lang w:val="en-US" w:eastAsia="zh-CN"/>
              </w:rPr>
              <w:t>（2）</w:t>
            </w:r>
            <w:r>
              <w:rPr>
                <w:rFonts w:hint="default"/>
                <w:color w:val="00B050"/>
                <w:sz w:val="21"/>
                <w:szCs w:val="21"/>
                <w:lang w:val="en-US" w:eastAsia="zh-CN"/>
              </w:rPr>
              <w:t>注重教学内容与核心素养的关联</w:t>
            </w:r>
          </w:p>
          <w:p>
            <w:pPr>
              <w:pStyle w:val="2"/>
              <w:spacing w:line="360" w:lineRule="auto"/>
              <w:ind w:firstLine="420" w:firstLineChars="200"/>
              <w:rPr>
                <w:rFonts w:hint="default"/>
                <w:color w:val="00B050"/>
                <w:sz w:val="21"/>
                <w:szCs w:val="21"/>
                <w:lang w:val="en-US" w:eastAsia="zh-CN"/>
              </w:rPr>
            </w:pPr>
            <w:r>
              <w:rPr>
                <w:rFonts w:hint="default"/>
                <w:color w:val="00B050"/>
                <w:sz w:val="21"/>
                <w:szCs w:val="21"/>
                <w:lang w:val="en-US" w:eastAsia="zh-CN"/>
              </w:rPr>
              <w:t>在教学过程中，不仅要注重具体内容与核心素养之间的关联，还要注重内容主线与核心素养发展之间的关联</w:t>
            </w:r>
            <w:r>
              <w:rPr>
                <w:rFonts w:hint="eastAsia"/>
                <w:color w:val="00B050"/>
                <w:sz w:val="21"/>
                <w:szCs w:val="21"/>
                <w:lang w:val="en-US" w:eastAsia="zh-CN"/>
              </w:rPr>
              <w:t>.</w:t>
            </w:r>
          </w:p>
          <w:p>
            <w:pPr>
              <w:pStyle w:val="2"/>
              <w:spacing w:line="360" w:lineRule="auto"/>
              <w:ind w:firstLine="420" w:firstLineChars="200"/>
              <w:rPr>
                <w:rFonts w:hint="default"/>
                <w:color w:val="00B050"/>
                <w:sz w:val="21"/>
                <w:szCs w:val="21"/>
                <w:lang w:val="en-US" w:eastAsia="zh-CN"/>
              </w:rPr>
            </w:pPr>
            <w:r>
              <w:rPr>
                <w:rFonts w:hint="default"/>
                <w:color w:val="00B050"/>
                <w:sz w:val="21"/>
                <w:szCs w:val="21"/>
                <w:lang w:val="en-US" w:eastAsia="zh-CN"/>
              </w:rPr>
              <w:t>例如：在图形与几何领域的</w:t>
            </w:r>
            <w:r>
              <w:rPr>
                <w:rFonts w:hint="eastAsia"/>
                <w:color w:val="00B050"/>
                <w:sz w:val="21"/>
                <w:szCs w:val="21"/>
                <w:lang w:val="en-US" w:eastAsia="zh-CN"/>
              </w:rPr>
              <w:t>“</w:t>
            </w:r>
            <w:r>
              <w:rPr>
                <w:rFonts w:hint="default"/>
                <w:color w:val="00B050"/>
                <w:sz w:val="21"/>
                <w:szCs w:val="21"/>
                <w:lang w:val="en-US" w:eastAsia="zh-CN"/>
              </w:rPr>
              <w:t>图形的认识</w:t>
            </w:r>
            <w:r>
              <w:rPr>
                <w:rFonts w:hint="eastAsia"/>
                <w:color w:val="00B050"/>
                <w:sz w:val="21"/>
                <w:szCs w:val="21"/>
                <w:lang w:val="en-US" w:eastAsia="zh-CN"/>
              </w:rPr>
              <w:t>”</w:t>
            </w:r>
            <w:r>
              <w:rPr>
                <w:rFonts w:hint="default"/>
                <w:color w:val="00B050"/>
                <w:sz w:val="21"/>
                <w:szCs w:val="21"/>
                <w:lang w:val="en-US" w:eastAsia="zh-CN"/>
              </w:rPr>
              <w:t>主线，第一学段，要求在对立体图形和平面图形的认识过程中，通过直观辨认和感知形成初步的空间观念；第二学段，要求在对立体图形和平面图形关系的认识过程中，感悟图形的抽象，逐渐形成空间观念和初步的几何直观; 第三学段，在对图形测量和计算的过程中，从度量的角度加深对图形的认识，理解图形的关系，进一步增强空间观念、量感和几何直观; 第四学段，在对图形性质的研究过程中，核心素养的感悟由感性上升为理性，要求在建立空间观念、几何直观的基础上，逐步形成推理能力</w:t>
            </w:r>
            <w:r>
              <w:rPr>
                <w:rFonts w:hint="eastAsia"/>
                <w:color w:val="00B050"/>
                <w:sz w:val="21"/>
                <w:szCs w:val="21"/>
                <w:lang w:val="en-US" w:eastAsia="zh-CN"/>
              </w:rPr>
              <w:t>.</w:t>
            </w:r>
          </w:p>
          <w:p>
            <w:pPr>
              <w:pStyle w:val="2"/>
              <w:spacing w:line="360" w:lineRule="auto"/>
              <w:rPr>
                <w:rFonts w:hint="default"/>
                <w:color w:val="00B050"/>
                <w:sz w:val="21"/>
                <w:szCs w:val="21"/>
                <w:lang w:val="en-US" w:eastAsia="zh-CN"/>
              </w:rPr>
            </w:pPr>
            <w:r>
              <w:rPr>
                <w:rFonts w:hint="default"/>
                <w:b/>
                <w:bCs/>
                <w:color w:val="00B050"/>
                <w:sz w:val="21"/>
                <w:szCs w:val="21"/>
                <w:lang w:val="en-US" w:eastAsia="zh-CN"/>
              </w:rPr>
              <w:t>3.选择能引发学生思考的教学方式</w:t>
            </w:r>
          </w:p>
          <w:p>
            <w:pPr>
              <w:pStyle w:val="2"/>
              <w:spacing w:line="360" w:lineRule="auto"/>
              <w:rPr>
                <w:rFonts w:hint="default"/>
                <w:color w:val="00B050"/>
                <w:sz w:val="21"/>
                <w:szCs w:val="21"/>
                <w:lang w:val="en-US" w:eastAsia="zh-CN"/>
              </w:rPr>
            </w:pPr>
            <w:r>
              <w:rPr>
                <w:rFonts w:hint="eastAsia"/>
                <w:color w:val="00B050"/>
                <w:sz w:val="21"/>
                <w:szCs w:val="21"/>
                <w:lang w:val="en-US" w:eastAsia="zh-CN"/>
              </w:rPr>
              <w:t>（1）</w:t>
            </w:r>
            <w:r>
              <w:rPr>
                <w:rFonts w:hint="default"/>
                <w:color w:val="00B050"/>
                <w:sz w:val="21"/>
                <w:szCs w:val="21"/>
                <w:lang w:val="en-US" w:eastAsia="zh-CN"/>
              </w:rPr>
              <w:t>丰富教学方式</w:t>
            </w:r>
          </w:p>
          <w:p>
            <w:pPr>
              <w:pStyle w:val="2"/>
              <w:spacing w:line="360" w:lineRule="auto"/>
              <w:ind w:firstLine="420" w:firstLineChars="200"/>
              <w:rPr>
                <w:rFonts w:hint="default"/>
                <w:color w:val="00B050"/>
                <w:sz w:val="21"/>
                <w:szCs w:val="21"/>
                <w:lang w:val="en-US" w:eastAsia="zh-CN"/>
              </w:rPr>
            </w:pPr>
            <w:r>
              <w:rPr>
                <w:rFonts w:hint="default"/>
                <w:color w:val="00B050"/>
                <w:sz w:val="21"/>
                <w:szCs w:val="21"/>
                <w:lang w:val="en-US" w:eastAsia="zh-CN"/>
              </w:rPr>
              <w:t>改变单一讲授式教学方式，注重启发式、探究式、参与式、互动式等，探索大单元教学，积极开展跨学科的主题式学习和项目式学习 等综合性教学活动</w:t>
            </w:r>
            <w:r>
              <w:rPr>
                <w:rFonts w:hint="eastAsia"/>
                <w:color w:val="00B050"/>
                <w:sz w:val="21"/>
                <w:szCs w:val="21"/>
                <w:lang w:val="en-US" w:eastAsia="zh-CN"/>
              </w:rPr>
              <w:t>.</w:t>
            </w:r>
            <w:r>
              <w:rPr>
                <w:rFonts w:hint="default"/>
                <w:color w:val="00B050"/>
                <w:sz w:val="21"/>
                <w:szCs w:val="21"/>
                <w:lang w:val="en-US" w:eastAsia="zh-CN"/>
              </w:rPr>
              <w:t>根据不同的学习任务和学习对象，选择合适的教学方式或多种方式相结合，组织开展教学</w:t>
            </w:r>
            <w:r>
              <w:rPr>
                <w:rFonts w:hint="eastAsia"/>
                <w:color w:val="00B050"/>
                <w:sz w:val="21"/>
                <w:szCs w:val="21"/>
                <w:lang w:val="en-US" w:eastAsia="zh-CN"/>
              </w:rPr>
              <w:t>.</w:t>
            </w:r>
            <w:r>
              <w:rPr>
                <w:rFonts w:hint="default"/>
                <w:color w:val="00B050"/>
                <w:sz w:val="21"/>
                <w:szCs w:val="21"/>
                <w:lang w:val="en-US" w:eastAsia="zh-CN"/>
              </w:rPr>
              <w:t>通过丰富的教学方式，让学生在实践、探究、体验、反思、合作、交流等学习过程中感悟基本思想、积累基本活动经验，发挥每一种教学方式的育人价值，促进学生核心素养发展</w:t>
            </w:r>
            <w:r>
              <w:rPr>
                <w:rFonts w:hint="eastAsia"/>
                <w:color w:val="00B050"/>
                <w:sz w:val="21"/>
                <w:szCs w:val="21"/>
                <w:lang w:val="en-US" w:eastAsia="zh-CN"/>
              </w:rPr>
              <w:t>.</w:t>
            </w:r>
          </w:p>
          <w:p>
            <w:pPr>
              <w:pStyle w:val="2"/>
              <w:spacing w:line="360" w:lineRule="auto"/>
              <w:rPr>
                <w:rFonts w:hint="default"/>
                <w:color w:val="00B050"/>
                <w:sz w:val="21"/>
                <w:szCs w:val="21"/>
                <w:lang w:val="en-US" w:eastAsia="zh-CN"/>
              </w:rPr>
            </w:pPr>
            <w:r>
              <w:rPr>
                <w:rFonts w:hint="eastAsia"/>
                <w:color w:val="00B050"/>
                <w:sz w:val="21"/>
                <w:szCs w:val="21"/>
                <w:lang w:val="en-US" w:eastAsia="zh-CN"/>
              </w:rPr>
              <w:t>（2）</w:t>
            </w:r>
            <w:r>
              <w:rPr>
                <w:rFonts w:hint="default"/>
                <w:color w:val="00B050"/>
                <w:sz w:val="21"/>
                <w:szCs w:val="21"/>
                <w:lang w:val="en-US" w:eastAsia="zh-CN"/>
              </w:rPr>
              <w:t>重视单元整体教学设计</w:t>
            </w:r>
          </w:p>
          <w:p>
            <w:pPr>
              <w:pStyle w:val="2"/>
              <w:spacing w:line="360" w:lineRule="auto"/>
              <w:ind w:firstLine="420" w:firstLineChars="200"/>
              <w:rPr>
                <w:rFonts w:hint="default"/>
                <w:color w:val="00B050"/>
                <w:sz w:val="21"/>
                <w:szCs w:val="21"/>
                <w:lang w:val="en-US" w:eastAsia="zh-CN"/>
              </w:rPr>
            </w:pPr>
            <w:r>
              <w:rPr>
                <w:rFonts w:hint="default"/>
                <w:color w:val="00B050"/>
                <w:sz w:val="21"/>
                <w:szCs w:val="21"/>
                <w:lang w:val="en-US" w:eastAsia="zh-CN"/>
              </w:rPr>
              <w:t>改变过于注重以课时为单位的教学设计，推进单元整体教学设计，体现数学知识之间的内在逻辑关系，以及学习内容与核心素养表现的关联</w:t>
            </w:r>
            <w:r>
              <w:rPr>
                <w:rFonts w:hint="eastAsia"/>
                <w:color w:val="00B050"/>
                <w:sz w:val="21"/>
                <w:szCs w:val="21"/>
                <w:lang w:val="en-US" w:eastAsia="zh-CN"/>
              </w:rPr>
              <w:t>.</w:t>
            </w:r>
          </w:p>
          <w:p>
            <w:pPr>
              <w:pStyle w:val="2"/>
              <w:spacing w:line="360" w:lineRule="auto"/>
              <w:ind w:firstLine="420" w:firstLineChars="200"/>
              <w:rPr>
                <w:rFonts w:hint="default"/>
                <w:color w:val="00B050"/>
                <w:sz w:val="21"/>
                <w:szCs w:val="21"/>
                <w:lang w:val="en-US" w:eastAsia="zh-CN"/>
              </w:rPr>
            </w:pPr>
            <w:r>
              <w:rPr>
                <w:rFonts w:hint="default"/>
                <w:color w:val="00B050"/>
                <w:sz w:val="21"/>
                <w:szCs w:val="21"/>
                <w:lang w:val="en-US" w:eastAsia="zh-CN"/>
              </w:rPr>
              <w:t>单元整体教学设计要整体分析数学内容本质和学生认知规律，合理整合教学内容，分析主题一单元一课时的数学知识和核心素养主要表现，确定单元教学目标，并落实到教学活动各个环节，整体设计, 分步实施，促进学生对数学教学内容的整体理解与把握，逐步培养学生的核心素养</w:t>
            </w:r>
            <w:r>
              <w:rPr>
                <w:rFonts w:hint="eastAsia"/>
                <w:color w:val="00B050"/>
                <w:sz w:val="21"/>
                <w:szCs w:val="21"/>
                <w:lang w:val="en-US" w:eastAsia="zh-CN"/>
              </w:rPr>
              <w:t>.</w:t>
            </w:r>
          </w:p>
          <w:p>
            <w:pPr>
              <w:pStyle w:val="2"/>
              <w:spacing w:line="360" w:lineRule="auto"/>
              <w:rPr>
                <w:rFonts w:hint="default"/>
                <w:color w:val="00B050"/>
                <w:sz w:val="21"/>
                <w:szCs w:val="21"/>
                <w:lang w:val="en-US" w:eastAsia="zh-CN"/>
              </w:rPr>
            </w:pPr>
            <w:r>
              <w:rPr>
                <w:rFonts w:hint="default"/>
                <w:color w:val="00B050"/>
                <w:sz w:val="21"/>
                <w:szCs w:val="21"/>
                <w:lang w:val="en-US" w:eastAsia="zh-CN"/>
              </w:rPr>
              <w:t>（3）强化情境设计与问题提出</w:t>
            </w:r>
          </w:p>
          <w:p>
            <w:pPr>
              <w:pStyle w:val="2"/>
              <w:spacing w:line="360" w:lineRule="auto"/>
              <w:ind w:firstLine="420" w:firstLineChars="200"/>
              <w:rPr>
                <w:rFonts w:hint="default"/>
                <w:color w:val="00B050"/>
                <w:sz w:val="21"/>
                <w:szCs w:val="21"/>
                <w:lang w:val="en-US" w:eastAsia="zh-CN"/>
              </w:rPr>
            </w:pPr>
            <w:r>
              <w:rPr>
                <w:rFonts w:hint="default"/>
                <w:color w:val="00B050"/>
                <w:sz w:val="21"/>
                <w:szCs w:val="21"/>
                <w:lang w:val="en-US" w:eastAsia="zh-CN"/>
              </w:rPr>
              <w:t>注重发挥情境设计与问题提出对学生主动参与教学活动的促进作用，使学生在活动中逐步发展核心素养</w:t>
            </w:r>
            <w:r>
              <w:rPr>
                <w:rFonts w:hint="eastAsia"/>
                <w:color w:val="00B050"/>
                <w:sz w:val="21"/>
                <w:szCs w:val="21"/>
                <w:lang w:val="en-US" w:eastAsia="zh-CN"/>
              </w:rPr>
              <w:t>.</w:t>
            </w:r>
          </w:p>
          <w:p>
            <w:pPr>
              <w:pStyle w:val="2"/>
              <w:spacing w:line="360" w:lineRule="auto"/>
              <w:ind w:firstLine="420" w:firstLineChars="200"/>
              <w:rPr>
                <w:rFonts w:hint="default"/>
                <w:color w:val="00B050"/>
                <w:sz w:val="21"/>
                <w:szCs w:val="21"/>
                <w:lang w:val="en-US" w:eastAsia="zh-CN"/>
              </w:rPr>
            </w:pPr>
            <w:r>
              <w:rPr>
                <w:rFonts w:hint="default"/>
                <w:color w:val="00B050"/>
                <w:sz w:val="21"/>
                <w:szCs w:val="21"/>
                <w:lang w:val="en-US" w:eastAsia="zh-CN"/>
              </w:rPr>
              <w:t>注重创设真实情境</w:t>
            </w:r>
            <w:r>
              <w:rPr>
                <w:rFonts w:hint="eastAsia"/>
                <w:color w:val="00B050"/>
                <w:sz w:val="21"/>
                <w:szCs w:val="21"/>
                <w:lang w:val="en-US" w:eastAsia="zh-CN"/>
              </w:rPr>
              <w:t>.</w:t>
            </w:r>
            <w:r>
              <w:rPr>
                <w:rFonts w:hint="default"/>
                <w:color w:val="00B050"/>
                <w:sz w:val="21"/>
                <w:szCs w:val="21"/>
                <w:lang w:val="en-US" w:eastAsia="zh-CN"/>
              </w:rPr>
              <w:t>真实情境创设可从社会生活、科学和学生已有数学经验等方面入手，围绕教学任务，选择贴近学生生活经验、符合学生年龄特点和认知加工特点的素材（例31和例51）</w:t>
            </w:r>
            <w:r>
              <w:rPr>
                <w:rFonts w:hint="eastAsia"/>
                <w:color w:val="00B050"/>
                <w:sz w:val="21"/>
                <w:szCs w:val="21"/>
                <w:lang w:val="en-US" w:eastAsia="zh-CN"/>
              </w:rPr>
              <w:t>.</w:t>
            </w:r>
            <w:r>
              <w:rPr>
                <w:rFonts w:hint="default"/>
                <w:color w:val="00B050"/>
                <w:sz w:val="21"/>
                <w:szCs w:val="21"/>
                <w:lang w:val="en-US" w:eastAsia="zh-CN"/>
              </w:rPr>
              <w:t>注重情境素材的育人功能，如体现中国数学家贡献的素材，帮助学生了解和领悟中华民族独特的数学智慧，增强文化自信和民族自豪感（例55和例 64）</w:t>
            </w:r>
            <w:r>
              <w:rPr>
                <w:rFonts w:hint="eastAsia"/>
                <w:color w:val="00B050"/>
                <w:sz w:val="21"/>
                <w:szCs w:val="21"/>
                <w:lang w:val="en-US" w:eastAsia="zh-CN"/>
              </w:rPr>
              <w:t>.</w:t>
            </w:r>
            <w:r>
              <w:rPr>
                <w:rFonts w:hint="default"/>
                <w:color w:val="00B050"/>
                <w:sz w:val="21"/>
                <w:szCs w:val="21"/>
                <w:lang w:val="en-US" w:eastAsia="zh-CN"/>
              </w:rPr>
              <w:t>注重情境的多样化，让学生感受数学在现实世界的广泛应用，体会数学的价值</w:t>
            </w:r>
            <w:r>
              <w:rPr>
                <w:rFonts w:hint="eastAsia"/>
                <w:color w:val="00B050"/>
                <w:sz w:val="21"/>
                <w:szCs w:val="21"/>
                <w:lang w:val="en-US" w:eastAsia="zh-CN"/>
              </w:rPr>
              <w:t>.</w:t>
            </w:r>
          </w:p>
          <w:p>
            <w:pPr>
              <w:pStyle w:val="2"/>
              <w:spacing w:line="360" w:lineRule="auto"/>
              <w:ind w:firstLine="420" w:firstLineChars="200"/>
              <w:rPr>
                <w:rFonts w:hint="default"/>
                <w:color w:val="00B050"/>
                <w:sz w:val="21"/>
                <w:szCs w:val="21"/>
                <w:lang w:val="en-US" w:eastAsia="zh-CN"/>
              </w:rPr>
            </w:pPr>
            <w:r>
              <w:rPr>
                <w:rFonts w:hint="default"/>
                <w:color w:val="00B050"/>
                <w:sz w:val="21"/>
                <w:szCs w:val="21"/>
                <w:lang w:val="en-US" w:eastAsia="zh-CN"/>
              </w:rPr>
              <w:t>重视设计合理问题</w:t>
            </w:r>
            <w:r>
              <w:rPr>
                <w:rFonts w:hint="eastAsia"/>
                <w:color w:val="00B050"/>
                <w:sz w:val="21"/>
                <w:szCs w:val="21"/>
                <w:lang w:val="en-US" w:eastAsia="zh-CN"/>
              </w:rPr>
              <w:t>.</w:t>
            </w:r>
            <w:r>
              <w:rPr>
                <w:rFonts w:hint="default"/>
                <w:color w:val="00B050"/>
                <w:sz w:val="21"/>
                <w:szCs w:val="21"/>
                <w:lang w:val="en-US" w:eastAsia="zh-CN"/>
              </w:rPr>
              <w:t>在真实情境中提出能引发学生思考的数学问题，也可以引导学生提出合理问题</w:t>
            </w:r>
            <w:r>
              <w:rPr>
                <w:rFonts w:hint="eastAsia"/>
                <w:color w:val="00B050"/>
                <w:sz w:val="21"/>
                <w:szCs w:val="21"/>
                <w:lang w:val="en-US" w:eastAsia="zh-CN"/>
              </w:rPr>
              <w:t>.</w:t>
            </w:r>
            <w:r>
              <w:rPr>
                <w:rFonts w:hint="default"/>
                <w:color w:val="00B050"/>
                <w:sz w:val="21"/>
                <w:szCs w:val="21"/>
                <w:lang w:val="en-US" w:eastAsia="zh-CN"/>
              </w:rPr>
              <w:t>问题提出应引发学生认知冲突</w:t>
            </w:r>
            <w:r>
              <w:rPr>
                <w:rFonts w:hint="eastAsia"/>
                <w:color w:val="00B050"/>
                <w:sz w:val="21"/>
                <w:szCs w:val="21"/>
                <w:lang w:val="en-US" w:eastAsia="zh-CN"/>
              </w:rPr>
              <w:t>，</w:t>
            </w:r>
            <w:r>
              <w:rPr>
                <w:rFonts w:hint="default"/>
                <w:color w:val="00B050"/>
                <w:sz w:val="21"/>
                <w:szCs w:val="21"/>
                <w:lang w:val="en-US" w:eastAsia="zh-CN"/>
              </w:rPr>
              <w:t>激发学生学习动机，促进学生积极探究，让学生经历数学观察、数学思考、数学表达、概括归纳、迁移运用等学习过程，体会数学是认识、理解、表达真实世界的工具、方法和语言，增强认识真实世界、解决真实问题的能力，树立学好数学的自信心，养成良好的学习习惯</w:t>
            </w:r>
            <w:r>
              <w:rPr>
                <w:rFonts w:hint="eastAsia"/>
                <w:color w:val="00B050"/>
                <w:sz w:val="21"/>
                <w:szCs w:val="21"/>
                <w:lang w:val="en-US" w:eastAsia="zh-CN"/>
              </w:rPr>
              <w:t>.</w:t>
            </w:r>
          </w:p>
          <w:p>
            <w:pPr>
              <w:pStyle w:val="2"/>
              <w:spacing w:line="360" w:lineRule="auto"/>
              <w:rPr>
                <w:rFonts w:hint="default"/>
                <w:b/>
                <w:bCs/>
                <w:color w:val="00B050"/>
                <w:sz w:val="21"/>
                <w:szCs w:val="21"/>
                <w:lang w:val="en-US" w:eastAsia="zh-CN"/>
              </w:rPr>
            </w:pPr>
            <w:r>
              <w:rPr>
                <w:rFonts w:hint="default"/>
                <w:b/>
                <w:bCs/>
                <w:color w:val="00B050"/>
                <w:sz w:val="21"/>
                <w:szCs w:val="21"/>
                <w:lang w:val="en-US" w:eastAsia="zh-CN"/>
              </w:rPr>
              <w:t>4.进一步加强综合与实践</w:t>
            </w:r>
          </w:p>
          <w:p>
            <w:pPr>
              <w:pStyle w:val="2"/>
              <w:spacing w:line="360" w:lineRule="auto"/>
              <w:ind w:firstLine="420" w:firstLineChars="200"/>
              <w:rPr>
                <w:rFonts w:hint="default"/>
                <w:color w:val="00B050"/>
                <w:sz w:val="21"/>
                <w:szCs w:val="21"/>
                <w:lang w:val="en-US" w:eastAsia="zh-CN"/>
              </w:rPr>
            </w:pPr>
            <w:r>
              <w:rPr>
                <w:rFonts w:hint="default"/>
                <w:color w:val="00B050"/>
                <w:sz w:val="21"/>
                <w:szCs w:val="21"/>
                <w:lang w:val="en-US" w:eastAsia="zh-CN"/>
              </w:rPr>
              <w:t>综合与实践领域的教学活动，以解决实际问题为重点，以跨学科主题学习为主，以真实问题为载体，适当釆取主题活动或项目学习的方式呈现，通过综合运用数学和其他学科的知识与方法解决真实问题，着力培养学生的创新意识、实践能力、社会担当等综合品质</w:t>
            </w:r>
            <w:r>
              <w:rPr>
                <w:rFonts w:hint="eastAsia"/>
                <w:color w:val="00B050"/>
                <w:sz w:val="21"/>
                <w:szCs w:val="21"/>
                <w:lang w:val="en-US" w:eastAsia="zh-CN"/>
              </w:rPr>
              <w:t>.</w:t>
            </w:r>
          </w:p>
          <w:p>
            <w:pPr>
              <w:pStyle w:val="2"/>
              <w:spacing w:line="360" w:lineRule="auto"/>
              <w:rPr>
                <w:rFonts w:hint="default"/>
                <w:color w:val="00B050"/>
                <w:sz w:val="21"/>
                <w:szCs w:val="21"/>
                <w:lang w:val="en-US" w:eastAsia="zh-CN"/>
              </w:rPr>
            </w:pPr>
            <w:r>
              <w:rPr>
                <w:rFonts w:hint="default"/>
                <w:color w:val="00B050"/>
                <w:sz w:val="21"/>
                <w:szCs w:val="21"/>
                <w:lang w:val="en-US" w:eastAsia="zh-CN"/>
              </w:rPr>
              <w:t>（1）明确教学目标</w:t>
            </w:r>
          </w:p>
          <w:p>
            <w:pPr>
              <w:pStyle w:val="2"/>
              <w:spacing w:line="360" w:lineRule="auto"/>
              <w:ind w:firstLine="420" w:firstLineChars="200"/>
              <w:rPr>
                <w:rFonts w:hint="default"/>
                <w:color w:val="00B050"/>
                <w:sz w:val="21"/>
                <w:szCs w:val="21"/>
                <w:lang w:val="en-US" w:eastAsia="zh-CN"/>
              </w:rPr>
            </w:pPr>
            <w:r>
              <w:rPr>
                <w:rFonts w:hint="default"/>
                <w:color w:val="00B050"/>
                <w:sz w:val="21"/>
                <w:szCs w:val="21"/>
                <w:lang w:val="en-US" w:eastAsia="zh-CN"/>
              </w:rPr>
              <w:t>主题活动教学是跨学科背景下的数学内容学习，其目标是引导学 生在跨学科背景下用数学的眼光观察现实世界，用数学的语言表达现实世界中事物的概念、关系和规律，帮助学生感悟数学与现实世界的 联系，培养学生实践精神</w:t>
            </w:r>
            <w:r>
              <w:rPr>
                <w:rFonts w:hint="eastAsia"/>
                <w:color w:val="00B050"/>
                <w:sz w:val="21"/>
                <w:szCs w:val="21"/>
                <w:lang w:val="en-US" w:eastAsia="zh-CN"/>
              </w:rPr>
              <w:t>.</w:t>
            </w:r>
          </w:p>
          <w:p>
            <w:pPr>
              <w:pStyle w:val="2"/>
              <w:spacing w:line="360" w:lineRule="auto"/>
              <w:ind w:firstLine="420" w:firstLineChars="200"/>
              <w:rPr>
                <w:rFonts w:hint="default"/>
                <w:color w:val="00B050"/>
                <w:sz w:val="21"/>
                <w:szCs w:val="21"/>
                <w:lang w:val="en-US" w:eastAsia="zh-CN"/>
              </w:rPr>
            </w:pPr>
            <w:r>
              <w:rPr>
                <w:rFonts w:hint="default"/>
                <w:color w:val="00B050"/>
                <w:sz w:val="21"/>
                <w:szCs w:val="21"/>
                <w:lang w:val="en-US" w:eastAsia="zh-CN"/>
              </w:rPr>
              <w:t>项目学习教学以用数学方法解决现实问题为主，其目标是引导学生发现解决现实问题的关键要素，用数学的思维分析要素之间的关系并发现规律，培养模型观念，经历发现、提出、分析、解决问题的过程，培养应用意识和创新意识</w:t>
            </w:r>
            <w:r>
              <w:rPr>
                <w:rFonts w:hint="eastAsia"/>
                <w:color w:val="00B050"/>
                <w:sz w:val="21"/>
                <w:szCs w:val="21"/>
                <w:lang w:val="en-US" w:eastAsia="zh-CN"/>
              </w:rPr>
              <w:t>.</w:t>
            </w:r>
          </w:p>
          <w:p>
            <w:pPr>
              <w:pStyle w:val="2"/>
              <w:spacing w:line="360" w:lineRule="auto"/>
              <w:rPr>
                <w:rFonts w:hint="default"/>
                <w:color w:val="00B050"/>
                <w:sz w:val="21"/>
                <w:szCs w:val="21"/>
                <w:lang w:val="en-US" w:eastAsia="zh-CN"/>
              </w:rPr>
            </w:pPr>
            <w:r>
              <w:rPr>
                <w:rFonts w:hint="default"/>
                <w:color w:val="00B050"/>
                <w:sz w:val="21"/>
                <w:szCs w:val="21"/>
                <w:lang w:val="en-US" w:eastAsia="zh-CN"/>
              </w:rPr>
              <w:t>（2）设计教学活动</w:t>
            </w:r>
          </w:p>
          <w:p>
            <w:pPr>
              <w:pStyle w:val="2"/>
              <w:spacing w:line="360" w:lineRule="auto"/>
              <w:ind w:firstLine="420" w:firstLineChars="200"/>
              <w:rPr>
                <w:rFonts w:hint="default"/>
                <w:color w:val="00B050"/>
                <w:sz w:val="21"/>
                <w:szCs w:val="21"/>
                <w:lang w:val="en-US" w:eastAsia="zh-CN"/>
              </w:rPr>
            </w:pPr>
            <w:r>
              <w:rPr>
                <w:rFonts w:hint="default"/>
                <w:color w:val="00B050"/>
                <w:sz w:val="21"/>
                <w:szCs w:val="21"/>
                <w:lang w:val="en-US" w:eastAsia="zh-CN"/>
              </w:rPr>
              <w:t>主题活动教学要设计出完整可行的活动方案，可以利用信息技术或制作教具的形式，展示跨学科主题的背景；参考学生个人经验和已有知识积累，从解决问题需要出发，明确所学数学知识与技能，提出相应学习任务，确定学习活动形式，明确学习成果的形式和要求等</w:t>
            </w:r>
            <w:r>
              <w:rPr>
                <w:rFonts w:hint="eastAsia"/>
                <w:color w:val="00B050"/>
                <w:sz w:val="21"/>
                <w:szCs w:val="21"/>
                <w:lang w:val="en-US" w:eastAsia="zh-CN"/>
              </w:rPr>
              <w:t>.</w:t>
            </w:r>
          </w:p>
          <w:p>
            <w:pPr>
              <w:pStyle w:val="2"/>
              <w:spacing w:line="360" w:lineRule="auto"/>
              <w:ind w:firstLine="420" w:firstLineChars="200"/>
              <w:rPr>
                <w:rFonts w:hint="default"/>
                <w:color w:val="00B050"/>
                <w:sz w:val="21"/>
                <w:szCs w:val="21"/>
                <w:lang w:val="en-US" w:eastAsia="zh-CN"/>
              </w:rPr>
            </w:pPr>
            <w:r>
              <w:rPr>
                <w:rFonts w:hint="default"/>
                <w:color w:val="00B050"/>
                <w:sz w:val="21"/>
                <w:szCs w:val="21"/>
                <w:lang w:val="en-US" w:eastAsia="zh-CN"/>
              </w:rPr>
              <w:t>项目学习教学所涉及的问题主要是现实世界中具有开放性的问题，问题解决需将现实问题转化为数学问题</w:t>
            </w:r>
            <w:r>
              <w:rPr>
                <w:rFonts w:hint="eastAsia"/>
                <w:color w:val="00B050"/>
                <w:sz w:val="21"/>
                <w:szCs w:val="21"/>
                <w:lang w:val="en-US" w:eastAsia="zh-CN"/>
              </w:rPr>
              <w:t>.</w:t>
            </w:r>
            <w:r>
              <w:rPr>
                <w:rFonts w:hint="default"/>
                <w:color w:val="00B050"/>
                <w:sz w:val="21"/>
                <w:szCs w:val="21"/>
                <w:lang w:val="en-US" w:eastAsia="zh-CN"/>
              </w:rPr>
              <w:t>解决数学问题要引导学生提出合理假设、预测结果、选择合理的数学方法，对用数学模型表达条件与结果之间的关系有清晰的认识，并利用真实情境检验模型、修正模型，形成物化成果，包括项目产品、小论文或研究报告等</w:t>
            </w:r>
            <w:r>
              <w:rPr>
                <w:rFonts w:hint="eastAsia"/>
                <w:color w:val="00B050"/>
                <w:sz w:val="21"/>
                <w:szCs w:val="21"/>
                <w:lang w:val="en-US" w:eastAsia="zh-CN"/>
              </w:rPr>
              <w:t>.</w:t>
            </w:r>
          </w:p>
          <w:p>
            <w:pPr>
              <w:pStyle w:val="2"/>
              <w:spacing w:line="360" w:lineRule="auto"/>
              <w:rPr>
                <w:rFonts w:hint="default"/>
                <w:color w:val="00B050"/>
                <w:sz w:val="21"/>
                <w:szCs w:val="21"/>
                <w:lang w:val="en-US" w:eastAsia="zh-CN"/>
              </w:rPr>
            </w:pPr>
            <w:r>
              <w:rPr>
                <w:rFonts w:hint="default"/>
                <w:color w:val="00B050"/>
                <w:sz w:val="21"/>
                <w:szCs w:val="21"/>
                <w:lang w:val="en-US" w:eastAsia="zh-CN"/>
              </w:rPr>
              <w:t>（3）关注教学评价</w:t>
            </w:r>
          </w:p>
          <w:p>
            <w:pPr>
              <w:pStyle w:val="2"/>
              <w:spacing w:line="360" w:lineRule="auto"/>
              <w:ind w:firstLine="420" w:firstLineChars="200"/>
              <w:rPr>
                <w:rFonts w:hint="default"/>
                <w:color w:val="00B050"/>
                <w:sz w:val="21"/>
                <w:szCs w:val="21"/>
                <w:lang w:val="en-US" w:eastAsia="zh-CN"/>
              </w:rPr>
            </w:pPr>
            <w:r>
              <w:rPr>
                <w:rFonts w:hint="default"/>
                <w:color w:val="00B050"/>
                <w:sz w:val="21"/>
                <w:szCs w:val="21"/>
                <w:lang w:val="en-US" w:eastAsia="zh-CN"/>
              </w:rPr>
              <w:t>主题活动评价以教学目标为依据，内容主要包括：学生对相关知识内容的理解，对现实情境与数学表达之间关系的把握；学习活动中操作、思考、交流、创意等方面的表现；学习过程中的作品、报告等物化成果的评价</w:t>
            </w:r>
            <w:r>
              <w:rPr>
                <w:rFonts w:hint="eastAsia"/>
                <w:color w:val="00B050"/>
                <w:sz w:val="21"/>
                <w:szCs w:val="21"/>
                <w:lang w:val="en-US" w:eastAsia="zh-CN"/>
              </w:rPr>
              <w:t>.</w:t>
            </w:r>
          </w:p>
          <w:p>
            <w:pPr>
              <w:pStyle w:val="2"/>
              <w:spacing w:line="360" w:lineRule="auto"/>
              <w:ind w:firstLine="420" w:firstLineChars="200"/>
              <w:rPr>
                <w:rFonts w:hint="default"/>
                <w:color w:val="00B050"/>
                <w:sz w:val="21"/>
                <w:szCs w:val="21"/>
                <w:lang w:val="en-US" w:eastAsia="zh-CN"/>
              </w:rPr>
            </w:pPr>
            <w:r>
              <w:rPr>
                <w:rFonts w:hint="default"/>
                <w:color w:val="00B050"/>
                <w:sz w:val="21"/>
                <w:szCs w:val="21"/>
                <w:lang w:val="en-US" w:eastAsia="zh-CN"/>
              </w:rPr>
              <w:t>项目学习评价以教学目标为依据，内容主要包括：学生对真实情境中问题的理解，用数学语言表达问题的适切性，结果预测的合理性，关注解决问题的实施方案，解决问题过程中的思考、交流与创意表现；项目研究成果的质量</w:t>
            </w:r>
            <w:r>
              <w:rPr>
                <w:rFonts w:hint="eastAsia"/>
                <w:color w:val="00B050"/>
                <w:sz w:val="21"/>
                <w:szCs w:val="21"/>
                <w:lang w:val="en-US" w:eastAsia="zh-CN"/>
              </w:rPr>
              <w:t>.</w:t>
            </w:r>
          </w:p>
          <w:p>
            <w:pPr>
              <w:pStyle w:val="2"/>
              <w:spacing w:line="360" w:lineRule="auto"/>
              <w:rPr>
                <w:rFonts w:hint="default"/>
                <w:b/>
                <w:bCs/>
                <w:color w:val="00B050"/>
                <w:sz w:val="21"/>
                <w:szCs w:val="21"/>
                <w:lang w:val="en-US" w:eastAsia="zh-CN"/>
              </w:rPr>
            </w:pPr>
            <w:r>
              <w:rPr>
                <w:rFonts w:hint="default"/>
                <w:b/>
                <w:bCs/>
                <w:color w:val="00B050"/>
                <w:sz w:val="21"/>
                <w:szCs w:val="21"/>
                <w:lang w:val="en-US" w:eastAsia="zh-CN"/>
              </w:rPr>
              <w:t>5.注重信息技术与数学教学的融合</w:t>
            </w:r>
          </w:p>
          <w:p>
            <w:pPr>
              <w:pStyle w:val="2"/>
              <w:spacing w:line="360" w:lineRule="auto"/>
              <w:ind w:firstLine="420" w:firstLineChars="200"/>
              <w:rPr>
                <w:rFonts w:hint="default"/>
                <w:color w:val="00B050"/>
                <w:sz w:val="21"/>
                <w:szCs w:val="21"/>
                <w:lang w:val="en-US" w:eastAsia="zh-CN"/>
              </w:rPr>
            </w:pPr>
            <w:r>
              <w:rPr>
                <w:rFonts w:hint="default"/>
                <w:color w:val="00B050"/>
                <w:sz w:val="21"/>
                <w:szCs w:val="21"/>
                <w:lang w:val="en-US" w:eastAsia="zh-CN"/>
              </w:rPr>
              <w:t>重视大数据、人工智能等对数学教学改革的推动作用，改进教学方式，促进学生学习方式转变</w:t>
            </w:r>
            <w:r>
              <w:rPr>
                <w:rFonts w:hint="eastAsia"/>
                <w:color w:val="00B050"/>
                <w:sz w:val="21"/>
                <w:szCs w:val="21"/>
                <w:lang w:val="en-US" w:eastAsia="zh-CN"/>
              </w:rPr>
              <w:t>.</w:t>
            </w:r>
          </w:p>
          <w:p>
            <w:pPr>
              <w:pStyle w:val="2"/>
              <w:spacing w:line="360" w:lineRule="auto"/>
              <w:rPr>
                <w:rFonts w:hint="default"/>
                <w:color w:val="00B050"/>
                <w:sz w:val="21"/>
                <w:szCs w:val="21"/>
                <w:lang w:val="en-US" w:eastAsia="zh-CN"/>
              </w:rPr>
            </w:pPr>
            <w:r>
              <w:rPr>
                <w:rFonts w:hint="eastAsia"/>
                <w:color w:val="00B050"/>
                <w:sz w:val="21"/>
                <w:szCs w:val="21"/>
                <w:lang w:val="en-US" w:eastAsia="zh-CN"/>
              </w:rPr>
              <w:t>（1）</w:t>
            </w:r>
            <w:r>
              <w:rPr>
                <w:rFonts w:hint="default"/>
                <w:color w:val="00B050"/>
                <w:sz w:val="21"/>
                <w:szCs w:val="21"/>
                <w:lang w:val="en-US" w:eastAsia="zh-CN"/>
              </w:rPr>
              <w:t>改进教学方式</w:t>
            </w:r>
          </w:p>
          <w:p>
            <w:pPr>
              <w:pStyle w:val="2"/>
              <w:spacing w:line="360" w:lineRule="auto"/>
              <w:ind w:firstLine="420" w:firstLineChars="200"/>
              <w:rPr>
                <w:rFonts w:hint="default"/>
                <w:color w:val="00B050"/>
                <w:sz w:val="21"/>
                <w:szCs w:val="21"/>
                <w:lang w:val="en-US" w:eastAsia="zh-CN"/>
              </w:rPr>
            </w:pPr>
            <w:r>
              <w:rPr>
                <w:rFonts w:hint="default"/>
                <w:color w:val="00B050"/>
                <w:sz w:val="21"/>
                <w:szCs w:val="21"/>
                <w:lang w:val="en-US" w:eastAsia="zh-CN"/>
              </w:rPr>
              <w:t>教师可以利用信息技术对文本、图像、声音、动画等进行综合处理，丰富教学场景，激发学生学习数学的兴趣和探究新知的欲望</w:t>
            </w:r>
            <w:r>
              <w:rPr>
                <w:rFonts w:hint="eastAsia"/>
                <w:color w:val="00B050"/>
                <w:sz w:val="21"/>
                <w:szCs w:val="21"/>
                <w:lang w:val="en-US" w:eastAsia="zh-CN"/>
              </w:rPr>
              <w:t>.</w:t>
            </w:r>
            <w:r>
              <w:rPr>
                <w:rFonts w:hint="default"/>
                <w:color w:val="00B050"/>
                <w:sz w:val="21"/>
                <w:szCs w:val="21"/>
                <w:lang w:val="en-US" w:eastAsia="zh-CN"/>
              </w:rPr>
              <w:t>利用数学专用软件等教学工具开展数学实验，将抽象的数学知识直观化，促进学生对数学概念的理解和数学知识的建构</w:t>
            </w:r>
            <w:r>
              <w:rPr>
                <w:rFonts w:hint="eastAsia"/>
                <w:color w:val="00B050"/>
                <w:sz w:val="21"/>
                <w:szCs w:val="21"/>
                <w:lang w:val="en-US" w:eastAsia="zh-CN"/>
              </w:rPr>
              <w:t>.</w:t>
            </w:r>
            <w:r>
              <w:rPr>
                <w:rFonts w:hint="default"/>
                <w:color w:val="00B050"/>
                <w:sz w:val="21"/>
                <w:szCs w:val="21"/>
                <w:lang w:val="en-US" w:eastAsia="zh-CN"/>
              </w:rPr>
              <w:t>利用技术支持平台将在线学习与课堂教学相结合，开展线上线下融合的混合式教学</w:t>
            </w:r>
            <w:r>
              <w:rPr>
                <w:rFonts w:hint="eastAsia"/>
                <w:color w:val="00B050"/>
                <w:sz w:val="21"/>
                <w:szCs w:val="21"/>
                <w:lang w:val="en-US" w:eastAsia="zh-CN"/>
              </w:rPr>
              <w:t>.</w:t>
            </w:r>
          </w:p>
          <w:p>
            <w:pPr>
              <w:pStyle w:val="2"/>
              <w:spacing w:line="360" w:lineRule="auto"/>
              <w:rPr>
                <w:rFonts w:hint="default"/>
                <w:color w:val="00B050"/>
                <w:sz w:val="21"/>
                <w:szCs w:val="21"/>
                <w:lang w:val="en-US" w:eastAsia="zh-CN"/>
              </w:rPr>
            </w:pPr>
            <w:r>
              <w:rPr>
                <w:rFonts w:hint="eastAsia"/>
                <w:color w:val="00B050"/>
                <w:sz w:val="21"/>
                <w:szCs w:val="21"/>
                <w:lang w:val="en-US" w:eastAsia="zh-CN"/>
              </w:rPr>
              <w:t>（2）</w:t>
            </w:r>
            <w:r>
              <w:rPr>
                <w:rFonts w:hint="default"/>
                <w:color w:val="00B050"/>
                <w:sz w:val="21"/>
                <w:szCs w:val="21"/>
                <w:lang w:val="en-US" w:eastAsia="zh-CN"/>
              </w:rPr>
              <w:t>促进自主学习</w:t>
            </w:r>
          </w:p>
          <w:p>
            <w:pPr>
              <w:pStyle w:val="2"/>
              <w:spacing w:line="360" w:lineRule="auto"/>
              <w:ind w:firstLine="420" w:firstLineChars="200"/>
              <w:rPr>
                <w:rFonts w:hint="default"/>
                <w:color w:val="auto"/>
                <w:sz w:val="21"/>
                <w:szCs w:val="21"/>
                <w:lang w:val="en-US" w:eastAsia="zh-CN"/>
              </w:rPr>
            </w:pPr>
            <w:r>
              <w:rPr>
                <w:rFonts w:hint="default"/>
                <w:color w:val="00B050"/>
                <w:sz w:val="21"/>
                <w:szCs w:val="21"/>
                <w:lang w:val="en-US" w:eastAsia="zh-CN"/>
              </w:rPr>
              <w:t>加强线上网络空间与线下物理空间的融合，突破传统数学教育的时空限制，丰富学习资源，为学生自主学习创造条件</w:t>
            </w:r>
            <w:r>
              <w:rPr>
                <w:rFonts w:hint="eastAsia"/>
                <w:color w:val="00B050"/>
                <w:sz w:val="21"/>
                <w:szCs w:val="21"/>
                <w:lang w:val="en-US" w:eastAsia="zh-CN"/>
              </w:rPr>
              <w:t>.</w:t>
            </w:r>
            <w:r>
              <w:rPr>
                <w:rFonts w:hint="default"/>
                <w:color w:val="00B050"/>
                <w:sz w:val="21"/>
                <w:szCs w:val="21"/>
                <w:lang w:val="en-US" w:eastAsia="zh-CN"/>
              </w:rPr>
              <w:t>指导学生做好时间管理，规划学习任务，利用数字化平台、工具与资源开展学习活动，加强自我监控、自我评价，提升自主学习能力；家校协同，建立 监控、指导、评价、激励机制，适时交流和开展个性化指导，营造学生自主学习的良好环境</w:t>
            </w:r>
            <w:r>
              <w:rPr>
                <w:rFonts w:hint="eastAsia"/>
                <w:color w:val="00B050"/>
                <w:sz w:val="21"/>
                <w:szCs w:val="21"/>
                <w:lang w:val="en-US" w:eastAsia="zh-CN"/>
              </w:rPr>
              <w:t>.</w:t>
            </w:r>
          </w:p>
        </w:tc>
        <w:tc>
          <w:tcPr>
            <w:tcW w:w="4874" w:type="dxa"/>
          </w:tcPr>
          <w:p>
            <w:pPr>
              <w:pStyle w:val="9"/>
              <w:snapToGrid w:val="0"/>
              <w:spacing w:line="360" w:lineRule="auto"/>
              <w:ind w:firstLine="420" w:firstLineChars="200"/>
              <w:rPr>
                <w:rFonts w:hint="eastAsia" w:eastAsiaTheme="minorEastAsia"/>
                <w:color w:val="auto"/>
                <w:sz w:val="21"/>
                <w:szCs w:val="21"/>
                <w:lang w:eastAsia="zh-CN"/>
              </w:rPr>
            </w:pPr>
            <w:r>
              <w:rPr>
                <w:rFonts w:hint="eastAsia"/>
                <w:color w:val="auto"/>
                <w:sz w:val="21"/>
                <w:szCs w:val="21"/>
              </w:rPr>
              <w:t>教学活动是师生积极参与、交往互动、共同发展的过程</w:t>
            </w:r>
            <w:r>
              <w:rPr>
                <w:rFonts w:hint="eastAsia"/>
                <w:color w:val="auto"/>
                <w:sz w:val="21"/>
                <w:szCs w:val="21"/>
                <w:lang w:eastAsia="zh-CN"/>
              </w:rPr>
              <w:t>.</w:t>
            </w:r>
          </w:p>
          <w:p>
            <w:pPr>
              <w:pStyle w:val="9"/>
              <w:snapToGrid w:val="0"/>
              <w:spacing w:line="360" w:lineRule="auto"/>
              <w:ind w:firstLine="420" w:firstLineChars="200"/>
              <w:rPr>
                <w:rFonts w:hint="eastAsia" w:eastAsiaTheme="minorEastAsia"/>
                <w:color w:val="auto"/>
                <w:sz w:val="21"/>
                <w:szCs w:val="21"/>
                <w:lang w:eastAsia="zh-CN"/>
              </w:rPr>
            </w:pPr>
            <w:r>
              <w:rPr>
                <w:rFonts w:hint="eastAsia"/>
                <w:color w:val="auto"/>
                <w:sz w:val="21"/>
                <w:szCs w:val="21"/>
              </w:rPr>
              <w:t>数学教学应根据具体的教学内容，注意使学生在获得间接经验的同时也能够有机会获得直接经验，即从学生实际出发，创设有助于学生自主学习的问题情境，引导学生通过实践、思考、探索、交流等，获得数学的基础知识、基本技能、基本思想、基本活动经验，促使学生主动地、富有个性地学习，不断提高发现问题和提出问题的能力、分析问题和解决问题的能力</w:t>
            </w:r>
            <w:r>
              <w:rPr>
                <w:rFonts w:hint="eastAsia"/>
                <w:color w:val="auto"/>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eastAsiaTheme="minorEastAsia"/>
                <w:color w:val="auto"/>
                <w:sz w:val="21"/>
                <w:szCs w:val="21"/>
                <w:lang w:eastAsia="zh-CN"/>
              </w:rPr>
            </w:pPr>
            <w:r>
              <w:rPr>
                <w:rFonts w:hint="eastAsia"/>
                <w:color w:val="auto"/>
                <w:sz w:val="21"/>
                <w:szCs w:val="21"/>
              </w:rPr>
              <w:t>在数学教学活动中，教师要把基本理念转化为自己的教学行为， 处理好教师讲授与学生自主学习的关系，注重启发学生积极思考；发扬教学民主，当好学生数学活动的组织者、引导者、合作者；激发学生的学习潜能，鼓励学生大胆创新与实践；创造性地使用教材，积极开发、利用各种教学资源，为学生提供丰富多彩的学习素材；关注学生的个体差异，有效地实施有差异的教学，使每个学生都得到充分的发展；合理地运用现代信息技术，有条件的地区，要尽可能合理、有效地使用计算机和有关软件，提高教学效益</w:t>
            </w:r>
            <w:r>
              <w:rPr>
                <w:rFonts w:hint="eastAsia"/>
                <w:color w:val="auto"/>
                <w:sz w:val="21"/>
                <w:szCs w:val="21"/>
                <w:lang w:eastAsia="zh-CN"/>
              </w:rPr>
              <w:t>.</w:t>
            </w:r>
          </w:p>
          <w:p>
            <w:pPr>
              <w:spacing w:before="156" w:beforeLines="50" w:line="360" w:lineRule="auto"/>
              <w:rPr>
                <w:rFonts w:hint="eastAsia" w:ascii="黑体" w:eastAsia="黑体"/>
                <w:b/>
                <w:color w:val="auto"/>
                <w:sz w:val="21"/>
                <w:szCs w:val="21"/>
                <w:highlight w:val="none"/>
              </w:rPr>
            </w:pPr>
            <w:r>
              <w:rPr>
                <w:rFonts w:hint="eastAsia" w:ascii="黑体" w:hAnsi="华文中宋" w:eastAsia="黑体"/>
                <w:b/>
                <w:color w:val="auto"/>
                <w:sz w:val="21"/>
                <w:szCs w:val="21"/>
                <w:highlight w:val="none"/>
              </w:rPr>
              <w:t xml:space="preserve">（一） </w:t>
            </w:r>
            <w:r>
              <w:rPr>
                <w:rFonts w:hint="eastAsia" w:ascii="黑体" w:eastAsia="黑体"/>
                <w:b/>
                <w:color w:val="auto"/>
                <w:sz w:val="21"/>
                <w:szCs w:val="21"/>
                <w:highlight w:val="none"/>
              </w:rPr>
              <w:t xml:space="preserve">数学教学活动要注重课程目标的整体实现    </w:t>
            </w:r>
          </w:p>
          <w:p>
            <w:pPr>
              <w:widowControl/>
              <w:spacing w:line="360" w:lineRule="auto"/>
              <w:ind w:firstLine="420" w:firstLineChars="200"/>
              <w:jc w:val="left"/>
              <w:rPr>
                <w:rFonts w:hint="eastAsia" w:eastAsiaTheme="minorEastAsia"/>
                <w:color w:val="auto"/>
                <w:sz w:val="21"/>
                <w:szCs w:val="21"/>
                <w:highlight w:val="none"/>
                <w:lang w:eastAsia="zh-CN"/>
              </w:rPr>
            </w:pPr>
            <w:r>
              <w:rPr>
                <w:rFonts w:hint="eastAsia"/>
                <w:color w:val="auto"/>
                <w:sz w:val="21"/>
                <w:szCs w:val="21"/>
                <w:highlight w:val="none"/>
              </w:rPr>
              <w:t>为使每个学生都受到良好的数学教育，数学教学不仅要使学生获得数学的知识技能，而且要把知识技能、数学思考、问题解决、情感态度四个方面目标有机结合，整体实现课程目标</w:t>
            </w:r>
            <w:r>
              <w:rPr>
                <w:rFonts w:hint="eastAsia"/>
                <w:color w:val="auto"/>
                <w:sz w:val="21"/>
                <w:szCs w:val="21"/>
                <w:highlight w:val="none"/>
                <w:lang w:eastAsia="zh-CN"/>
              </w:rPr>
              <w:t>.</w:t>
            </w:r>
          </w:p>
          <w:p>
            <w:pPr>
              <w:widowControl/>
              <w:spacing w:line="360" w:lineRule="auto"/>
              <w:ind w:firstLine="420" w:firstLineChars="200"/>
              <w:jc w:val="left"/>
              <w:rPr>
                <w:rFonts w:hint="eastAsia" w:eastAsiaTheme="minorEastAsia"/>
                <w:color w:val="auto"/>
                <w:sz w:val="21"/>
                <w:szCs w:val="21"/>
                <w:highlight w:val="none"/>
                <w:lang w:eastAsia="zh-CN"/>
              </w:rPr>
            </w:pPr>
            <w:r>
              <w:rPr>
                <w:rFonts w:hint="eastAsia"/>
                <w:color w:val="auto"/>
                <w:sz w:val="21"/>
                <w:szCs w:val="21"/>
                <w:highlight w:val="none"/>
              </w:rPr>
              <w:t>课程目标的整体实现需要日积月累</w:t>
            </w:r>
            <w:r>
              <w:rPr>
                <w:rFonts w:hint="eastAsia"/>
                <w:color w:val="auto"/>
                <w:sz w:val="21"/>
                <w:szCs w:val="21"/>
                <w:highlight w:val="none"/>
                <w:lang w:eastAsia="zh-CN"/>
              </w:rPr>
              <w:t>.</w:t>
            </w:r>
            <w:r>
              <w:rPr>
                <w:rFonts w:hint="eastAsia"/>
                <w:color w:val="auto"/>
                <w:sz w:val="21"/>
                <w:szCs w:val="21"/>
                <w:highlight w:val="none"/>
              </w:rPr>
              <w:t>在日常的教学活动中，教师应努力挖掘教学内容中可能蕴涵的、与上述四个方面目标有关的教育价值，通过长期的教学过程，逐渐实现课程的整体目标</w:t>
            </w:r>
            <w:r>
              <w:rPr>
                <w:rFonts w:hint="eastAsia"/>
                <w:color w:val="auto"/>
                <w:sz w:val="21"/>
                <w:szCs w:val="21"/>
                <w:highlight w:val="none"/>
                <w:lang w:eastAsia="zh-CN"/>
              </w:rPr>
              <w:t>.</w:t>
            </w:r>
            <w:r>
              <w:rPr>
                <w:rFonts w:hint="eastAsia"/>
                <w:color w:val="auto"/>
                <w:sz w:val="21"/>
                <w:szCs w:val="21"/>
                <w:highlight w:val="none"/>
              </w:rPr>
              <w:t>因此，无论是设计、实施课堂教学方案，还是组织各类教学活动，不仅要重视学生获得知识技能，而且要激发学生的学习兴趣，通过独立思考或者合作交流感悟数学的基本思想，引导学生在参与数学活动的过程中积累基本经验，帮助学生形成认真勤奋、独立思考、合作交流、反思质疑等良好的学习习惯</w:t>
            </w:r>
            <w:r>
              <w:rPr>
                <w:rFonts w:hint="eastAsia"/>
                <w:color w:val="auto"/>
                <w:sz w:val="21"/>
                <w:szCs w:val="21"/>
                <w:highlight w:val="none"/>
                <w:lang w:eastAsia="zh-CN"/>
              </w:rPr>
              <w:t>.</w:t>
            </w:r>
          </w:p>
          <w:p>
            <w:pPr>
              <w:widowControl/>
              <w:spacing w:line="360" w:lineRule="auto"/>
              <w:ind w:firstLine="420" w:firstLineChars="200"/>
              <w:jc w:val="left"/>
              <w:rPr>
                <w:rFonts w:hint="eastAsia" w:ascii="宋体" w:eastAsiaTheme="minorEastAsia"/>
                <w:color w:val="auto"/>
                <w:sz w:val="21"/>
                <w:szCs w:val="21"/>
                <w:highlight w:val="none"/>
                <w:lang w:eastAsia="zh-CN"/>
              </w:rPr>
            </w:pPr>
            <w:r>
              <w:rPr>
                <w:rFonts w:hint="eastAsia"/>
                <w:color w:val="auto"/>
                <w:sz w:val="21"/>
                <w:szCs w:val="21"/>
                <w:highlight w:val="none"/>
              </w:rPr>
              <w:t>例如，关于“零指数”教学方案的设计可作如下考虑：教学目标不仅要包括了解零指数幂的“规定”、会进行简单计算，还要包括感受这个“规定”的合理性，并在这个过程中学会数学思考、感悟理性精神（参见例</w:t>
            </w:r>
            <w:r>
              <w:rPr>
                <w:color w:val="auto"/>
                <w:sz w:val="21"/>
                <w:szCs w:val="21"/>
                <w:highlight w:val="none"/>
              </w:rPr>
              <w:t>8</w:t>
            </w:r>
            <w:r>
              <w:rPr>
                <w:rFonts w:hint="eastAsia"/>
                <w:color w:val="auto"/>
                <w:sz w:val="21"/>
                <w:szCs w:val="21"/>
                <w:highlight w:val="none"/>
              </w:rPr>
              <w:t>0）</w:t>
            </w:r>
            <w:r>
              <w:rPr>
                <w:rFonts w:hint="eastAsia"/>
                <w:color w:val="auto"/>
                <w:sz w:val="21"/>
                <w:szCs w:val="21"/>
                <w:highlight w:val="none"/>
                <w:lang w:eastAsia="zh-CN"/>
              </w:rPr>
              <w:t>.</w:t>
            </w:r>
          </w:p>
          <w:p>
            <w:pPr>
              <w:spacing w:before="156" w:beforeLines="50" w:line="360" w:lineRule="auto"/>
              <w:rPr>
                <w:rFonts w:hint="eastAsia" w:ascii="黑体" w:eastAsia="黑体"/>
                <w:b/>
                <w:color w:val="auto"/>
                <w:sz w:val="21"/>
                <w:szCs w:val="21"/>
                <w:highlight w:val="none"/>
              </w:rPr>
            </w:pPr>
            <w:r>
              <w:rPr>
                <w:rFonts w:hint="eastAsia" w:ascii="黑体" w:hAnsi="华文中宋" w:eastAsia="黑体"/>
                <w:b/>
                <w:color w:val="auto"/>
                <w:sz w:val="21"/>
                <w:szCs w:val="21"/>
                <w:highlight w:val="none"/>
              </w:rPr>
              <w:t>（二）</w:t>
            </w:r>
            <w:r>
              <w:rPr>
                <w:rFonts w:hint="eastAsia" w:ascii="黑体" w:eastAsia="黑体"/>
                <w:b/>
                <w:color w:val="auto"/>
                <w:sz w:val="21"/>
                <w:szCs w:val="21"/>
                <w:highlight w:val="none"/>
              </w:rPr>
              <w:t xml:space="preserve">重视学生在学习活动中的主体地位 </w:t>
            </w:r>
          </w:p>
          <w:p>
            <w:pPr>
              <w:widowControl/>
              <w:spacing w:line="360" w:lineRule="auto"/>
              <w:ind w:firstLine="420" w:firstLineChars="200"/>
              <w:jc w:val="left"/>
              <w:rPr>
                <w:rFonts w:hint="eastAsia" w:eastAsiaTheme="minorEastAsia"/>
                <w:color w:val="auto"/>
                <w:sz w:val="21"/>
                <w:szCs w:val="21"/>
                <w:highlight w:val="none"/>
                <w:lang w:eastAsia="zh-CN"/>
              </w:rPr>
            </w:pPr>
            <w:r>
              <w:rPr>
                <w:rFonts w:hint="eastAsia"/>
                <w:color w:val="auto"/>
                <w:sz w:val="21"/>
                <w:szCs w:val="21"/>
                <w:highlight w:val="none"/>
              </w:rPr>
              <w:t>有效的数学教学活动是教师教与学生学的统一，应体现“以人为本”的理念，促进学生的全面发展</w:t>
            </w:r>
            <w:r>
              <w:rPr>
                <w:rFonts w:hint="eastAsia"/>
                <w:color w:val="auto"/>
                <w:sz w:val="21"/>
                <w:szCs w:val="21"/>
                <w:highlight w:val="none"/>
                <w:lang w:eastAsia="zh-CN"/>
              </w:rPr>
              <w:t>.</w:t>
            </w:r>
          </w:p>
          <w:p>
            <w:pPr>
              <w:widowControl/>
              <w:spacing w:line="360" w:lineRule="auto"/>
              <w:ind w:firstLine="420" w:firstLineChars="200"/>
              <w:jc w:val="left"/>
              <w:rPr>
                <w:rFonts w:hint="eastAsia" w:eastAsiaTheme="minorEastAsia"/>
                <w:color w:val="auto"/>
                <w:sz w:val="21"/>
                <w:szCs w:val="21"/>
                <w:highlight w:val="none"/>
                <w:lang w:eastAsia="zh-CN"/>
              </w:rPr>
            </w:pPr>
            <w:r>
              <w:rPr>
                <w:color w:val="auto"/>
                <w:sz w:val="21"/>
                <w:szCs w:val="21"/>
                <w:highlight w:val="none"/>
              </w:rPr>
              <w:t>1</w:t>
            </w:r>
            <w:r>
              <w:rPr>
                <w:rFonts w:hint="eastAsia"/>
                <w:color w:val="auto"/>
                <w:sz w:val="21"/>
                <w:szCs w:val="21"/>
                <w:highlight w:val="none"/>
              </w:rPr>
              <w:t>.学生是数学学习的主体，在积极参与学习活动的过程中不断得到发展</w:t>
            </w:r>
            <w:r>
              <w:rPr>
                <w:rFonts w:hint="eastAsia"/>
                <w:color w:val="auto"/>
                <w:sz w:val="21"/>
                <w:szCs w:val="21"/>
                <w:highlight w:val="none"/>
                <w:lang w:eastAsia="zh-CN"/>
              </w:rPr>
              <w:t>.</w:t>
            </w:r>
          </w:p>
          <w:p>
            <w:pPr>
              <w:widowControl/>
              <w:spacing w:line="360" w:lineRule="auto"/>
              <w:ind w:firstLine="420" w:firstLineChars="200"/>
              <w:jc w:val="left"/>
              <w:rPr>
                <w:rFonts w:hint="eastAsia" w:eastAsiaTheme="minorEastAsia"/>
                <w:color w:val="auto"/>
                <w:sz w:val="21"/>
                <w:szCs w:val="21"/>
                <w:highlight w:val="none"/>
                <w:lang w:eastAsia="zh-CN"/>
              </w:rPr>
            </w:pPr>
            <w:r>
              <w:rPr>
                <w:rFonts w:hint="eastAsia"/>
                <w:color w:val="auto"/>
                <w:sz w:val="21"/>
                <w:szCs w:val="21"/>
                <w:highlight w:val="none"/>
              </w:rPr>
              <w:t>学生获得知识，必须建立在自己思考的基础上，可以通过接受学习的方式，也可以通过自主探索等方式；学生应用知识并逐步形成技能，离不开自己的实践；学生在获得知识技能的过程中，只有亲身参与教师精心设计的教学活动，才能在数学思考、问题解决和情感态度方面得到发展（参见例</w:t>
            </w:r>
            <w:r>
              <w:rPr>
                <w:color w:val="auto"/>
                <w:sz w:val="21"/>
                <w:szCs w:val="21"/>
                <w:highlight w:val="none"/>
              </w:rPr>
              <w:t>8</w:t>
            </w:r>
            <w:r>
              <w:rPr>
                <w:rFonts w:hint="eastAsia"/>
                <w:color w:val="auto"/>
                <w:sz w:val="21"/>
                <w:szCs w:val="21"/>
                <w:highlight w:val="none"/>
              </w:rPr>
              <w:t>1）</w:t>
            </w:r>
            <w:r>
              <w:rPr>
                <w:rFonts w:hint="eastAsia"/>
                <w:color w:val="auto"/>
                <w:sz w:val="21"/>
                <w:szCs w:val="21"/>
                <w:highlight w:val="none"/>
                <w:lang w:eastAsia="zh-CN"/>
              </w:rPr>
              <w:t>.</w:t>
            </w:r>
          </w:p>
          <w:p>
            <w:pPr>
              <w:widowControl/>
              <w:spacing w:line="360" w:lineRule="auto"/>
              <w:ind w:firstLine="420" w:firstLineChars="200"/>
              <w:jc w:val="left"/>
              <w:rPr>
                <w:rFonts w:hint="eastAsia" w:eastAsiaTheme="minorEastAsia"/>
                <w:color w:val="auto"/>
                <w:sz w:val="21"/>
                <w:szCs w:val="21"/>
                <w:highlight w:val="none"/>
                <w:lang w:eastAsia="zh-CN"/>
              </w:rPr>
            </w:pPr>
            <w:r>
              <w:rPr>
                <w:color w:val="auto"/>
                <w:sz w:val="21"/>
                <w:szCs w:val="21"/>
                <w:highlight w:val="none"/>
              </w:rPr>
              <w:t>2</w:t>
            </w:r>
            <w:r>
              <w:rPr>
                <w:rFonts w:hint="eastAsia"/>
                <w:color w:val="auto"/>
                <w:sz w:val="21"/>
                <w:szCs w:val="21"/>
                <w:highlight w:val="none"/>
              </w:rPr>
              <w:t>.教师应成为学生学习活动的组织者、引导者、合作者，为学生的发展提供良好的环境和条件</w:t>
            </w:r>
            <w:r>
              <w:rPr>
                <w:rFonts w:hint="eastAsia"/>
                <w:color w:val="auto"/>
                <w:sz w:val="21"/>
                <w:szCs w:val="21"/>
                <w:highlight w:val="none"/>
                <w:lang w:eastAsia="zh-CN"/>
              </w:rPr>
              <w:t>.</w:t>
            </w:r>
          </w:p>
          <w:p>
            <w:pPr>
              <w:widowControl/>
              <w:spacing w:line="360" w:lineRule="auto"/>
              <w:ind w:firstLine="420" w:firstLineChars="200"/>
              <w:jc w:val="left"/>
              <w:rPr>
                <w:rFonts w:hint="eastAsia" w:eastAsiaTheme="minorEastAsia"/>
                <w:color w:val="auto"/>
                <w:sz w:val="21"/>
                <w:szCs w:val="21"/>
                <w:highlight w:val="none"/>
                <w:lang w:eastAsia="zh-CN"/>
              </w:rPr>
            </w:pPr>
            <w:r>
              <w:rPr>
                <w:rFonts w:hint="eastAsia"/>
                <w:color w:val="auto"/>
                <w:sz w:val="21"/>
                <w:szCs w:val="21"/>
                <w:highlight w:val="none"/>
              </w:rPr>
              <w:t>教师的“组织”作用主要体现在两个方面：第一，教师应当准确把握教学内容的数学实质和学生的实际情况，确定合理的教学目标，设计一个好的教学方案；第二，在教学活动中，教师要选择适当的教学方式，因势利导、适时调控、努力营造师生互动、生生互动、生动活泼的课堂氛围，形成有效的学习活动</w:t>
            </w:r>
            <w:r>
              <w:rPr>
                <w:rFonts w:hint="eastAsia"/>
                <w:color w:val="auto"/>
                <w:sz w:val="21"/>
                <w:szCs w:val="21"/>
                <w:highlight w:val="none"/>
                <w:lang w:eastAsia="zh-CN"/>
              </w:rPr>
              <w:t>.</w:t>
            </w:r>
          </w:p>
          <w:p>
            <w:pPr>
              <w:widowControl/>
              <w:spacing w:line="360" w:lineRule="auto"/>
              <w:ind w:firstLine="420" w:firstLineChars="200"/>
              <w:jc w:val="left"/>
              <w:rPr>
                <w:rFonts w:hint="eastAsia" w:eastAsiaTheme="minorEastAsia"/>
                <w:color w:val="auto"/>
                <w:sz w:val="21"/>
                <w:szCs w:val="21"/>
                <w:highlight w:val="none"/>
                <w:lang w:eastAsia="zh-CN"/>
              </w:rPr>
            </w:pPr>
            <w:r>
              <w:rPr>
                <w:rFonts w:hint="eastAsia"/>
                <w:color w:val="auto"/>
                <w:sz w:val="21"/>
                <w:szCs w:val="21"/>
                <w:highlight w:val="none"/>
              </w:rPr>
              <w:t>教师的“引导”作用主要体现在：通过恰当的问题，或者准确、清晰、富有启发性的讲授，引导学生积极思考、求知求真，激发学生的好奇心；通过恰当的归纳和示范，使学生理解知识、掌握技能、积累经验、感悟思想；能关注学生的差异，用不同层次的问题或教学手段，引导每一个学生都能积极参与学习活动，提高教学活动的针对性和有效性</w:t>
            </w:r>
            <w:r>
              <w:rPr>
                <w:rFonts w:hint="eastAsia"/>
                <w:color w:val="auto"/>
                <w:sz w:val="21"/>
                <w:szCs w:val="21"/>
                <w:highlight w:val="none"/>
                <w:lang w:eastAsia="zh-CN"/>
              </w:rPr>
              <w:t>.</w:t>
            </w:r>
          </w:p>
          <w:p>
            <w:pPr>
              <w:widowControl/>
              <w:spacing w:line="360" w:lineRule="auto"/>
              <w:ind w:firstLine="420" w:firstLineChars="200"/>
              <w:jc w:val="left"/>
              <w:rPr>
                <w:rFonts w:hint="eastAsia" w:eastAsiaTheme="minorEastAsia"/>
                <w:color w:val="auto"/>
                <w:sz w:val="21"/>
                <w:szCs w:val="21"/>
                <w:highlight w:val="none"/>
                <w:lang w:eastAsia="zh-CN"/>
              </w:rPr>
            </w:pPr>
            <w:r>
              <w:rPr>
                <w:rFonts w:hint="eastAsia"/>
                <w:color w:val="auto"/>
                <w:sz w:val="21"/>
                <w:szCs w:val="21"/>
                <w:highlight w:val="none"/>
              </w:rPr>
              <w:t>教师与学生的“合作”主要体现在：教师以平等、尊重的态度鼓励学生积极参与教学活动，启发学生共同探索，与学生一起感受成功和挫折、分享发现和成果</w:t>
            </w:r>
            <w:r>
              <w:rPr>
                <w:rFonts w:hint="eastAsia"/>
                <w:color w:val="auto"/>
                <w:sz w:val="21"/>
                <w:szCs w:val="21"/>
                <w:highlight w:val="none"/>
                <w:lang w:eastAsia="zh-CN"/>
              </w:rPr>
              <w:t>.</w:t>
            </w:r>
          </w:p>
          <w:p>
            <w:pPr>
              <w:widowControl/>
              <w:spacing w:line="360" w:lineRule="auto"/>
              <w:ind w:firstLine="420" w:firstLineChars="200"/>
              <w:jc w:val="left"/>
              <w:rPr>
                <w:rFonts w:hint="eastAsia" w:eastAsiaTheme="minorEastAsia"/>
                <w:color w:val="auto"/>
                <w:sz w:val="21"/>
                <w:szCs w:val="21"/>
                <w:highlight w:val="none"/>
                <w:lang w:eastAsia="zh-CN"/>
              </w:rPr>
            </w:pPr>
            <w:r>
              <w:rPr>
                <w:color w:val="auto"/>
                <w:sz w:val="21"/>
                <w:szCs w:val="21"/>
                <w:highlight w:val="none"/>
              </w:rPr>
              <w:t>3</w:t>
            </w:r>
            <w:r>
              <w:rPr>
                <w:rFonts w:hint="eastAsia"/>
                <w:color w:val="auto"/>
                <w:sz w:val="21"/>
                <w:szCs w:val="21"/>
                <w:highlight w:val="none"/>
              </w:rPr>
              <w:t>.处理好学生主体地位和教师主导作用的关系</w:t>
            </w:r>
            <w:r>
              <w:rPr>
                <w:rFonts w:hint="eastAsia"/>
                <w:color w:val="auto"/>
                <w:sz w:val="21"/>
                <w:szCs w:val="21"/>
                <w:highlight w:val="none"/>
                <w:lang w:eastAsia="zh-CN"/>
              </w:rPr>
              <w:t>.</w:t>
            </w:r>
          </w:p>
          <w:p>
            <w:pPr>
              <w:widowControl/>
              <w:spacing w:line="360" w:lineRule="auto"/>
              <w:ind w:firstLine="420" w:firstLineChars="200"/>
              <w:jc w:val="left"/>
              <w:rPr>
                <w:rFonts w:hint="eastAsia" w:eastAsiaTheme="minorEastAsia"/>
                <w:color w:val="auto"/>
                <w:sz w:val="21"/>
                <w:szCs w:val="21"/>
                <w:highlight w:val="none"/>
                <w:lang w:eastAsia="zh-CN"/>
              </w:rPr>
            </w:pPr>
            <w:r>
              <w:rPr>
                <w:rFonts w:hint="eastAsia"/>
                <w:color w:val="auto"/>
                <w:sz w:val="21"/>
                <w:szCs w:val="21"/>
                <w:highlight w:val="none"/>
              </w:rPr>
              <w:t>好的教学活动，应是学生主体地位和教师主导作用的和谐统一</w:t>
            </w:r>
            <w:r>
              <w:rPr>
                <w:rFonts w:hint="eastAsia"/>
                <w:color w:val="auto"/>
                <w:sz w:val="21"/>
                <w:szCs w:val="21"/>
                <w:highlight w:val="none"/>
                <w:lang w:eastAsia="zh-CN"/>
              </w:rPr>
              <w:t>.</w:t>
            </w:r>
            <w:r>
              <w:rPr>
                <w:rFonts w:hint="eastAsia"/>
                <w:color w:val="auto"/>
                <w:sz w:val="21"/>
                <w:szCs w:val="21"/>
                <w:highlight w:val="none"/>
              </w:rPr>
              <w:t>一方面，学生主体地位的真正落实，依赖于教师主导作用的有效发挥；另一方面，有效发挥教师主导作用的标志，是学生能够真正成为学习的主体，得到全面的发展（参见例</w:t>
            </w:r>
            <w:r>
              <w:rPr>
                <w:color w:val="auto"/>
                <w:sz w:val="21"/>
                <w:szCs w:val="21"/>
                <w:highlight w:val="none"/>
              </w:rPr>
              <w:t>3</w:t>
            </w:r>
            <w:r>
              <w:rPr>
                <w:rFonts w:hint="eastAsia"/>
                <w:color w:val="auto"/>
                <w:sz w:val="21"/>
                <w:szCs w:val="21"/>
                <w:highlight w:val="none"/>
              </w:rPr>
              <w:t>1、例</w:t>
            </w:r>
            <w:r>
              <w:rPr>
                <w:color w:val="auto"/>
                <w:sz w:val="21"/>
                <w:szCs w:val="21"/>
                <w:highlight w:val="none"/>
              </w:rPr>
              <w:t>5</w:t>
            </w:r>
            <w:r>
              <w:rPr>
                <w:rFonts w:hint="eastAsia"/>
                <w:color w:val="auto"/>
                <w:sz w:val="21"/>
                <w:szCs w:val="21"/>
                <w:highlight w:val="none"/>
              </w:rPr>
              <w:t>1）</w:t>
            </w:r>
            <w:r>
              <w:rPr>
                <w:rFonts w:hint="eastAsia"/>
                <w:color w:val="auto"/>
                <w:sz w:val="21"/>
                <w:szCs w:val="21"/>
                <w:highlight w:val="none"/>
                <w:lang w:eastAsia="zh-CN"/>
              </w:rPr>
              <w:t>.</w:t>
            </w:r>
          </w:p>
          <w:p>
            <w:pPr>
              <w:widowControl/>
              <w:spacing w:line="360" w:lineRule="auto"/>
              <w:ind w:firstLine="420" w:firstLineChars="200"/>
              <w:jc w:val="left"/>
              <w:rPr>
                <w:rFonts w:hint="eastAsia" w:ascii="宋体" w:eastAsiaTheme="minorEastAsia"/>
                <w:color w:val="auto"/>
                <w:sz w:val="21"/>
                <w:szCs w:val="21"/>
                <w:highlight w:val="none"/>
                <w:lang w:eastAsia="zh-CN"/>
              </w:rPr>
            </w:pPr>
            <w:r>
              <w:rPr>
                <w:rFonts w:hint="eastAsia"/>
                <w:color w:val="auto"/>
                <w:sz w:val="21"/>
                <w:szCs w:val="21"/>
                <w:highlight w:val="none"/>
              </w:rPr>
              <w:t>实行启发式教学有助于落实学生的主体地位和发挥教师的主导作用</w:t>
            </w:r>
            <w:r>
              <w:rPr>
                <w:rFonts w:hint="eastAsia"/>
                <w:color w:val="auto"/>
                <w:sz w:val="21"/>
                <w:szCs w:val="21"/>
                <w:highlight w:val="none"/>
                <w:lang w:eastAsia="zh-CN"/>
              </w:rPr>
              <w:t>.</w:t>
            </w:r>
            <w:r>
              <w:rPr>
                <w:rFonts w:hint="eastAsia"/>
                <w:color w:val="auto"/>
                <w:sz w:val="21"/>
                <w:szCs w:val="21"/>
                <w:highlight w:val="none"/>
              </w:rPr>
              <w:t>教师富有启发性的讲授；创设情境、设计问题，引导学生自主探索、合作交流；组织学生操作实验、观察现象、提出猜想、推理论证等，都能有效地启发学生的思考，使学生成为学习的主体，逐步学会学习</w:t>
            </w:r>
            <w:r>
              <w:rPr>
                <w:rFonts w:hint="eastAsia"/>
                <w:color w:val="auto"/>
                <w:sz w:val="21"/>
                <w:szCs w:val="21"/>
                <w:highlight w:val="none"/>
                <w:lang w:eastAsia="zh-CN"/>
              </w:rPr>
              <w:t>.</w:t>
            </w:r>
          </w:p>
          <w:p>
            <w:pPr>
              <w:spacing w:before="156" w:beforeLines="50" w:line="360" w:lineRule="auto"/>
              <w:rPr>
                <w:rFonts w:hint="eastAsia" w:ascii="黑体" w:eastAsia="黑体"/>
                <w:b/>
                <w:color w:val="auto"/>
                <w:sz w:val="21"/>
                <w:szCs w:val="21"/>
                <w:highlight w:val="none"/>
              </w:rPr>
            </w:pPr>
            <w:r>
              <w:rPr>
                <w:rFonts w:hint="eastAsia" w:ascii="黑体" w:hAnsi="华文中宋" w:eastAsia="黑体"/>
                <w:b/>
                <w:color w:val="auto"/>
                <w:sz w:val="21"/>
                <w:szCs w:val="21"/>
                <w:highlight w:val="none"/>
              </w:rPr>
              <w:t>（三）</w:t>
            </w:r>
            <w:r>
              <w:rPr>
                <w:rFonts w:hint="eastAsia" w:ascii="黑体" w:eastAsia="黑体"/>
                <w:b/>
                <w:color w:val="auto"/>
                <w:sz w:val="21"/>
                <w:szCs w:val="21"/>
                <w:highlight w:val="none"/>
              </w:rPr>
              <w:t>注重学生对基础知识、基本技能的理解和掌握</w:t>
            </w:r>
          </w:p>
          <w:p>
            <w:pPr>
              <w:widowControl/>
              <w:spacing w:line="360" w:lineRule="auto"/>
              <w:ind w:firstLine="420" w:firstLineChars="200"/>
              <w:jc w:val="left"/>
              <w:rPr>
                <w:rFonts w:hint="eastAsia" w:eastAsiaTheme="minorEastAsia"/>
                <w:color w:val="auto"/>
                <w:sz w:val="21"/>
                <w:szCs w:val="21"/>
                <w:highlight w:val="none"/>
                <w:lang w:eastAsia="zh-CN"/>
              </w:rPr>
            </w:pPr>
            <w:r>
              <w:rPr>
                <w:rFonts w:hint="eastAsia"/>
                <w:color w:val="auto"/>
                <w:sz w:val="21"/>
                <w:szCs w:val="21"/>
                <w:highlight w:val="none"/>
              </w:rPr>
              <w:t>“知识技能”既是学生发展的基础性目标，又是落实“数学思考”“问题解决”“情感态度”目标的载体</w:t>
            </w:r>
            <w:r>
              <w:rPr>
                <w:rFonts w:hint="eastAsia"/>
                <w:color w:val="auto"/>
                <w:sz w:val="21"/>
                <w:szCs w:val="21"/>
                <w:highlight w:val="none"/>
                <w:lang w:eastAsia="zh-CN"/>
              </w:rPr>
              <w:t>.</w:t>
            </w:r>
          </w:p>
          <w:p>
            <w:pPr>
              <w:widowControl/>
              <w:spacing w:line="360" w:lineRule="auto"/>
              <w:ind w:firstLine="420" w:firstLineChars="200"/>
              <w:jc w:val="left"/>
              <w:rPr>
                <w:rFonts w:hint="eastAsia" w:eastAsiaTheme="minorEastAsia"/>
                <w:color w:val="auto"/>
                <w:sz w:val="21"/>
                <w:szCs w:val="21"/>
                <w:highlight w:val="none"/>
                <w:lang w:eastAsia="zh-CN"/>
              </w:rPr>
            </w:pPr>
            <w:r>
              <w:rPr>
                <w:color w:val="auto"/>
                <w:sz w:val="21"/>
                <w:szCs w:val="21"/>
                <w:highlight w:val="none"/>
              </w:rPr>
              <w:t>1</w:t>
            </w:r>
            <w:r>
              <w:rPr>
                <w:rFonts w:hint="eastAsia"/>
                <w:color w:val="auto"/>
                <w:sz w:val="21"/>
                <w:szCs w:val="21"/>
                <w:highlight w:val="none"/>
              </w:rPr>
              <w:t>.数学知识的教学，应注重学生对所学知识的理解，体会数学知识之间的关联</w:t>
            </w:r>
            <w:r>
              <w:rPr>
                <w:rFonts w:hint="eastAsia"/>
                <w:color w:val="auto"/>
                <w:sz w:val="21"/>
                <w:szCs w:val="21"/>
                <w:highlight w:val="none"/>
                <w:lang w:eastAsia="zh-CN"/>
              </w:rPr>
              <w:t>.</w:t>
            </w:r>
          </w:p>
          <w:p>
            <w:pPr>
              <w:widowControl/>
              <w:spacing w:line="360" w:lineRule="auto"/>
              <w:ind w:firstLine="420" w:firstLineChars="200"/>
              <w:jc w:val="left"/>
              <w:rPr>
                <w:rFonts w:hint="eastAsia" w:eastAsiaTheme="minorEastAsia"/>
                <w:color w:val="auto"/>
                <w:sz w:val="21"/>
                <w:szCs w:val="21"/>
                <w:highlight w:val="none"/>
                <w:lang w:eastAsia="zh-CN"/>
              </w:rPr>
            </w:pPr>
            <w:r>
              <w:rPr>
                <w:rFonts w:hint="eastAsia"/>
                <w:color w:val="auto"/>
                <w:sz w:val="21"/>
                <w:szCs w:val="21"/>
                <w:highlight w:val="none"/>
              </w:rPr>
              <w:t>学生掌握数学知识，不能依赖死记硬背，而应以理解为基础，并在知识的应用中不断巩固和深化</w:t>
            </w:r>
            <w:r>
              <w:rPr>
                <w:rFonts w:hint="eastAsia"/>
                <w:color w:val="auto"/>
                <w:sz w:val="21"/>
                <w:szCs w:val="21"/>
                <w:highlight w:val="none"/>
                <w:lang w:eastAsia="zh-CN"/>
              </w:rPr>
              <w:t>.</w:t>
            </w:r>
            <w:r>
              <w:rPr>
                <w:rFonts w:hint="eastAsia"/>
                <w:color w:val="auto"/>
                <w:sz w:val="21"/>
                <w:szCs w:val="21"/>
                <w:highlight w:val="none"/>
              </w:rPr>
              <w:t>为了帮助学生真正理解数学知识，教师应注重数学知识与学生生活经验的联系、与学生学科知识的联系，组织学生开展实验、操作、尝试等活动，引导学生进行观察、分析，抽象概括，运用知识进行判断</w:t>
            </w:r>
            <w:r>
              <w:rPr>
                <w:rFonts w:hint="eastAsia"/>
                <w:color w:val="auto"/>
                <w:sz w:val="21"/>
                <w:szCs w:val="21"/>
                <w:highlight w:val="none"/>
                <w:lang w:eastAsia="zh-CN"/>
              </w:rPr>
              <w:t>.</w:t>
            </w:r>
            <w:r>
              <w:rPr>
                <w:rFonts w:hint="eastAsia"/>
                <w:color w:val="auto"/>
                <w:sz w:val="21"/>
                <w:szCs w:val="21"/>
                <w:highlight w:val="none"/>
              </w:rPr>
              <w:t>教师还应揭示知识的数学实质及其体现的数学思想，帮助学生理清相关知识之间的区别和联系等</w:t>
            </w:r>
            <w:r>
              <w:rPr>
                <w:rFonts w:hint="eastAsia"/>
                <w:color w:val="auto"/>
                <w:sz w:val="21"/>
                <w:szCs w:val="21"/>
                <w:highlight w:val="none"/>
                <w:lang w:eastAsia="zh-CN"/>
              </w:rPr>
              <w:t>.</w:t>
            </w:r>
          </w:p>
          <w:p>
            <w:pPr>
              <w:widowControl/>
              <w:spacing w:line="360" w:lineRule="auto"/>
              <w:ind w:firstLine="420" w:firstLineChars="200"/>
              <w:jc w:val="left"/>
              <w:rPr>
                <w:rFonts w:hint="eastAsia" w:eastAsiaTheme="minorEastAsia"/>
                <w:color w:val="auto"/>
                <w:sz w:val="21"/>
                <w:szCs w:val="21"/>
                <w:highlight w:val="none"/>
                <w:lang w:eastAsia="zh-CN"/>
              </w:rPr>
            </w:pPr>
            <w:r>
              <w:rPr>
                <w:rFonts w:hint="eastAsia"/>
                <w:color w:val="auto"/>
                <w:sz w:val="21"/>
                <w:szCs w:val="21"/>
                <w:highlight w:val="none"/>
              </w:rPr>
              <w:t>数学知识的教学，要注重知识的“生长点”与“延伸点”，把每堂课教学的知识置于整体知识的体系中，注重知识的结构和体系，处理好局部知识与整体知识的关系，引导学生感受数学的整体性，体会对于某些数学知识可以从不同的角度加以分析、从不同的层次进行理解</w:t>
            </w:r>
            <w:r>
              <w:rPr>
                <w:rFonts w:hint="eastAsia"/>
                <w:color w:val="auto"/>
                <w:sz w:val="21"/>
                <w:szCs w:val="21"/>
                <w:highlight w:val="none"/>
                <w:lang w:eastAsia="zh-CN"/>
              </w:rPr>
              <w:t>.</w:t>
            </w:r>
          </w:p>
          <w:p>
            <w:pPr>
              <w:widowControl/>
              <w:spacing w:line="360" w:lineRule="auto"/>
              <w:ind w:firstLine="420" w:firstLineChars="200"/>
              <w:jc w:val="left"/>
              <w:rPr>
                <w:rFonts w:hint="eastAsia" w:eastAsiaTheme="minorEastAsia"/>
                <w:color w:val="auto"/>
                <w:sz w:val="21"/>
                <w:szCs w:val="21"/>
                <w:highlight w:val="none"/>
                <w:lang w:eastAsia="zh-CN"/>
              </w:rPr>
            </w:pPr>
            <w:r>
              <w:rPr>
                <w:color w:val="auto"/>
                <w:sz w:val="21"/>
                <w:szCs w:val="21"/>
                <w:highlight w:val="none"/>
              </w:rPr>
              <w:t>2</w:t>
            </w:r>
            <w:r>
              <w:rPr>
                <w:rFonts w:hint="eastAsia"/>
                <w:color w:val="auto"/>
                <w:sz w:val="21"/>
                <w:szCs w:val="21"/>
                <w:highlight w:val="none"/>
              </w:rPr>
              <w:t>.在基本技能的教学中，不仅要使学生掌握技能操作的程序和步骤，还要使学生理解程序和步骤的道理</w:t>
            </w:r>
            <w:r>
              <w:rPr>
                <w:rFonts w:hint="eastAsia"/>
                <w:color w:val="auto"/>
                <w:sz w:val="21"/>
                <w:szCs w:val="21"/>
                <w:highlight w:val="none"/>
                <w:lang w:eastAsia="zh-CN"/>
              </w:rPr>
              <w:t>.</w:t>
            </w:r>
            <w:r>
              <w:rPr>
                <w:rFonts w:hint="eastAsia"/>
                <w:color w:val="auto"/>
                <w:sz w:val="21"/>
                <w:szCs w:val="21"/>
                <w:highlight w:val="none"/>
              </w:rPr>
              <w:t>例如，对于整数乘法计算，学生不仅要掌握如何进行计算，而且要知道相应的算理；对于尺规作图，学生不仅要知道作图的步骤，而且要能知道实施这些步骤的理由</w:t>
            </w:r>
            <w:r>
              <w:rPr>
                <w:rFonts w:hint="eastAsia"/>
                <w:color w:val="auto"/>
                <w:sz w:val="21"/>
                <w:szCs w:val="21"/>
                <w:highlight w:val="none"/>
                <w:lang w:eastAsia="zh-CN"/>
              </w:rPr>
              <w:t>.</w:t>
            </w:r>
          </w:p>
          <w:p>
            <w:pPr>
              <w:widowControl/>
              <w:spacing w:line="360" w:lineRule="auto"/>
              <w:ind w:firstLine="420" w:firstLineChars="200"/>
              <w:jc w:val="left"/>
              <w:rPr>
                <w:rFonts w:hint="eastAsia" w:ascii="宋体" w:eastAsiaTheme="minorEastAsia"/>
                <w:color w:val="auto"/>
                <w:sz w:val="21"/>
                <w:szCs w:val="21"/>
                <w:highlight w:val="none"/>
                <w:lang w:eastAsia="zh-CN"/>
              </w:rPr>
            </w:pPr>
            <w:r>
              <w:rPr>
                <w:rFonts w:hint="eastAsia"/>
                <w:color w:val="auto"/>
                <w:sz w:val="21"/>
                <w:szCs w:val="21"/>
                <w:highlight w:val="none"/>
              </w:rPr>
              <w:t>基本技能的形成，需要一定量的训练，但要适度，不能依赖机械的重复操作，要注重训练的实效性</w:t>
            </w:r>
            <w:r>
              <w:rPr>
                <w:rFonts w:hint="eastAsia"/>
                <w:color w:val="auto"/>
                <w:sz w:val="21"/>
                <w:szCs w:val="21"/>
                <w:highlight w:val="none"/>
                <w:lang w:eastAsia="zh-CN"/>
              </w:rPr>
              <w:t>.</w:t>
            </w:r>
            <w:r>
              <w:rPr>
                <w:rFonts w:hint="eastAsia"/>
                <w:color w:val="auto"/>
                <w:sz w:val="21"/>
                <w:szCs w:val="21"/>
                <w:highlight w:val="none"/>
              </w:rPr>
              <w:t>教师应把握技能形成的阶段性，根据内容的要求和学生的实际，分层次地落实</w:t>
            </w:r>
            <w:r>
              <w:rPr>
                <w:rFonts w:hint="eastAsia"/>
                <w:color w:val="auto"/>
                <w:sz w:val="21"/>
                <w:szCs w:val="21"/>
                <w:highlight w:val="none"/>
                <w:lang w:eastAsia="zh-CN"/>
              </w:rPr>
              <w:t>.</w:t>
            </w:r>
          </w:p>
          <w:p>
            <w:pPr>
              <w:spacing w:before="156" w:beforeLines="50" w:line="360" w:lineRule="auto"/>
              <w:rPr>
                <w:rFonts w:hint="eastAsia" w:ascii="黑体" w:eastAsia="黑体"/>
                <w:b/>
                <w:color w:val="auto"/>
                <w:sz w:val="21"/>
                <w:szCs w:val="21"/>
                <w:highlight w:val="none"/>
              </w:rPr>
            </w:pPr>
            <w:r>
              <w:rPr>
                <w:rFonts w:hint="eastAsia" w:ascii="黑体" w:hAnsi="华文中宋" w:eastAsia="黑体"/>
                <w:b/>
                <w:color w:val="auto"/>
                <w:sz w:val="21"/>
                <w:szCs w:val="21"/>
                <w:highlight w:val="none"/>
              </w:rPr>
              <w:t xml:space="preserve">（四） </w:t>
            </w:r>
            <w:r>
              <w:rPr>
                <w:rFonts w:hint="eastAsia" w:ascii="黑体" w:eastAsia="黑体"/>
                <w:b/>
                <w:color w:val="auto"/>
                <w:sz w:val="21"/>
                <w:szCs w:val="21"/>
                <w:highlight w:val="none"/>
              </w:rPr>
              <w:t>感</w:t>
            </w:r>
            <w:r>
              <w:rPr>
                <w:rFonts w:hint="eastAsia" w:ascii="黑体" w:hAnsi="华文中宋" w:eastAsia="黑体"/>
                <w:b/>
                <w:color w:val="auto"/>
                <w:sz w:val="21"/>
                <w:szCs w:val="21"/>
                <w:highlight w:val="none"/>
              </w:rPr>
              <w:t>悟数学</w:t>
            </w:r>
            <w:r>
              <w:rPr>
                <w:rFonts w:hint="eastAsia" w:ascii="黑体" w:eastAsia="黑体"/>
                <w:b/>
                <w:color w:val="auto"/>
                <w:sz w:val="21"/>
                <w:szCs w:val="21"/>
                <w:highlight w:val="none"/>
              </w:rPr>
              <w:t>思想，积累数学活动经验</w:t>
            </w:r>
          </w:p>
          <w:p>
            <w:pPr>
              <w:widowControl/>
              <w:spacing w:line="360" w:lineRule="auto"/>
              <w:ind w:firstLine="420" w:firstLineChars="200"/>
              <w:jc w:val="left"/>
              <w:rPr>
                <w:rFonts w:hint="eastAsia" w:eastAsiaTheme="minorEastAsia"/>
                <w:color w:val="auto"/>
                <w:sz w:val="21"/>
                <w:szCs w:val="21"/>
                <w:highlight w:val="none"/>
                <w:lang w:eastAsia="zh-CN"/>
              </w:rPr>
            </w:pPr>
            <w:r>
              <w:rPr>
                <w:rFonts w:hint="eastAsia"/>
                <w:color w:val="auto"/>
                <w:sz w:val="21"/>
                <w:szCs w:val="21"/>
                <w:highlight w:val="none"/>
              </w:rPr>
              <w:t>数学思想蕴涵在数学知识形成、发展和应用的过程中，是数学知识和方法在更高层次上的抽象与概括，如抽象、分类、归纳、演绎、模型等</w:t>
            </w:r>
            <w:r>
              <w:rPr>
                <w:rFonts w:hint="eastAsia"/>
                <w:color w:val="auto"/>
                <w:sz w:val="21"/>
                <w:szCs w:val="21"/>
                <w:highlight w:val="none"/>
                <w:lang w:eastAsia="zh-CN"/>
              </w:rPr>
              <w:t>.</w:t>
            </w:r>
            <w:r>
              <w:rPr>
                <w:rFonts w:hint="eastAsia"/>
                <w:color w:val="auto"/>
                <w:sz w:val="21"/>
                <w:szCs w:val="21"/>
                <w:highlight w:val="none"/>
              </w:rPr>
              <w:t>学生在积极参与教学活动的过程中，通过独立思考、合作交流，逐步感悟数学思想</w:t>
            </w:r>
            <w:r>
              <w:rPr>
                <w:rFonts w:hint="eastAsia"/>
                <w:color w:val="auto"/>
                <w:sz w:val="21"/>
                <w:szCs w:val="21"/>
                <w:highlight w:val="none"/>
                <w:lang w:eastAsia="zh-CN"/>
              </w:rPr>
              <w:t>.</w:t>
            </w:r>
          </w:p>
          <w:p>
            <w:pPr>
              <w:widowControl/>
              <w:spacing w:line="360" w:lineRule="auto"/>
              <w:ind w:firstLine="420" w:firstLineChars="200"/>
              <w:jc w:val="left"/>
              <w:rPr>
                <w:rFonts w:hint="eastAsia" w:eastAsiaTheme="minorEastAsia"/>
                <w:color w:val="auto"/>
                <w:sz w:val="21"/>
                <w:szCs w:val="21"/>
                <w:highlight w:val="none"/>
                <w:lang w:eastAsia="zh-CN"/>
              </w:rPr>
            </w:pPr>
            <w:r>
              <w:rPr>
                <w:rFonts w:hint="eastAsia"/>
                <w:color w:val="auto"/>
                <w:sz w:val="21"/>
                <w:szCs w:val="21"/>
                <w:highlight w:val="none"/>
              </w:rPr>
              <w:t>例如，分类是一种重要的数学思想</w:t>
            </w:r>
            <w:r>
              <w:rPr>
                <w:rFonts w:hint="eastAsia"/>
                <w:color w:val="auto"/>
                <w:sz w:val="21"/>
                <w:szCs w:val="21"/>
                <w:highlight w:val="none"/>
                <w:lang w:eastAsia="zh-CN"/>
              </w:rPr>
              <w:t>.</w:t>
            </w:r>
            <w:r>
              <w:rPr>
                <w:rFonts w:hint="eastAsia"/>
                <w:color w:val="auto"/>
                <w:sz w:val="21"/>
                <w:szCs w:val="21"/>
                <w:highlight w:val="none"/>
              </w:rPr>
              <w:t>学习数学的过程中经常会遇到分类问题，如数的分类，图形的分类，代数式的分类，函数的分类等</w:t>
            </w:r>
            <w:r>
              <w:rPr>
                <w:rFonts w:hint="eastAsia"/>
                <w:color w:val="auto"/>
                <w:sz w:val="21"/>
                <w:szCs w:val="21"/>
                <w:highlight w:val="none"/>
                <w:lang w:eastAsia="zh-CN"/>
              </w:rPr>
              <w:t>.</w:t>
            </w:r>
            <w:r>
              <w:rPr>
                <w:rFonts w:hint="eastAsia"/>
                <w:color w:val="auto"/>
                <w:sz w:val="21"/>
                <w:szCs w:val="21"/>
                <w:highlight w:val="none"/>
              </w:rPr>
              <w:t>在研究数学问题中，常常需要通过分类讨论解决问题，分类的过程就是对事物共性的抽象过程</w:t>
            </w:r>
            <w:r>
              <w:rPr>
                <w:rFonts w:hint="eastAsia"/>
                <w:color w:val="auto"/>
                <w:sz w:val="21"/>
                <w:szCs w:val="21"/>
                <w:highlight w:val="none"/>
                <w:lang w:eastAsia="zh-CN"/>
              </w:rPr>
              <w:t>.</w:t>
            </w:r>
            <w:r>
              <w:rPr>
                <w:rFonts w:hint="eastAsia"/>
                <w:color w:val="auto"/>
                <w:sz w:val="21"/>
                <w:szCs w:val="21"/>
                <w:highlight w:val="none"/>
              </w:rPr>
              <w:t>教学活动中，要使学生逐步体会为什么要分类，如何分类，如何确定分类的标准，在分类的过程中如何认识对象的性质，如何区别不同对象的不同性质</w:t>
            </w:r>
            <w:r>
              <w:rPr>
                <w:rFonts w:hint="eastAsia"/>
                <w:color w:val="auto"/>
                <w:sz w:val="21"/>
                <w:szCs w:val="21"/>
                <w:highlight w:val="none"/>
                <w:lang w:eastAsia="zh-CN"/>
              </w:rPr>
              <w:t>.</w:t>
            </w:r>
            <w:r>
              <w:rPr>
                <w:rFonts w:hint="eastAsia"/>
                <w:color w:val="auto"/>
                <w:sz w:val="21"/>
                <w:szCs w:val="21"/>
                <w:highlight w:val="none"/>
              </w:rPr>
              <w:t>通过多次反复的思考和长时间的积累，使学生逐步感悟分类是一种重要的思想</w:t>
            </w:r>
            <w:r>
              <w:rPr>
                <w:rFonts w:hint="eastAsia"/>
                <w:color w:val="auto"/>
                <w:sz w:val="21"/>
                <w:szCs w:val="21"/>
                <w:highlight w:val="none"/>
                <w:lang w:eastAsia="zh-CN"/>
              </w:rPr>
              <w:t>.</w:t>
            </w:r>
            <w:r>
              <w:rPr>
                <w:rFonts w:hint="eastAsia"/>
                <w:color w:val="auto"/>
                <w:sz w:val="21"/>
                <w:szCs w:val="21"/>
                <w:highlight w:val="none"/>
              </w:rPr>
              <w:t>学会分类，可以有助于学习新的数学知识，有助于分析和解决新的数学问题</w:t>
            </w:r>
            <w:r>
              <w:rPr>
                <w:rFonts w:hint="eastAsia"/>
                <w:color w:val="auto"/>
                <w:sz w:val="21"/>
                <w:szCs w:val="21"/>
                <w:highlight w:val="none"/>
                <w:lang w:eastAsia="zh-CN"/>
              </w:rPr>
              <w:t>.</w:t>
            </w:r>
          </w:p>
          <w:p>
            <w:pPr>
              <w:widowControl/>
              <w:spacing w:line="360" w:lineRule="auto"/>
              <w:ind w:firstLine="420" w:firstLineChars="200"/>
              <w:jc w:val="left"/>
              <w:rPr>
                <w:rFonts w:hint="eastAsia" w:eastAsiaTheme="minorEastAsia"/>
                <w:color w:val="auto"/>
                <w:sz w:val="21"/>
                <w:szCs w:val="21"/>
                <w:highlight w:val="none"/>
                <w:lang w:eastAsia="zh-CN"/>
              </w:rPr>
            </w:pPr>
            <w:r>
              <w:rPr>
                <w:rFonts w:hint="eastAsia"/>
                <w:color w:val="auto"/>
                <w:sz w:val="21"/>
                <w:szCs w:val="21"/>
                <w:highlight w:val="none"/>
              </w:rPr>
              <w:t>数学活动经验的积累是提高学生数学素养的重要标志</w:t>
            </w:r>
            <w:r>
              <w:rPr>
                <w:rFonts w:hint="eastAsia"/>
                <w:color w:val="auto"/>
                <w:sz w:val="21"/>
                <w:szCs w:val="21"/>
                <w:highlight w:val="none"/>
                <w:lang w:eastAsia="zh-CN"/>
              </w:rPr>
              <w:t>.</w:t>
            </w:r>
            <w:r>
              <w:rPr>
                <w:rFonts w:hint="eastAsia"/>
                <w:color w:val="auto"/>
                <w:sz w:val="21"/>
                <w:szCs w:val="21"/>
                <w:highlight w:val="none"/>
              </w:rPr>
              <w:t>帮助学生积累数学活动经验是数学教学的重要目标，是学生不断经历、体验各种数学活动过程的结果</w:t>
            </w:r>
            <w:r>
              <w:rPr>
                <w:rFonts w:hint="eastAsia"/>
                <w:color w:val="auto"/>
                <w:sz w:val="21"/>
                <w:szCs w:val="21"/>
                <w:highlight w:val="none"/>
                <w:lang w:eastAsia="zh-CN"/>
              </w:rPr>
              <w:t>.</w:t>
            </w:r>
            <w:r>
              <w:rPr>
                <w:rFonts w:hint="eastAsia"/>
                <w:color w:val="auto"/>
                <w:sz w:val="21"/>
                <w:szCs w:val="21"/>
                <w:highlight w:val="none"/>
              </w:rPr>
              <w:t>数学活动经验需要在“做”的过程和“思考”的过程中积淀，是在数学学习活动过程中逐步积累的</w:t>
            </w:r>
            <w:r>
              <w:rPr>
                <w:rFonts w:hint="eastAsia"/>
                <w:color w:val="auto"/>
                <w:sz w:val="21"/>
                <w:szCs w:val="21"/>
                <w:highlight w:val="none"/>
                <w:lang w:eastAsia="zh-CN"/>
              </w:rPr>
              <w:t>.</w:t>
            </w:r>
          </w:p>
          <w:p>
            <w:pPr>
              <w:widowControl/>
              <w:spacing w:line="360" w:lineRule="auto"/>
              <w:ind w:firstLine="420" w:firstLineChars="200"/>
              <w:jc w:val="left"/>
              <w:rPr>
                <w:rFonts w:hint="eastAsia" w:eastAsiaTheme="minorEastAsia"/>
                <w:color w:val="auto"/>
                <w:sz w:val="21"/>
                <w:szCs w:val="21"/>
                <w:highlight w:val="none"/>
                <w:lang w:eastAsia="zh-CN"/>
              </w:rPr>
            </w:pPr>
            <w:r>
              <w:rPr>
                <w:rFonts w:hint="eastAsia"/>
                <w:color w:val="auto"/>
                <w:sz w:val="21"/>
                <w:szCs w:val="21"/>
                <w:highlight w:val="none"/>
              </w:rPr>
              <w:t>教学中注重结合具体的学习内容，设计有效的数学探究活动，使学生经历数学的发生发展过程，是学生积累数学活动经验的重要途径</w:t>
            </w:r>
            <w:r>
              <w:rPr>
                <w:rFonts w:hint="eastAsia"/>
                <w:color w:val="auto"/>
                <w:sz w:val="21"/>
                <w:szCs w:val="21"/>
                <w:highlight w:val="none"/>
                <w:lang w:eastAsia="zh-CN"/>
              </w:rPr>
              <w:t>.</w:t>
            </w:r>
            <w:r>
              <w:rPr>
                <w:rFonts w:hint="eastAsia"/>
                <w:color w:val="auto"/>
                <w:sz w:val="21"/>
                <w:szCs w:val="21"/>
                <w:highlight w:val="none"/>
              </w:rPr>
              <w:t>例如，在统计教学中，设计有效的统计活动，使学生经历完整的统计过程，包括收集数据、整理数据、展示数据、从数据中提取信息，并利用这些信息说明问题</w:t>
            </w:r>
            <w:r>
              <w:rPr>
                <w:rFonts w:hint="eastAsia"/>
                <w:color w:val="auto"/>
                <w:sz w:val="21"/>
                <w:szCs w:val="21"/>
                <w:highlight w:val="none"/>
                <w:lang w:eastAsia="zh-CN"/>
              </w:rPr>
              <w:t>.</w:t>
            </w:r>
            <w:r>
              <w:rPr>
                <w:rFonts w:hint="eastAsia"/>
                <w:color w:val="auto"/>
                <w:sz w:val="21"/>
                <w:szCs w:val="21"/>
                <w:highlight w:val="none"/>
              </w:rPr>
              <w:t>学生在这样的过程中，不断积累统计活动经验，加深理解统计思想与方法</w:t>
            </w:r>
            <w:r>
              <w:rPr>
                <w:rFonts w:hint="eastAsia"/>
                <w:color w:val="auto"/>
                <w:sz w:val="21"/>
                <w:szCs w:val="21"/>
                <w:highlight w:val="none"/>
                <w:lang w:eastAsia="zh-CN"/>
              </w:rPr>
              <w:t>.</w:t>
            </w:r>
          </w:p>
          <w:p>
            <w:pPr>
              <w:widowControl/>
              <w:spacing w:line="360" w:lineRule="auto"/>
              <w:ind w:firstLine="420" w:firstLineChars="200"/>
              <w:jc w:val="left"/>
              <w:rPr>
                <w:rFonts w:hint="eastAsia" w:eastAsiaTheme="minorEastAsia"/>
                <w:color w:val="auto"/>
                <w:sz w:val="21"/>
                <w:szCs w:val="21"/>
                <w:highlight w:val="none"/>
                <w:lang w:eastAsia="zh-CN"/>
              </w:rPr>
            </w:pPr>
            <w:r>
              <w:rPr>
                <w:rFonts w:hint="eastAsia"/>
                <w:color w:val="auto"/>
                <w:sz w:val="21"/>
                <w:szCs w:val="21"/>
                <w:highlight w:val="none"/>
              </w:rPr>
              <w:t>“综合与实践”是积累数学活动经验的重要载体</w:t>
            </w:r>
            <w:r>
              <w:rPr>
                <w:rFonts w:hint="eastAsia"/>
                <w:color w:val="auto"/>
                <w:sz w:val="21"/>
                <w:szCs w:val="21"/>
                <w:highlight w:val="none"/>
                <w:lang w:eastAsia="zh-CN"/>
              </w:rPr>
              <w:t>.</w:t>
            </w:r>
            <w:r>
              <w:rPr>
                <w:rFonts w:hint="eastAsia"/>
                <w:color w:val="auto"/>
                <w:sz w:val="21"/>
                <w:szCs w:val="21"/>
                <w:highlight w:val="none"/>
              </w:rPr>
              <w:t>在经历具体的“综合与实践”问题的过程中，引导学生体验如何发现问题，如何选择适合自己完成的问题，如何把实际问题变成数学问题，如何设计解决问题的方案，如何选择合作的伙伴，如何有效地呈现实践的成果，让别人体会自己成果的价值</w:t>
            </w:r>
            <w:r>
              <w:rPr>
                <w:rFonts w:hint="eastAsia"/>
                <w:color w:val="auto"/>
                <w:sz w:val="21"/>
                <w:szCs w:val="21"/>
                <w:highlight w:val="none"/>
                <w:lang w:eastAsia="zh-CN"/>
              </w:rPr>
              <w:t>.</w:t>
            </w:r>
            <w:r>
              <w:rPr>
                <w:rFonts w:hint="eastAsia"/>
                <w:color w:val="auto"/>
                <w:sz w:val="21"/>
                <w:szCs w:val="21"/>
                <w:highlight w:val="none"/>
              </w:rPr>
              <w:t>通过这样的教学活动，学生会逐步积累运用数学解决问题的经验</w:t>
            </w:r>
            <w:r>
              <w:rPr>
                <w:rFonts w:hint="eastAsia"/>
                <w:color w:val="auto"/>
                <w:sz w:val="21"/>
                <w:szCs w:val="21"/>
                <w:highlight w:val="none"/>
                <w:lang w:eastAsia="zh-CN"/>
              </w:rPr>
              <w:t>.</w:t>
            </w:r>
          </w:p>
          <w:p>
            <w:pPr>
              <w:spacing w:before="156" w:beforeLines="50" w:line="360" w:lineRule="auto"/>
              <w:rPr>
                <w:rFonts w:hint="eastAsia" w:ascii="黑体" w:eastAsia="黑体"/>
                <w:b/>
                <w:color w:val="auto"/>
                <w:sz w:val="21"/>
                <w:szCs w:val="21"/>
                <w:highlight w:val="none"/>
              </w:rPr>
            </w:pPr>
            <w:r>
              <w:rPr>
                <w:rFonts w:hint="eastAsia" w:ascii="黑体" w:hAnsi="华文中宋" w:eastAsia="黑体"/>
                <w:b/>
                <w:color w:val="auto"/>
                <w:sz w:val="21"/>
                <w:szCs w:val="21"/>
                <w:highlight w:val="none"/>
              </w:rPr>
              <w:t>（五）</w:t>
            </w:r>
            <w:r>
              <w:rPr>
                <w:rFonts w:hint="eastAsia" w:ascii="黑体" w:eastAsia="黑体"/>
                <w:b/>
                <w:color w:val="auto"/>
                <w:sz w:val="21"/>
                <w:szCs w:val="21"/>
                <w:highlight w:val="none"/>
              </w:rPr>
              <w:t xml:space="preserve">关注学生情感态度的发展     </w:t>
            </w:r>
          </w:p>
          <w:p>
            <w:pPr>
              <w:widowControl/>
              <w:spacing w:line="360" w:lineRule="auto"/>
              <w:ind w:firstLine="420" w:firstLineChars="200"/>
              <w:jc w:val="left"/>
              <w:rPr>
                <w:color w:val="auto"/>
                <w:sz w:val="21"/>
                <w:szCs w:val="21"/>
                <w:highlight w:val="none"/>
              </w:rPr>
            </w:pPr>
            <w:r>
              <w:rPr>
                <w:rFonts w:hint="eastAsia"/>
                <w:color w:val="auto"/>
                <w:sz w:val="21"/>
                <w:szCs w:val="21"/>
                <w:highlight w:val="none"/>
              </w:rPr>
              <w:t>根据课程目标，广大教师要把落实情感态度的目标作为己任，努力把情感态度目标有机地融合在数学教学过程之中</w:t>
            </w:r>
            <w:r>
              <w:rPr>
                <w:rFonts w:hint="eastAsia"/>
                <w:color w:val="auto"/>
                <w:sz w:val="21"/>
                <w:szCs w:val="21"/>
                <w:highlight w:val="none"/>
                <w:lang w:eastAsia="zh-CN"/>
              </w:rPr>
              <w:t>.</w:t>
            </w:r>
            <w:r>
              <w:rPr>
                <w:rFonts w:hint="eastAsia"/>
                <w:color w:val="auto"/>
                <w:sz w:val="21"/>
                <w:szCs w:val="21"/>
                <w:highlight w:val="none"/>
              </w:rPr>
              <w:t>设计教学方案、进行课堂教学活动时，应当经常考虑如下问题：</w:t>
            </w:r>
          </w:p>
          <w:p>
            <w:pPr>
              <w:widowControl/>
              <w:spacing w:line="360" w:lineRule="auto"/>
              <w:ind w:firstLine="420" w:firstLineChars="200"/>
              <w:jc w:val="left"/>
              <w:rPr>
                <w:color w:val="auto"/>
                <w:sz w:val="21"/>
                <w:szCs w:val="21"/>
                <w:highlight w:val="none"/>
              </w:rPr>
            </w:pPr>
            <w:r>
              <w:rPr>
                <w:rFonts w:hint="eastAsia"/>
                <w:color w:val="auto"/>
                <w:sz w:val="21"/>
                <w:szCs w:val="21"/>
                <w:highlight w:val="none"/>
              </w:rPr>
              <w:t>如何引导学生积极参与教学过程？</w:t>
            </w:r>
          </w:p>
          <w:p>
            <w:pPr>
              <w:widowControl/>
              <w:spacing w:line="360" w:lineRule="auto"/>
              <w:ind w:firstLine="420" w:firstLineChars="200"/>
              <w:jc w:val="left"/>
              <w:rPr>
                <w:color w:val="auto"/>
                <w:sz w:val="21"/>
                <w:szCs w:val="21"/>
                <w:highlight w:val="none"/>
              </w:rPr>
            </w:pPr>
            <w:r>
              <w:rPr>
                <w:rFonts w:hint="eastAsia"/>
                <w:color w:val="auto"/>
                <w:sz w:val="21"/>
                <w:szCs w:val="21"/>
                <w:highlight w:val="none"/>
              </w:rPr>
              <w:t>如何组织学生探索，鼓励学生创新？</w:t>
            </w:r>
          </w:p>
          <w:p>
            <w:pPr>
              <w:widowControl/>
              <w:spacing w:line="360" w:lineRule="auto"/>
              <w:ind w:firstLine="420" w:firstLineChars="200"/>
              <w:jc w:val="left"/>
              <w:rPr>
                <w:color w:val="auto"/>
                <w:sz w:val="21"/>
                <w:szCs w:val="21"/>
                <w:highlight w:val="none"/>
              </w:rPr>
            </w:pPr>
            <w:r>
              <w:rPr>
                <w:rFonts w:hint="eastAsia"/>
                <w:color w:val="auto"/>
                <w:sz w:val="21"/>
                <w:szCs w:val="21"/>
                <w:highlight w:val="none"/>
              </w:rPr>
              <w:t>如何引导学生感受数学的价值？</w:t>
            </w:r>
          </w:p>
          <w:p>
            <w:pPr>
              <w:widowControl/>
              <w:spacing w:line="360" w:lineRule="auto"/>
              <w:ind w:firstLine="420" w:firstLineChars="200"/>
              <w:jc w:val="left"/>
              <w:rPr>
                <w:color w:val="auto"/>
                <w:sz w:val="21"/>
                <w:szCs w:val="21"/>
                <w:highlight w:val="none"/>
              </w:rPr>
            </w:pPr>
            <w:r>
              <w:rPr>
                <w:rFonts w:hint="eastAsia"/>
                <w:color w:val="auto"/>
                <w:sz w:val="21"/>
                <w:szCs w:val="21"/>
                <w:highlight w:val="none"/>
              </w:rPr>
              <w:t>如何使学生愿意学，喜欢学，对数学感兴趣？</w:t>
            </w:r>
          </w:p>
          <w:p>
            <w:pPr>
              <w:widowControl/>
              <w:spacing w:line="360" w:lineRule="auto"/>
              <w:ind w:firstLine="420" w:firstLineChars="200"/>
              <w:jc w:val="left"/>
              <w:rPr>
                <w:color w:val="auto"/>
                <w:sz w:val="21"/>
                <w:szCs w:val="21"/>
                <w:highlight w:val="none"/>
              </w:rPr>
            </w:pPr>
            <w:r>
              <w:rPr>
                <w:rFonts w:hint="eastAsia"/>
                <w:color w:val="auto"/>
                <w:sz w:val="21"/>
                <w:szCs w:val="21"/>
                <w:highlight w:val="none"/>
              </w:rPr>
              <w:t>如何让学生体验成功的喜悦，从而增强自信心？</w:t>
            </w:r>
          </w:p>
          <w:p>
            <w:pPr>
              <w:widowControl/>
              <w:spacing w:line="360" w:lineRule="auto"/>
              <w:ind w:firstLine="420" w:firstLineChars="200"/>
              <w:jc w:val="left"/>
              <w:rPr>
                <w:color w:val="auto"/>
                <w:sz w:val="21"/>
                <w:szCs w:val="21"/>
                <w:highlight w:val="none"/>
              </w:rPr>
            </w:pPr>
            <w:r>
              <w:rPr>
                <w:rFonts w:hint="eastAsia"/>
                <w:color w:val="auto"/>
                <w:sz w:val="21"/>
                <w:szCs w:val="21"/>
                <w:highlight w:val="none"/>
              </w:rPr>
              <w:t>如何引导学生善于与同伴合作交流，既能理解、尊重他人的意见，又能独立思考、大胆质疑？</w:t>
            </w:r>
          </w:p>
          <w:p>
            <w:pPr>
              <w:widowControl/>
              <w:spacing w:line="360" w:lineRule="auto"/>
              <w:ind w:firstLine="420" w:firstLineChars="200"/>
              <w:jc w:val="left"/>
              <w:rPr>
                <w:color w:val="auto"/>
                <w:sz w:val="21"/>
                <w:szCs w:val="21"/>
                <w:highlight w:val="none"/>
              </w:rPr>
            </w:pPr>
            <w:r>
              <w:rPr>
                <w:rFonts w:hint="eastAsia"/>
                <w:color w:val="auto"/>
                <w:sz w:val="21"/>
                <w:szCs w:val="21"/>
                <w:highlight w:val="none"/>
              </w:rPr>
              <w:t>如何让学生做自己能做的事，并对自己做的事情负责？</w:t>
            </w:r>
          </w:p>
          <w:p>
            <w:pPr>
              <w:widowControl/>
              <w:spacing w:line="360" w:lineRule="auto"/>
              <w:ind w:firstLine="420" w:firstLineChars="200"/>
              <w:jc w:val="left"/>
              <w:rPr>
                <w:color w:val="auto"/>
                <w:sz w:val="21"/>
                <w:szCs w:val="21"/>
                <w:highlight w:val="none"/>
              </w:rPr>
            </w:pPr>
            <w:r>
              <w:rPr>
                <w:rFonts w:hint="eastAsia"/>
                <w:color w:val="auto"/>
                <w:sz w:val="21"/>
                <w:szCs w:val="21"/>
                <w:highlight w:val="none"/>
              </w:rPr>
              <w:t>如何帮助学生锻炼克服困难的意志？</w:t>
            </w:r>
          </w:p>
          <w:p>
            <w:pPr>
              <w:widowControl/>
              <w:spacing w:line="360" w:lineRule="auto"/>
              <w:ind w:firstLine="420" w:firstLineChars="200"/>
              <w:jc w:val="left"/>
              <w:rPr>
                <w:color w:val="auto"/>
                <w:sz w:val="21"/>
                <w:szCs w:val="21"/>
                <w:highlight w:val="none"/>
              </w:rPr>
            </w:pPr>
            <w:r>
              <w:rPr>
                <w:rFonts w:hint="eastAsia"/>
                <w:color w:val="auto"/>
                <w:sz w:val="21"/>
                <w:szCs w:val="21"/>
                <w:highlight w:val="none"/>
              </w:rPr>
              <w:t>如何培养学生良好的学习习惯？</w:t>
            </w:r>
          </w:p>
          <w:p>
            <w:pPr>
              <w:widowControl/>
              <w:spacing w:line="360" w:lineRule="auto"/>
              <w:ind w:firstLine="420" w:firstLineChars="200"/>
              <w:jc w:val="left"/>
              <w:rPr>
                <w:rFonts w:hint="eastAsia" w:ascii="宋体" w:eastAsiaTheme="minorEastAsia"/>
                <w:color w:val="auto"/>
                <w:sz w:val="21"/>
                <w:szCs w:val="21"/>
                <w:highlight w:val="none"/>
                <w:lang w:eastAsia="zh-CN"/>
              </w:rPr>
            </w:pPr>
            <w:r>
              <w:rPr>
                <w:rFonts w:hint="eastAsia"/>
                <w:color w:val="auto"/>
                <w:sz w:val="21"/>
                <w:szCs w:val="21"/>
                <w:highlight w:val="none"/>
              </w:rPr>
              <w:t>在教育教学活动中，教师要尊重学生，以强烈的责任心</w:t>
            </w:r>
            <w:r>
              <w:rPr>
                <w:rFonts w:hint="eastAsia"/>
                <w:color w:val="auto"/>
                <w:sz w:val="21"/>
                <w:szCs w:val="21"/>
                <w:highlight w:val="none"/>
                <w:lang w:eastAsia="zh-CN"/>
              </w:rPr>
              <w:t>、</w:t>
            </w:r>
            <w:r>
              <w:rPr>
                <w:rFonts w:hint="eastAsia"/>
                <w:color w:val="auto"/>
                <w:sz w:val="21"/>
                <w:szCs w:val="21"/>
                <w:highlight w:val="none"/>
              </w:rPr>
              <w:t>严谨的治学态度</w:t>
            </w:r>
            <w:r>
              <w:rPr>
                <w:rFonts w:hint="eastAsia"/>
                <w:color w:val="auto"/>
                <w:sz w:val="21"/>
                <w:szCs w:val="21"/>
                <w:highlight w:val="none"/>
                <w:lang w:eastAsia="zh-CN"/>
              </w:rPr>
              <w:t>、</w:t>
            </w:r>
            <w:r>
              <w:rPr>
                <w:rFonts w:hint="eastAsia"/>
                <w:color w:val="auto"/>
                <w:sz w:val="21"/>
                <w:szCs w:val="21"/>
                <w:highlight w:val="none"/>
              </w:rPr>
              <w:t>健全的人格感染和影响学生；要不断提高自身的数学素养，善于挖掘教学内容的教育价值；要在教学实践中善于用本标准的理念分析各种现象，恰当地进行养成教育</w:t>
            </w:r>
            <w:r>
              <w:rPr>
                <w:rFonts w:hint="eastAsia"/>
                <w:color w:val="auto"/>
                <w:sz w:val="21"/>
                <w:szCs w:val="21"/>
                <w:highlight w:val="none"/>
                <w:lang w:eastAsia="zh-CN"/>
              </w:rPr>
              <w:t>.</w:t>
            </w:r>
          </w:p>
          <w:p>
            <w:pPr>
              <w:spacing w:before="156" w:beforeLines="50" w:line="360" w:lineRule="auto"/>
              <w:rPr>
                <w:rFonts w:hint="eastAsia" w:ascii="黑体" w:eastAsia="黑体"/>
                <w:b/>
                <w:color w:val="auto"/>
                <w:sz w:val="21"/>
                <w:szCs w:val="21"/>
                <w:highlight w:val="none"/>
              </w:rPr>
            </w:pPr>
            <w:r>
              <w:rPr>
                <w:rFonts w:hint="eastAsia" w:ascii="黑体" w:hAnsi="华文中宋" w:eastAsia="黑体"/>
                <w:b/>
                <w:color w:val="auto"/>
                <w:sz w:val="21"/>
                <w:szCs w:val="21"/>
                <w:highlight w:val="none"/>
              </w:rPr>
              <w:t>（六）合</w:t>
            </w:r>
            <w:r>
              <w:rPr>
                <w:rFonts w:hint="eastAsia" w:ascii="黑体" w:eastAsia="黑体"/>
                <w:b/>
                <w:color w:val="auto"/>
                <w:sz w:val="21"/>
                <w:szCs w:val="21"/>
                <w:highlight w:val="none"/>
              </w:rPr>
              <w:t>理把握“综合与实践”的实施</w:t>
            </w:r>
          </w:p>
          <w:p>
            <w:pPr>
              <w:widowControl/>
              <w:spacing w:line="360" w:lineRule="auto"/>
              <w:ind w:firstLine="420" w:firstLineChars="200"/>
              <w:jc w:val="left"/>
              <w:rPr>
                <w:rFonts w:hint="eastAsia" w:eastAsiaTheme="minorEastAsia"/>
                <w:color w:val="auto"/>
                <w:sz w:val="21"/>
                <w:szCs w:val="21"/>
                <w:highlight w:val="none"/>
                <w:lang w:eastAsia="zh-CN"/>
              </w:rPr>
            </w:pPr>
            <w:r>
              <w:rPr>
                <w:rFonts w:hint="eastAsia"/>
                <w:color w:val="auto"/>
                <w:sz w:val="21"/>
                <w:szCs w:val="21"/>
                <w:highlight w:val="none"/>
              </w:rPr>
              <w:t>“综合与实践”的实施是以问题为载体、以学生自主参与为主的学习活动</w:t>
            </w:r>
            <w:r>
              <w:rPr>
                <w:rFonts w:hint="eastAsia"/>
                <w:color w:val="auto"/>
                <w:sz w:val="21"/>
                <w:szCs w:val="21"/>
                <w:highlight w:val="none"/>
                <w:lang w:eastAsia="zh-CN"/>
              </w:rPr>
              <w:t>.</w:t>
            </w:r>
            <w:r>
              <w:rPr>
                <w:rFonts w:hint="eastAsia"/>
                <w:color w:val="auto"/>
                <w:sz w:val="21"/>
                <w:szCs w:val="21"/>
                <w:highlight w:val="none"/>
              </w:rPr>
              <w:t>它有别于学习具体知识的探索活动，更有别于课堂上教师的直接讲授</w:t>
            </w:r>
            <w:r>
              <w:rPr>
                <w:rFonts w:hint="eastAsia"/>
                <w:color w:val="auto"/>
                <w:sz w:val="21"/>
                <w:szCs w:val="21"/>
                <w:highlight w:val="none"/>
                <w:lang w:eastAsia="zh-CN"/>
              </w:rPr>
              <w:t>.</w:t>
            </w:r>
            <w:r>
              <w:rPr>
                <w:rFonts w:hint="eastAsia"/>
                <w:color w:val="auto"/>
                <w:sz w:val="21"/>
                <w:szCs w:val="21"/>
                <w:highlight w:val="none"/>
              </w:rPr>
              <w:t>它是教师通过问题引领、学生全程参与、实践过程相对完整的学习活动</w:t>
            </w:r>
            <w:r>
              <w:rPr>
                <w:rFonts w:hint="eastAsia"/>
                <w:color w:val="auto"/>
                <w:sz w:val="21"/>
                <w:szCs w:val="21"/>
                <w:highlight w:val="none"/>
                <w:lang w:eastAsia="zh-CN"/>
              </w:rPr>
              <w:t>.</w:t>
            </w:r>
          </w:p>
          <w:p>
            <w:pPr>
              <w:widowControl/>
              <w:spacing w:line="360" w:lineRule="auto"/>
              <w:ind w:firstLine="420" w:firstLineChars="200"/>
              <w:jc w:val="left"/>
              <w:rPr>
                <w:rFonts w:hint="eastAsia" w:eastAsiaTheme="minorEastAsia"/>
                <w:color w:val="auto"/>
                <w:sz w:val="21"/>
                <w:szCs w:val="21"/>
                <w:highlight w:val="none"/>
                <w:lang w:eastAsia="zh-CN"/>
              </w:rPr>
            </w:pPr>
            <w:r>
              <w:rPr>
                <w:rFonts w:hint="eastAsia"/>
                <w:color w:val="auto"/>
                <w:sz w:val="21"/>
                <w:szCs w:val="21"/>
                <w:highlight w:val="none"/>
              </w:rPr>
              <w:t>积累数学活动经验、培养学生应用意识和创新意识是数学课程的重要目标，应贯穿整个数学课程之中</w:t>
            </w:r>
            <w:r>
              <w:rPr>
                <w:rFonts w:hint="eastAsia"/>
                <w:color w:val="auto"/>
                <w:sz w:val="21"/>
                <w:szCs w:val="21"/>
                <w:highlight w:val="none"/>
                <w:lang w:eastAsia="zh-CN"/>
              </w:rPr>
              <w:t>.</w:t>
            </w:r>
            <w:r>
              <w:rPr>
                <w:rFonts w:hint="eastAsia"/>
                <w:color w:val="auto"/>
                <w:sz w:val="21"/>
                <w:szCs w:val="21"/>
                <w:highlight w:val="none"/>
              </w:rPr>
              <w:t>“综合与实践”是实现这些目标的重要和有效的载体</w:t>
            </w:r>
            <w:r>
              <w:rPr>
                <w:rFonts w:hint="eastAsia"/>
                <w:color w:val="auto"/>
                <w:sz w:val="21"/>
                <w:szCs w:val="21"/>
                <w:highlight w:val="none"/>
                <w:lang w:eastAsia="zh-CN"/>
              </w:rPr>
              <w:t>.</w:t>
            </w:r>
            <w:r>
              <w:rPr>
                <w:rFonts w:hint="eastAsia"/>
                <w:color w:val="auto"/>
                <w:sz w:val="21"/>
                <w:szCs w:val="21"/>
                <w:highlight w:val="none"/>
              </w:rPr>
              <w:t>“综合与实践”的教学，重在实践、重在综合</w:t>
            </w:r>
            <w:r>
              <w:rPr>
                <w:rFonts w:hint="eastAsia"/>
                <w:color w:val="auto"/>
                <w:sz w:val="21"/>
                <w:szCs w:val="21"/>
                <w:highlight w:val="none"/>
                <w:lang w:eastAsia="zh-CN"/>
              </w:rPr>
              <w:t>.</w:t>
            </w:r>
            <w:r>
              <w:rPr>
                <w:rFonts w:hint="eastAsia"/>
                <w:color w:val="auto"/>
                <w:sz w:val="21"/>
                <w:szCs w:val="21"/>
                <w:highlight w:val="none"/>
              </w:rPr>
              <w:t>重在实践是指在活动中，注重学生自主参与、全过程参与，重视学生积极动脑、动手、动口</w:t>
            </w:r>
            <w:r>
              <w:rPr>
                <w:rFonts w:hint="eastAsia"/>
                <w:color w:val="auto"/>
                <w:sz w:val="21"/>
                <w:szCs w:val="21"/>
                <w:highlight w:val="none"/>
                <w:lang w:eastAsia="zh-CN"/>
              </w:rPr>
              <w:t>.</w:t>
            </w:r>
            <w:r>
              <w:rPr>
                <w:rFonts w:hint="eastAsia"/>
                <w:color w:val="auto"/>
                <w:sz w:val="21"/>
                <w:szCs w:val="21"/>
                <w:highlight w:val="none"/>
              </w:rPr>
              <w:t>重在综合是指在活动中，注重数学与生活实际、数学与其他学科、数学内部知识的联系和综合应用</w:t>
            </w:r>
            <w:r>
              <w:rPr>
                <w:rFonts w:hint="eastAsia"/>
                <w:color w:val="auto"/>
                <w:sz w:val="21"/>
                <w:szCs w:val="21"/>
                <w:highlight w:val="none"/>
                <w:lang w:eastAsia="zh-CN"/>
              </w:rPr>
              <w:t>.</w:t>
            </w:r>
          </w:p>
          <w:p>
            <w:pPr>
              <w:widowControl/>
              <w:spacing w:line="360" w:lineRule="auto"/>
              <w:ind w:firstLine="420" w:firstLineChars="200"/>
              <w:jc w:val="left"/>
              <w:rPr>
                <w:rFonts w:hint="eastAsia" w:eastAsiaTheme="minorEastAsia"/>
                <w:color w:val="auto"/>
                <w:sz w:val="21"/>
                <w:szCs w:val="21"/>
                <w:highlight w:val="none"/>
                <w:lang w:eastAsia="zh-CN"/>
              </w:rPr>
            </w:pPr>
            <w:r>
              <w:rPr>
                <w:rFonts w:hint="eastAsia"/>
                <w:color w:val="auto"/>
                <w:sz w:val="21"/>
                <w:szCs w:val="21"/>
                <w:highlight w:val="none"/>
              </w:rPr>
              <w:t>教师在教学设计和实施时应特别关注的几个环节是：问题的选择，问题的展开过程，学生参与的方式，学生的合作交流，活动过程和结果的展示与评价等</w:t>
            </w:r>
            <w:r>
              <w:rPr>
                <w:rFonts w:hint="eastAsia"/>
                <w:color w:val="auto"/>
                <w:sz w:val="21"/>
                <w:szCs w:val="21"/>
                <w:highlight w:val="none"/>
                <w:lang w:eastAsia="zh-CN"/>
              </w:rPr>
              <w:t>.</w:t>
            </w:r>
          </w:p>
          <w:p>
            <w:pPr>
              <w:widowControl/>
              <w:spacing w:line="360" w:lineRule="auto"/>
              <w:ind w:firstLine="420" w:firstLineChars="200"/>
              <w:jc w:val="left"/>
              <w:rPr>
                <w:rFonts w:hint="eastAsia" w:eastAsiaTheme="minorEastAsia"/>
                <w:color w:val="auto"/>
                <w:sz w:val="21"/>
                <w:szCs w:val="21"/>
                <w:highlight w:val="none"/>
                <w:lang w:eastAsia="zh-CN"/>
              </w:rPr>
            </w:pPr>
            <w:r>
              <w:rPr>
                <w:rFonts w:hint="eastAsia"/>
                <w:color w:val="auto"/>
                <w:sz w:val="21"/>
                <w:szCs w:val="21"/>
                <w:highlight w:val="none"/>
              </w:rPr>
              <w:t>要使学生能充分、自主地参与“综合与实践”活动，选择恰当的问题是关键</w:t>
            </w:r>
            <w:r>
              <w:rPr>
                <w:rFonts w:hint="eastAsia"/>
                <w:color w:val="auto"/>
                <w:sz w:val="21"/>
                <w:szCs w:val="21"/>
                <w:highlight w:val="none"/>
                <w:lang w:eastAsia="zh-CN"/>
              </w:rPr>
              <w:t>.</w:t>
            </w:r>
            <w:r>
              <w:rPr>
                <w:rFonts w:hint="eastAsia"/>
                <w:color w:val="auto"/>
                <w:sz w:val="21"/>
                <w:szCs w:val="21"/>
                <w:highlight w:val="none"/>
              </w:rPr>
              <w:t>这些问题既可来自教材，也可以由教师、学生开发</w:t>
            </w:r>
            <w:r>
              <w:rPr>
                <w:rFonts w:hint="eastAsia"/>
                <w:color w:val="auto"/>
                <w:sz w:val="21"/>
                <w:szCs w:val="21"/>
                <w:highlight w:val="none"/>
                <w:lang w:eastAsia="zh-CN"/>
              </w:rPr>
              <w:t>.</w:t>
            </w:r>
            <w:r>
              <w:rPr>
                <w:rFonts w:hint="eastAsia"/>
                <w:color w:val="auto"/>
                <w:sz w:val="21"/>
                <w:szCs w:val="21"/>
                <w:highlight w:val="none"/>
              </w:rPr>
              <w:t>提倡教师研制、开发、生成出更多适合本地学生特点的且有利于实现“综合与实践”课程目标的好问题</w:t>
            </w:r>
            <w:r>
              <w:rPr>
                <w:rFonts w:hint="eastAsia"/>
                <w:color w:val="auto"/>
                <w:sz w:val="21"/>
                <w:szCs w:val="21"/>
                <w:highlight w:val="none"/>
                <w:lang w:eastAsia="zh-CN"/>
              </w:rPr>
              <w:t>.</w:t>
            </w:r>
          </w:p>
          <w:p>
            <w:pPr>
              <w:widowControl/>
              <w:spacing w:line="360" w:lineRule="auto"/>
              <w:ind w:firstLine="420" w:firstLineChars="200"/>
              <w:jc w:val="left"/>
              <w:rPr>
                <w:rFonts w:hint="eastAsia" w:eastAsiaTheme="minorEastAsia"/>
                <w:color w:val="auto"/>
                <w:sz w:val="21"/>
                <w:szCs w:val="21"/>
                <w:highlight w:val="none"/>
                <w:lang w:eastAsia="zh-CN"/>
              </w:rPr>
            </w:pPr>
            <w:r>
              <w:rPr>
                <w:rFonts w:hint="eastAsia"/>
                <w:color w:val="auto"/>
                <w:sz w:val="21"/>
                <w:szCs w:val="21"/>
                <w:highlight w:val="none"/>
              </w:rPr>
              <w:t>实施“综合与实践”时，教师要放手让学生参与，启发和引导学生进入角色，组织好学生之间的合作交流，并照顾到所有的学生</w:t>
            </w:r>
            <w:r>
              <w:rPr>
                <w:rFonts w:hint="eastAsia"/>
                <w:color w:val="auto"/>
                <w:sz w:val="21"/>
                <w:szCs w:val="21"/>
                <w:highlight w:val="none"/>
                <w:lang w:eastAsia="zh-CN"/>
              </w:rPr>
              <w:t>.</w:t>
            </w:r>
            <w:r>
              <w:rPr>
                <w:rFonts w:hint="eastAsia"/>
                <w:color w:val="auto"/>
                <w:sz w:val="21"/>
                <w:szCs w:val="21"/>
                <w:highlight w:val="none"/>
              </w:rPr>
              <w:t>教师不仅要关注结果，更要关注过程，不要急于求成，要鼓励引导学生充分利用“综合与实践”的过程，积累活动经验、展现思考过程、交流收获体会、激发创造潜能</w:t>
            </w:r>
            <w:r>
              <w:rPr>
                <w:rFonts w:hint="eastAsia"/>
                <w:color w:val="auto"/>
                <w:sz w:val="21"/>
                <w:szCs w:val="21"/>
                <w:highlight w:val="none"/>
                <w:lang w:eastAsia="zh-CN"/>
              </w:rPr>
              <w:t>.</w:t>
            </w:r>
          </w:p>
          <w:p>
            <w:pPr>
              <w:widowControl/>
              <w:spacing w:line="360" w:lineRule="auto"/>
              <w:ind w:firstLine="420" w:firstLineChars="200"/>
              <w:jc w:val="left"/>
              <w:rPr>
                <w:rFonts w:hint="eastAsia" w:eastAsiaTheme="minorEastAsia"/>
                <w:color w:val="auto"/>
                <w:sz w:val="21"/>
                <w:szCs w:val="21"/>
                <w:highlight w:val="none"/>
                <w:lang w:eastAsia="zh-CN"/>
              </w:rPr>
            </w:pPr>
            <w:r>
              <w:rPr>
                <w:rFonts w:hint="eastAsia"/>
                <w:color w:val="auto"/>
                <w:sz w:val="21"/>
                <w:szCs w:val="21"/>
                <w:highlight w:val="none"/>
              </w:rPr>
              <w:t>在实施过程中，教师要注意观察、积累、分析、反思，使“综合与实践”的实施成为提高教师自身和学生素质的互动过程</w:t>
            </w:r>
            <w:r>
              <w:rPr>
                <w:rFonts w:hint="eastAsia"/>
                <w:color w:val="auto"/>
                <w:sz w:val="21"/>
                <w:szCs w:val="21"/>
                <w:highlight w:val="none"/>
                <w:lang w:eastAsia="zh-CN"/>
              </w:rPr>
              <w:t>.</w:t>
            </w:r>
          </w:p>
          <w:p>
            <w:pPr>
              <w:widowControl/>
              <w:spacing w:line="360" w:lineRule="auto"/>
              <w:ind w:firstLine="420" w:firstLineChars="200"/>
              <w:jc w:val="left"/>
              <w:rPr>
                <w:rFonts w:hint="eastAsia" w:ascii="黑体" w:hAnsi="宋体" w:eastAsiaTheme="minorEastAsia"/>
                <w:color w:val="auto"/>
                <w:sz w:val="21"/>
                <w:szCs w:val="21"/>
                <w:highlight w:val="none"/>
                <w:lang w:eastAsia="zh-CN"/>
              </w:rPr>
            </w:pPr>
            <w:r>
              <w:rPr>
                <w:rFonts w:hint="eastAsia"/>
                <w:color w:val="auto"/>
                <w:sz w:val="21"/>
                <w:szCs w:val="21"/>
                <w:highlight w:val="none"/>
              </w:rPr>
              <w:t>教师应该根据不同学段学生的年龄特征和认知水平，根据学段目标，合理设计并组织实施“综合与实践”活动</w:t>
            </w:r>
            <w:r>
              <w:rPr>
                <w:rFonts w:hint="eastAsia"/>
                <w:color w:val="auto"/>
                <w:sz w:val="21"/>
                <w:szCs w:val="21"/>
                <w:highlight w:val="none"/>
                <w:lang w:eastAsia="zh-CN"/>
              </w:rPr>
              <w:t>.</w:t>
            </w:r>
          </w:p>
          <w:p>
            <w:pPr>
              <w:spacing w:before="156" w:beforeLines="50" w:line="360" w:lineRule="auto"/>
              <w:rPr>
                <w:rFonts w:hint="eastAsia" w:ascii="黑体" w:eastAsia="黑体"/>
                <w:b/>
                <w:color w:val="auto"/>
                <w:sz w:val="21"/>
                <w:szCs w:val="21"/>
                <w:highlight w:val="none"/>
              </w:rPr>
            </w:pPr>
            <w:r>
              <w:rPr>
                <w:rFonts w:hint="eastAsia" w:ascii="黑体" w:hAnsi="华文中宋" w:eastAsia="黑体"/>
                <w:b/>
                <w:color w:val="auto"/>
                <w:sz w:val="21"/>
                <w:szCs w:val="21"/>
                <w:highlight w:val="none"/>
              </w:rPr>
              <w:t>（七）</w:t>
            </w:r>
            <w:r>
              <w:rPr>
                <w:rFonts w:hint="eastAsia" w:ascii="黑体" w:eastAsia="黑体"/>
                <w:b/>
                <w:color w:val="auto"/>
                <w:sz w:val="21"/>
                <w:szCs w:val="21"/>
                <w:highlight w:val="none"/>
              </w:rPr>
              <w:t>教学中应当注意的几个关系</w:t>
            </w:r>
          </w:p>
          <w:p>
            <w:pPr>
              <w:widowControl/>
              <w:spacing w:line="360" w:lineRule="auto"/>
              <w:ind w:firstLine="420" w:firstLineChars="200"/>
              <w:jc w:val="left"/>
              <w:rPr>
                <w:color w:val="auto"/>
                <w:sz w:val="21"/>
                <w:szCs w:val="21"/>
                <w:highlight w:val="none"/>
              </w:rPr>
            </w:pPr>
            <w:r>
              <w:rPr>
                <w:rFonts w:hint="eastAsia"/>
                <w:color w:val="auto"/>
                <w:sz w:val="21"/>
                <w:szCs w:val="21"/>
                <w:highlight w:val="none"/>
              </w:rPr>
              <w:t>1.面向全体学生与关注学生个体差异的关系</w:t>
            </w:r>
          </w:p>
          <w:p>
            <w:pPr>
              <w:widowControl/>
              <w:spacing w:line="360" w:lineRule="auto"/>
              <w:ind w:firstLine="420" w:firstLineChars="200"/>
              <w:jc w:val="left"/>
              <w:rPr>
                <w:rFonts w:hint="eastAsia" w:eastAsiaTheme="minorEastAsia"/>
                <w:color w:val="auto"/>
                <w:sz w:val="21"/>
                <w:szCs w:val="21"/>
                <w:highlight w:val="none"/>
                <w:lang w:eastAsia="zh-CN"/>
              </w:rPr>
            </w:pPr>
            <w:r>
              <w:rPr>
                <w:rFonts w:hint="eastAsia"/>
                <w:color w:val="auto"/>
                <w:sz w:val="21"/>
                <w:szCs w:val="21"/>
                <w:highlight w:val="none"/>
              </w:rPr>
              <w:t>教学活动应努力使全体学生达到课程目标的基本要求，同时要关注学生的个体差异，促进每个学生在原有基础上的发展</w:t>
            </w:r>
            <w:r>
              <w:rPr>
                <w:rFonts w:hint="eastAsia"/>
                <w:color w:val="auto"/>
                <w:sz w:val="21"/>
                <w:szCs w:val="21"/>
                <w:highlight w:val="none"/>
                <w:lang w:eastAsia="zh-CN"/>
              </w:rPr>
              <w:t>.</w:t>
            </w:r>
          </w:p>
          <w:p>
            <w:pPr>
              <w:widowControl/>
              <w:spacing w:line="360" w:lineRule="auto"/>
              <w:ind w:firstLine="420" w:firstLineChars="200"/>
              <w:jc w:val="left"/>
              <w:rPr>
                <w:rFonts w:hint="eastAsia" w:eastAsiaTheme="minorEastAsia"/>
                <w:color w:val="auto"/>
                <w:sz w:val="21"/>
                <w:szCs w:val="21"/>
                <w:highlight w:val="none"/>
                <w:lang w:eastAsia="zh-CN"/>
              </w:rPr>
            </w:pPr>
            <w:r>
              <w:rPr>
                <w:rFonts w:hint="eastAsia"/>
                <w:color w:val="auto"/>
                <w:sz w:val="21"/>
                <w:szCs w:val="21"/>
                <w:highlight w:val="none"/>
              </w:rPr>
              <w:t>对于学习有困难的学生，教师要给予及时的关注与帮助，鼓励他们主动参与数学学习活动，并尝试用自己的方式解决问题、发表自己的看法，要及时地肯定他们的点滴进步，耐心地引导他们分析产生困难或错误的原因，并鼓励他们自己去改正，从而增强学习数学的兴趣和信心</w:t>
            </w:r>
            <w:r>
              <w:rPr>
                <w:rFonts w:hint="eastAsia"/>
                <w:color w:val="auto"/>
                <w:sz w:val="21"/>
                <w:szCs w:val="21"/>
                <w:highlight w:val="none"/>
                <w:lang w:eastAsia="zh-CN"/>
              </w:rPr>
              <w:t>.</w:t>
            </w:r>
            <w:r>
              <w:rPr>
                <w:rFonts w:hint="eastAsia"/>
                <w:color w:val="auto"/>
                <w:sz w:val="21"/>
                <w:szCs w:val="21"/>
                <w:highlight w:val="none"/>
              </w:rPr>
              <w:t>对于学有余力并对数学有兴趣的学生，教师要为他们提供足够的材料和思维空间，指导他们阅读，发展他们的数学才能</w:t>
            </w:r>
            <w:r>
              <w:rPr>
                <w:rFonts w:hint="eastAsia"/>
                <w:color w:val="auto"/>
                <w:sz w:val="21"/>
                <w:szCs w:val="21"/>
                <w:highlight w:val="none"/>
                <w:lang w:eastAsia="zh-CN"/>
              </w:rPr>
              <w:t>.</w:t>
            </w:r>
          </w:p>
          <w:p>
            <w:pPr>
              <w:widowControl/>
              <w:spacing w:line="360" w:lineRule="auto"/>
              <w:ind w:firstLine="420" w:firstLineChars="200"/>
              <w:jc w:val="left"/>
              <w:rPr>
                <w:rFonts w:hint="eastAsia" w:eastAsiaTheme="minorEastAsia"/>
                <w:color w:val="auto"/>
                <w:sz w:val="21"/>
                <w:szCs w:val="21"/>
                <w:highlight w:val="none"/>
                <w:lang w:eastAsia="zh-CN"/>
              </w:rPr>
            </w:pPr>
            <w:r>
              <w:rPr>
                <w:rFonts w:hint="eastAsia"/>
                <w:color w:val="auto"/>
                <w:sz w:val="21"/>
                <w:szCs w:val="21"/>
                <w:highlight w:val="none"/>
              </w:rPr>
              <w:t>在教学活动中，要鼓励与提倡解决问题策略的多样化，恰当评价学生在解决问题过程中所表现出的不同水平；问题情境的设计、教学过程的展开、练习的安排等要尽可能地让所有学生都能主动参与，提出各自解决问题的策略，并引导学生通过与他人的交流选择合适的策略，丰富数学活动的经验，提高思维水平</w:t>
            </w:r>
            <w:r>
              <w:rPr>
                <w:rFonts w:hint="eastAsia"/>
                <w:color w:val="auto"/>
                <w:sz w:val="21"/>
                <w:szCs w:val="21"/>
                <w:highlight w:val="none"/>
                <w:lang w:eastAsia="zh-CN"/>
              </w:rPr>
              <w:t>.</w:t>
            </w:r>
          </w:p>
          <w:p>
            <w:pPr>
              <w:widowControl/>
              <w:spacing w:line="360" w:lineRule="auto"/>
              <w:ind w:firstLine="420" w:firstLineChars="200"/>
              <w:jc w:val="left"/>
              <w:rPr>
                <w:color w:val="auto"/>
                <w:sz w:val="21"/>
                <w:szCs w:val="21"/>
                <w:highlight w:val="none"/>
              </w:rPr>
            </w:pPr>
            <w:r>
              <w:rPr>
                <w:rFonts w:hint="eastAsia"/>
                <w:color w:val="auto"/>
                <w:sz w:val="21"/>
                <w:szCs w:val="21"/>
                <w:highlight w:val="none"/>
              </w:rPr>
              <w:t>2.“预设”与“生成”的关系</w:t>
            </w:r>
            <w:r>
              <w:rPr>
                <w:color w:val="auto"/>
                <w:sz w:val="21"/>
                <w:szCs w:val="21"/>
                <w:highlight w:val="none"/>
              </w:rPr>
              <w:t xml:space="preserve">    </w:t>
            </w:r>
          </w:p>
          <w:p>
            <w:pPr>
              <w:widowControl/>
              <w:spacing w:line="360" w:lineRule="auto"/>
              <w:ind w:firstLine="420" w:firstLineChars="200"/>
              <w:jc w:val="left"/>
              <w:rPr>
                <w:rFonts w:hint="eastAsia" w:eastAsiaTheme="minorEastAsia"/>
                <w:color w:val="auto"/>
                <w:sz w:val="21"/>
                <w:szCs w:val="21"/>
                <w:highlight w:val="none"/>
                <w:lang w:eastAsia="zh-CN"/>
              </w:rPr>
            </w:pPr>
            <w:r>
              <w:rPr>
                <w:rFonts w:hint="eastAsia"/>
                <w:color w:val="auto"/>
                <w:sz w:val="21"/>
                <w:szCs w:val="21"/>
                <w:highlight w:val="none"/>
              </w:rPr>
              <w:t>教学方案是教师对教学过程的“预设”，教学方案的形成依赖于教师对教材的理解、钻研和再创造</w:t>
            </w:r>
            <w:r>
              <w:rPr>
                <w:rFonts w:hint="eastAsia"/>
                <w:color w:val="auto"/>
                <w:sz w:val="21"/>
                <w:szCs w:val="21"/>
                <w:highlight w:val="none"/>
                <w:lang w:eastAsia="zh-CN"/>
              </w:rPr>
              <w:t>.</w:t>
            </w:r>
            <w:r>
              <w:rPr>
                <w:rFonts w:hint="eastAsia"/>
                <w:color w:val="auto"/>
                <w:sz w:val="21"/>
                <w:szCs w:val="21"/>
                <w:highlight w:val="none"/>
              </w:rPr>
              <w:t>理解和钻研教材，应以本标准为依据，把握好教材的编写意图和教学内容的教育价值；对教材的再创造，集中表现在：能根据所教班级学生的实际情况，选择贴切的教学素材和教学流程，准确地体现基本理念和课程内容规定的要求</w:t>
            </w:r>
            <w:r>
              <w:rPr>
                <w:rFonts w:hint="eastAsia"/>
                <w:color w:val="auto"/>
                <w:sz w:val="21"/>
                <w:szCs w:val="21"/>
                <w:highlight w:val="none"/>
                <w:lang w:eastAsia="zh-CN"/>
              </w:rPr>
              <w:t>.</w:t>
            </w:r>
          </w:p>
          <w:p>
            <w:pPr>
              <w:widowControl/>
              <w:spacing w:line="360" w:lineRule="auto"/>
              <w:ind w:firstLine="420" w:firstLineChars="200"/>
              <w:jc w:val="left"/>
              <w:rPr>
                <w:rFonts w:hint="eastAsia" w:eastAsiaTheme="minorEastAsia"/>
                <w:color w:val="auto"/>
                <w:sz w:val="21"/>
                <w:szCs w:val="21"/>
                <w:highlight w:val="none"/>
                <w:lang w:eastAsia="zh-CN"/>
              </w:rPr>
            </w:pPr>
            <w:r>
              <w:rPr>
                <w:rFonts w:hint="eastAsia"/>
                <w:color w:val="auto"/>
                <w:sz w:val="21"/>
                <w:szCs w:val="21"/>
                <w:highlight w:val="none"/>
              </w:rPr>
              <w:t>实施教学方案，是把“预设”转化为实际的教学活动</w:t>
            </w:r>
            <w:r>
              <w:rPr>
                <w:rFonts w:hint="eastAsia"/>
                <w:color w:val="auto"/>
                <w:sz w:val="21"/>
                <w:szCs w:val="21"/>
                <w:highlight w:val="none"/>
                <w:lang w:eastAsia="zh-CN"/>
              </w:rPr>
              <w:t>.</w:t>
            </w:r>
            <w:r>
              <w:rPr>
                <w:rFonts w:hint="eastAsia"/>
                <w:color w:val="auto"/>
                <w:sz w:val="21"/>
                <w:szCs w:val="21"/>
                <w:highlight w:val="none"/>
              </w:rPr>
              <w:t>在这个过程中，师生双方的互动往往会“生成”一些新的教学资源，这就需要教师能够及时把握，因势利导，适时调整预案，使教学活动收到更好的效果</w:t>
            </w:r>
            <w:r>
              <w:rPr>
                <w:rFonts w:hint="eastAsia"/>
                <w:color w:val="auto"/>
                <w:sz w:val="21"/>
                <w:szCs w:val="21"/>
                <w:highlight w:val="none"/>
                <w:lang w:eastAsia="zh-CN"/>
              </w:rPr>
              <w:t>.</w:t>
            </w:r>
          </w:p>
          <w:p>
            <w:pPr>
              <w:widowControl/>
              <w:spacing w:line="360" w:lineRule="auto"/>
              <w:ind w:firstLine="420" w:firstLineChars="200"/>
              <w:jc w:val="left"/>
              <w:rPr>
                <w:color w:val="auto"/>
                <w:sz w:val="21"/>
                <w:szCs w:val="21"/>
                <w:highlight w:val="none"/>
              </w:rPr>
            </w:pPr>
            <w:r>
              <w:rPr>
                <w:rFonts w:hint="eastAsia"/>
                <w:color w:val="auto"/>
                <w:sz w:val="21"/>
                <w:szCs w:val="21"/>
                <w:highlight w:val="none"/>
              </w:rPr>
              <w:t>3.合情推理与演绎推理的关系</w:t>
            </w:r>
          </w:p>
          <w:p>
            <w:pPr>
              <w:widowControl/>
              <w:spacing w:line="360" w:lineRule="auto"/>
              <w:ind w:firstLine="420" w:firstLineChars="200"/>
              <w:jc w:val="left"/>
              <w:rPr>
                <w:rFonts w:hint="eastAsia" w:eastAsiaTheme="minorEastAsia"/>
                <w:color w:val="auto"/>
                <w:sz w:val="21"/>
                <w:szCs w:val="21"/>
                <w:highlight w:val="none"/>
                <w:lang w:eastAsia="zh-CN"/>
              </w:rPr>
            </w:pPr>
            <w:r>
              <w:rPr>
                <w:rFonts w:hint="eastAsia"/>
                <w:color w:val="auto"/>
                <w:sz w:val="21"/>
                <w:szCs w:val="21"/>
                <w:highlight w:val="none"/>
              </w:rPr>
              <w:t>推理贯穿于数学教学的始终，推理能力的形成和提高需要一个长期的、循序渐进的过程</w:t>
            </w:r>
            <w:r>
              <w:rPr>
                <w:rFonts w:hint="eastAsia"/>
                <w:color w:val="auto"/>
                <w:sz w:val="21"/>
                <w:szCs w:val="21"/>
                <w:highlight w:val="none"/>
                <w:lang w:eastAsia="zh-CN"/>
              </w:rPr>
              <w:t>.</w:t>
            </w:r>
            <w:r>
              <w:rPr>
                <w:rFonts w:hint="eastAsia"/>
                <w:color w:val="auto"/>
                <w:sz w:val="21"/>
                <w:szCs w:val="21"/>
                <w:highlight w:val="none"/>
              </w:rPr>
              <w:t>义务教育阶段要注重学生思考的条理性，不要过分强调推理的形式</w:t>
            </w:r>
            <w:r>
              <w:rPr>
                <w:rFonts w:hint="eastAsia"/>
                <w:color w:val="auto"/>
                <w:sz w:val="21"/>
                <w:szCs w:val="21"/>
                <w:highlight w:val="none"/>
                <w:lang w:eastAsia="zh-CN"/>
              </w:rPr>
              <w:t>.</w:t>
            </w:r>
          </w:p>
          <w:p>
            <w:pPr>
              <w:widowControl/>
              <w:spacing w:line="360" w:lineRule="auto"/>
              <w:ind w:firstLine="420" w:firstLineChars="200"/>
              <w:jc w:val="left"/>
              <w:rPr>
                <w:color w:val="auto"/>
                <w:sz w:val="21"/>
                <w:szCs w:val="21"/>
                <w:highlight w:val="none"/>
              </w:rPr>
            </w:pPr>
            <w:r>
              <w:rPr>
                <w:rFonts w:hint="eastAsia"/>
                <w:color w:val="auto"/>
                <w:sz w:val="21"/>
                <w:szCs w:val="21"/>
                <w:highlight w:val="none"/>
              </w:rPr>
              <w:t>推理包括合情推理和演绎推理</w:t>
            </w:r>
            <w:r>
              <w:rPr>
                <w:rFonts w:hint="eastAsia"/>
                <w:color w:val="auto"/>
                <w:sz w:val="21"/>
                <w:szCs w:val="21"/>
                <w:highlight w:val="none"/>
                <w:lang w:eastAsia="zh-CN"/>
              </w:rPr>
              <w:t>.</w:t>
            </w:r>
            <w:r>
              <w:rPr>
                <w:rFonts w:hint="eastAsia"/>
                <w:color w:val="auto"/>
                <w:sz w:val="21"/>
                <w:szCs w:val="21"/>
                <w:highlight w:val="none"/>
              </w:rPr>
              <w:t>教师在教学过程中，应该设计适当的学习活动，引导学生通过观察、尝试、估算、归纳、类比、画图等活动发现一些规律，猜测某些结论，发展合情推理能力；通过实例使学生逐步意识到，结论的正确性需要演绎推理的确认，可以根据学生的年龄特征提出不同程度的要求</w:t>
            </w:r>
            <w:r>
              <w:rPr>
                <w:rFonts w:hint="eastAsia"/>
                <w:color w:val="auto"/>
                <w:sz w:val="21"/>
                <w:szCs w:val="21"/>
                <w:highlight w:val="none"/>
                <w:lang w:eastAsia="zh-CN"/>
              </w:rPr>
              <w:t>.</w:t>
            </w:r>
            <w:r>
              <w:rPr>
                <w:color w:val="auto"/>
                <w:sz w:val="21"/>
                <w:szCs w:val="21"/>
                <w:highlight w:val="none"/>
              </w:rPr>
              <w:t xml:space="preserve">  </w:t>
            </w:r>
          </w:p>
          <w:p>
            <w:pPr>
              <w:widowControl/>
              <w:spacing w:line="360" w:lineRule="auto"/>
              <w:ind w:firstLine="420" w:firstLineChars="200"/>
              <w:jc w:val="left"/>
              <w:rPr>
                <w:rFonts w:hint="eastAsia" w:eastAsiaTheme="minorEastAsia"/>
                <w:color w:val="auto"/>
                <w:sz w:val="21"/>
                <w:szCs w:val="21"/>
                <w:highlight w:val="none"/>
                <w:lang w:eastAsia="zh-CN"/>
              </w:rPr>
            </w:pPr>
            <w:r>
              <w:rPr>
                <w:rFonts w:hint="eastAsia"/>
                <w:color w:val="auto"/>
                <w:sz w:val="21"/>
                <w:szCs w:val="21"/>
                <w:highlight w:val="none"/>
              </w:rPr>
              <w:t>在第三学段中，应把证明作为探索活动的自然延续和必要发展，使学生知道合情推理与演绎推理是相辅相成的两种推理形式</w:t>
            </w:r>
            <w:r>
              <w:rPr>
                <w:rFonts w:hint="eastAsia"/>
                <w:color w:val="auto"/>
                <w:sz w:val="21"/>
                <w:szCs w:val="21"/>
                <w:highlight w:val="none"/>
                <w:lang w:eastAsia="zh-CN"/>
              </w:rPr>
              <w:t>.</w:t>
            </w:r>
            <w:r>
              <w:rPr>
                <w:rFonts w:hint="eastAsia"/>
                <w:color w:val="auto"/>
                <w:sz w:val="21"/>
                <w:szCs w:val="21"/>
                <w:highlight w:val="none"/>
              </w:rPr>
              <w:t>“证明”的教学应关注学生对证明必要性的感受，对证明基本方法的掌握和证明过程的体验</w:t>
            </w:r>
            <w:r>
              <w:rPr>
                <w:rFonts w:hint="eastAsia"/>
                <w:color w:val="auto"/>
                <w:sz w:val="21"/>
                <w:szCs w:val="21"/>
                <w:highlight w:val="none"/>
                <w:lang w:eastAsia="zh-CN"/>
              </w:rPr>
              <w:t>.</w:t>
            </w:r>
            <w:r>
              <w:rPr>
                <w:rFonts w:hint="eastAsia"/>
                <w:color w:val="auto"/>
                <w:sz w:val="21"/>
                <w:szCs w:val="21"/>
                <w:highlight w:val="none"/>
              </w:rPr>
              <w:t>证明命题时，应要求证明过程及其表述符合逻辑，清晰而有条理（参见例62）</w:t>
            </w:r>
            <w:r>
              <w:rPr>
                <w:rFonts w:hint="eastAsia"/>
                <w:color w:val="auto"/>
                <w:sz w:val="21"/>
                <w:szCs w:val="21"/>
                <w:highlight w:val="none"/>
                <w:lang w:eastAsia="zh-CN"/>
              </w:rPr>
              <w:t>.</w:t>
            </w:r>
            <w:r>
              <w:rPr>
                <w:rFonts w:hint="eastAsia"/>
                <w:color w:val="auto"/>
                <w:sz w:val="21"/>
                <w:szCs w:val="21"/>
                <w:highlight w:val="none"/>
              </w:rPr>
              <w:t>此外，还可以恰当地引导学生探索证明同一命题的不同思路和方法，进行比较和讨论，激发学生对数学证明的兴趣，发展学生思维的广阔性和灵活性</w:t>
            </w:r>
            <w:r>
              <w:rPr>
                <w:rFonts w:hint="eastAsia"/>
                <w:color w:val="auto"/>
                <w:sz w:val="21"/>
                <w:szCs w:val="21"/>
                <w:highlight w:val="none"/>
                <w:lang w:eastAsia="zh-CN"/>
              </w:rPr>
              <w:t>.</w:t>
            </w:r>
          </w:p>
          <w:p>
            <w:pPr>
              <w:widowControl/>
              <w:spacing w:line="360" w:lineRule="auto"/>
              <w:ind w:firstLine="420" w:firstLineChars="200"/>
              <w:jc w:val="left"/>
              <w:rPr>
                <w:color w:val="auto"/>
                <w:sz w:val="21"/>
                <w:szCs w:val="21"/>
                <w:highlight w:val="none"/>
              </w:rPr>
            </w:pPr>
            <w:r>
              <w:rPr>
                <w:rFonts w:hint="eastAsia"/>
                <w:color w:val="auto"/>
                <w:sz w:val="21"/>
                <w:szCs w:val="21"/>
                <w:highlight w:val="none"/>
              </w:rPr>
              <w:t>4.使用现代信息技术与教学手段多样化的关系</w:t>
            </w:r>
          </w:p>
          <w:p>
            <w:pPr>
              <w:widowControl/>
              <w:spacing w:line="360" w:lineRule="auto"/>
              <w:ind w:firstLine="420" w:firstLineChars="200"/>
              <w:jc w:val="left"/>
              <w:rPr>
                <w:rFonts w:hint="eastAsia" w:eastAsiaTheme="minorEastAsia"/>
                <w:color w:val="auto"/>
                <w:sz w:val="21"/>
                <w:szCs w:val="21"/>
                <w:highlight w:val="none"/>
                <w:lang w:eastAsia="zh-CN"/>
              </w:rPr>
            </w:pPr>
            <w:r>
              <w:rPr>
                <w:rFonts w:hint="eastAsia"/>
                <w:color w:val="auto"/>
                <w:sz w:val="21"/>
                <w:szCs w:val="21"/>
                <w:highlight w:val="none"/>
              </w:rPr>
              <w:t>积极开发和有效利用各种课程资源，合理地应用现代信息技术，注重信息技术与课程内容的整合，能有效地改变教学方式，提高课堂教学的效益</w:t>
            </w:r>
            <w:r>
              <w:rPr>
                <w:rFonts w:hint="eastAsia"/>
                <w:color w:val="auto"/>
                <w:sz w:val="21"/>
                <w:szCs w:val="21"/>
                <w:highlight w:val="none"/>
                <w:lang w:eastAsia="zh-CN"/>
              </w:rPr>
              <w:t>.</w:t>
            </w:r>
            <w:r>
              <w:rPr>
                <w:rFonts w:hint="eastAsia"/>
                <w:color w:val="auto"/>
                <w:sz w:val="21"/>
                <w:szCs w:val="21"/>
                <w:highlight w:val="none"/>
              </w:rPr>
              <w:t>有条件的地区，教学中要尽可能地使用计算器、计算机以及有关软件；暂时没有这种条件的地区，一方面要积极创造条件改善教学设施，另一方面广大教师应努力自制教具以弥补教学设施的不足</w:t>
            </w:r>
            <w:r>
              <w:rPr>
                <w:rFonts w:hint="eastAsia"/>
                <w:color w:val="auto"/>
                <w:sz w:val="21"/>
                <w:szCs w:val="21"/>
                <w:highlight w:val="none"/>
                <w:lang w:eastAsia="zh-CN"/>
              </w:rPr>
              <w:t>.</w:t>
            </w:r>
          </w:p>
          <w:p>
            <w:pPr>
              <w:widowControl/>
              <w:spacing w:line="360" w:lineRule="auto"/>
              <w:ind w:firstLine="420" w:firstLineChars="200"/>
              <w:jc w:val="left"/>
              <w:rPr>
                <w:rFonts w:hint="eastAsia" w:eastAsiaTheme="minorEastAsia"/>
                <w:color w:val="auto"/>
                <w:sz w:val="21"/>
                <w:szCs w:val="21"/>
                <w:highlight w:val="none"/>
                <w:lang w:eastAsia="zh-CN"/>
              </w:rPr>
            </w:pPr>
            <w:r>
              <w:rPr>
                <w:rFonts w:hint="eastAsia"/>
                <w:color w:val="auto"/>
                <w:sz w:val="21"/>
                <w:szCs w:val="21"/>
                <w:highlight w:val="none"/>
              </w:rPr>
              <w:t>在学生理解并能正确应用公式、法则进行计算的基础上，鼓励学生用计算器完成较为繁杂的计算</w:t>
            </w:r>
            <w:r>
              <w:rPr>
                <w:rFonts w:hint="eastAsia"/>
                <w:color w:val="auto"/>
                <w:sz w:val="21"/>
                <w:szCs w:val="21"/>
                <w:highlight w:val="none"/>
                <w:lang w:eastAsia="zh-CN"/>
              </w:rPr>
              <w:t>.</w:t>
            </w:r>
            <w:r>
              <w:rPr>
                <w:rFonts w:hint="eastAsia"/>
                <w:color w:val="auto"/>
                <w:sz w:val="21"/>
                <w:szCs w:val="21"/>
                <w:highlight w:val="none"/>
              </w:rPr>
              <w:t>课堂教学、课外作业、实践活动中，应当根据课程内容的要求，允许学生使用计算器，还应当鼓励学生用计算器进行探索规律等活动（参见例</w:t>
            </w:r>
            <w:r>
              <w:rPr>
                <w:color w:val="auto"/>
                <w:sz w:val="21"/>
                <w:szCs w:val="21"/>
                <w:highlight w:val="none"/>
              </w:rPr>
              <w:t>28</w:t>
            </w:r>
            <w:r>
              <w:rPr>
                <w:rFonts w:hint="eastAsia"/>
                <w:color w:val="auto"/>
                <w:sz w:val="21"/>
                <w:szCs w:val="21"/>
                <w:highlight w:val="none"/>
              </w:rPr>
              <w:t>、例</w:t>
            </w:r>
            <w:r>
              <w:rPr>
                <w:color w:val="auto"/>
                <w:sz w:val="21"/>
                <w:szCs w:val="21"/>
                <w:highlight w:val="none"/>
              </w:rPr>
              <w:t>5</w:t>
            </w:r>
            <w:r>
              <w:rPr>
                <w:rFonts w:hint="eastAsia"/>
                <w:color w:val="auto"/>
                <w:sz w:val="21"/>
                <w:szCs w:val="21"/>
                <w:highlight w:val="none"/>
              </w:rPr>
              <w:t>0）</w:t>
            </w:r>
            <w:r>
              <w:rPr>
                <w:rFonts w:hint="eastAsia"/>
                <w:color w:val="auto"/>
                <w:sz w:val="21"/>
                <w:szCs w:val="21"/>
                <w:highlight w:val="none"/>
                <w:lang w:eastAsia="zh-CN"/>
              </w:rPr>
              <w:t>.</w:t>
            </w:r>
          </w:p>
          <w:p>
            <w:pPr>
              <w:widowControl/>
              <w:spacing w:line="360" w:lineRule="auto"/>
              <w:ind w:firstLine="420" w:firstLineChars="200"/>
              <w:jc w:val="left"/>
              <w:rPr>
                <w:rFonts w:hint="eastAsia" w:eastAsiaTheme="minorEastAsia"/>
                <w:color w:val="auto"/>
                <w:sz w:val="21"/>
                <w:szCs w:val="21"/>
                <w:lang w:val="en-US" w:eastAsia="zh-CN"/>
              </w:rPr>
            </w:pPr>
            <w:r>
              <w:rPr>
                <w:rFonts w:hint="eastAsia"/>
                <w:color w:val="auto"/>
                <w:sz w:val="21"/>
                <w:szCs w:val="21"/>
                <w:highlight w:val="none"/>
              </w:rPr>
              <w:t>现代信息技术的作用不能完全替代原有的教学手段，其真正价值在于实现原有的教学手段难以达到甚至达不到的效果</w:t>
            </w:r>
            <w:r>
              <w:rPr>
                <w:rFonts w:hint="eastAsia"/>
                <w:color w:val="auto"/>
                <w:sz w:val="21"/>
                <w:szCs w:val="21"/>
                <w:highlight w:val="none"/>
                <w:lang w:eastAsia="zh-CN"/>
              </w:rPr>
              <w:t>.</w:t>
            </w:r>
            <w:r>
              <w:rPr>
                <w:rFonts w:hint="eastAsia"/>
                <w:color w:val="auto"/>
                <w:sz w:val="21"/>
                <w:szCs w:val="21"/>
                <w:highlight w:val="none"/>
              </w:rPr>
              <w:t>例如，利用计算机展示函数图象、几何图形的运动变化过程；从数据库中获得数据，绘制合适的统计图表；利用计算机的随机模拟结果，引导学生更好地理解随机事件以及随机事件发生的概率；等等</w:t>
            </w:r>
            <w:r>
              <w:rPr>
                <w:rFonts w:hint="eastAsia"/>
                <w:color w:val="auto"/>
                <w:sz w:val="21"/>
                <w:szCs w:val="21"/>
                <w:highlight w:val="none"/>
                <w:lang w:eastAsia="zh-CN"/>
              </w:rPr>
              <w:t>.</w:t>
            </w:r>
            <w:r>
              <w:rPr>
                <w:rFonts w:hint="eastAsia"/>
                <w:color w:val="auto"/>
                <w:sz w:val="21"/>
                <w:szCs w:val="21"/>
                <w:highlight w:val="none"/>
              </w:rPr>
              <w:t>在应用现代信息技术的同时，教师还应注重课堂教学的板书设计</w:t>
            </w:r>
            <w:r>
              <w:rPr>
                <w:rFonts w:hint="eastAsia"/>
                <w:color w:val="auto"/>
                <w:sz w:val="21"/>
                <w:szCs w:val="21"/>
                <w:highlight w:val="none"/>
                <w:lang w:eastAsia="zh-CN"/>
              </w:rPr>
              <w:t>.</w:t>
            </w:r>
            <w:r>
              <w:rPr>
                <w:rFonts w:hint="eastAsia"/>
                <w:color w:val="auto"/>
                <w:sz w:val="21"/>
                <w:szCs w:val="21"/>
                <w:highlight w:val="none"/>
              </w:rPr>
              <w:t>必要的板书有利于实现学生的思维与教学过程同步，有助于学生更好地把握教学内容的脉络</w:t>
            </w:r>
            <w:r>
              <w:rPr>
                <w:rFonts w:hint="eastAsia"/>
                <w:color w:val="auto"/>
                <w:sz w:val="21"/>
                <w:szCs w:val="21"/>
                <w:highlight w:val="none"/>
                <w:lang w:eastAsia="zh-CN"/>
              </w:rPr>
              <w:t>.</w:t>
            </w:r>
          </w:p>
        </w:tc>
      </w:tr>
    </w:tbl>
    <w:p>
      <w:pPr>
        <w:pStyle w:val="6"/>
        <w:keepNext w:val="0"/>
        <w:keepLines w:val="0"/>
        <w:pageBreakBefore w:val="0"/>
        <w:widowControl w:val="0"/>
        <w:numPr>
          <w:numId w:val="0"/>
        </w:numPr>
        <w:kinsoku/>
        <w:wordWrap/>
        <w:overflowPunct/>
        <w:topLinePunct w:val="0"/>
        <w:autoSpaceDE/>
        <w:autoSpaceDN/>
        <w:bidi w:val="0"/>
        <w:adjustRightInd/>
        <w:snapToGrid/>
        <w:spacing w:line="360" w:lineRule="auto"/>
        <w:textAlignment w:val="auto"/>
        <w:outlineLvl w:val="1"/>
        <w:rPr>
          <w:rFonts w:hint="eastAsia"/>
          <w:b/>
          <w:bCs/>
          <w:color w:val="auto"/>
          <w:lang w:val="en-US" w:eastAsia="zh-CN"/>
        </w:rPr>
      </w:pPr>
      <w:r>
        <w:rPr>
          <w:rFonts w:hint="eastAsia"/>
          <w:b/>
          <w:bCs/>
          <w:color w:val="auto"/>
          <w:lang w:val="en-US" w:eastAsia="zh-CN"/>
        </w:rPr>
        <w:t>（二）评价建议</w:t>
      </w:r>
    </w:p>
    <w:p>
      <w:pPr>
        <w:pStyle w:val="6"/>
        <w:keepNext w:val="0"/>
        <w:keepLines w:val="0"/>
        <w:pageBreakBefore w:val="0"/>
        <w:widowControl w:val="0"/>
        <w:numPr>
          <w:numId w:val="0"/>
        </w:numPr>
        <w:kinsoku/>
        <w:wordWrap/>
        <w:overflowPunct/>
        <w:topLinePunct w:val="0"/>
        <w:autoSpaceDE/>
        <w:autoSpaceDN/>
        <w:bidi w:val="0"/>
        <w:adjustRightInd/>
        <w:snapToGrid/>
        <w:spacing w:line="360" w:lineRule="auto"/>
        <w:ind w:firstLine="420" w:firstLineChars="200"/>
        <w:textAlignment w:val="auto"/>
        <w:outlineLvl w:val="9"/>
        <w:rPr>
          <w:rFonts w:hint="eastAsia"/>
          <w:b/>
          <w:bCs/>
          <w:color w:val="00B050"/>
          <w:sz w:val="21"/>
          <w:szCs w:val="21"/>
          <w:lang w:val="en-US" w:eastAsia="zh-CN"/>
        </w:rPr>
      </w:pPr>
      <w:r>
        <w:rPr>
          <w:rFonts w:hint="eastAsia" w:eastAsiaTheme="minorEastAsia" w:cstheme="minorBidi"/>
          <w:b w:val="0"/>
          <w:bCs w:val="0"/>
          <w:color w:val="00B050"/>
          <w:kern w:val="2"/>
          <w:sz w:val="21"/>
          <w:szCs w:val="21"/>
          <w:vertAlign w:val="baseline"/>
          <w:lang w:val="en-US" w:eastAsia="zh-CN" w:bidi="ar-SA"/>
        </w:rPr>
        <w:t>发挥评价的育人导向作用，坚持以评促学、以评促教</w:t>
      </w:r>
      <w:r>
        <w:rPr>
          <w:rFonts w:hint="eastAsia" w:cstheme="minorBidi"/>
          <w:b w:val="0"/>
          <w:bCs w:val="0"/>
          <w:color w:val="00B050"/>
          <w:kern w:val="2"/>
          <w:sz w:val="21"/>
          <w:szCs w:val="21"/>
          <w:vertAlign w:val="baseline"/>
          <w:lang w:val="en-US" w:eastAsia="zh-CN" w:bidi="ar-SA"/>
        </w:rPr>
        <w:t>.</w:t>
      </w:r>
      <w:r>
        <w:rPr>
          <w:rFonts w:hint="eastAsia" w:eastAsiaTheme="minorEastAsia" w:cstheme="minorBidi"/>
          <w:b w:val="0"/>
          <w:bCs w:val="0"/>
          <w:color w:val="00B050"/>
          <w:kern w:val="2"/>
          <w:sz w:val="21"/>
          <w:szCs w:val="21"/>
          <w:vertAlign w:val="baseline"/>
          <w:lang w:val="en-US" w:eastAsia="zh-CN" w:bidi="ar-SA"/>
        </w:rPr>
        <w:t>主要分为 教学评价和学业水平考试</w:t>
      </w:r>
      <w:r>
        <w:rPr>
          <w:rFonts w:hint="eastAsia" w:cstheme="minorBidi"/>
          <w:b w:val="0"/>
          <w:bCs w:val="0"/>
          <w:color w:val="00B050"/>
          <w:kern w:val="2"/>
          <w:sz w:val="21"/>
          <w:szCs w:val="21"/>
          <w:vertAlign w:val="baseline"/>
          <w:lang w:val="en-US" w:eastAsia="zh-CN" w:bidi="ar-SA"/>
        </w:rPr>
        <w:t>.</w:t>
      </w:r>
    </w:p>
    <w:p>
      <w:pPr>
        <w:pStyle w:val="6"/>
        <w:keepNext w:val="0"/>
        <w:keepLines w:val="0"/>
        <w:pageBreakBefore w:val="0"/>
        <w:widowControl w:val="0"/>
        <w:numPr>
          <w:numId w:val="0"/>
        </w:numPr>
        <w:kinsoku/>
        <w:wordWrap/>
        <w:overflowPunct/>
        <w:topLinePunct w:val="0"/>
        <w:autoSpaceDE/>
        <w:autoSpaceDN/>
        <w:bidi w:val="0"/>
        <w:adjustRightInd/>
        <w:snapToGrid/>
        <w:spacing w:line="360" w:lineRule="auto"/>
        <w:ind w:firstLine="422" w:firstLineChars="200"/>
        <w:textAlignment w:val="auto"/>
        <w:outlineLvl w:val="9"/>
        <w:rPr>
          <w:rFonts w:hint="eastAsia"/>
          <w:b/>
          <w:bCs/>
          <w:color w:val="00B050"/>
          <w:lang w:val="en-US" w:eastAsia="zh-CN"/>
        </w:rPr>
      </w:pPr>
      <w:r>
        <w:rPr>
          <w:rFonts w:hint="eastAsia"/>
          <w:b/>
          <w:bCs/>
          <w:color w:val="00B050"/>
          <w:lang w:val="en-US" w:eastAsia="zh-CN"/>
        </w:rPr>
        <w:t>1.教学评价</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b/>
          <w:bCs/>
          <w:color w:val="00B050"/>
          <w:sz w:val="21"/>
          <w:szCs w:val="21"/>
        </w:rPr>
      </w:pPr>
      <w:r>
        <w:rPr>
          <w:rFonts w:hint="eastAsia"/>
          <w:b/>
          <w:bCs/>
          <w:color w:val="00B050"/>
          <w:sz w:val="21"/>
          <w:szCs w:val="21"/>
          <w:lang w:val="en-US" w:eastAsia="zh-CN"/>
        </w:rPr>
        <w:t>（1）</w:t>
      </w:r>
      <w:r>
        <w:rPr>
          <w:rFonts w:hint="eastAsia"/>
          <w:b/>
          <w:bCs/>
          <w:color w:val="00B050"/>
          <w:sz w:val="21"/>
          <w:szCs w:val="21"/>
        </w:rPr>
        <w:t>评价</w:t>
      </w:r>
      <w:r>
        <w:rPr>
          <w:rFonts w:hint="eastAsia"/>
          <w:b/>
          <w:bCs/>
          <w:color w:val="00B050"/>
          <w:sz w:val="21"/>
          <w:szCs w:val="21"/>
          <w:lang w:val="en-US" w:eastAsia="zh-CN"/>
        </w:rPr>
        <w:t>方</w:t>
      </w:r>
      <w:r>
        <w:rPr>
          <w:rFonts w:hint="eastAsia"/>
          <w:b/>
          <w:bCs/>
          <w:color w:val="00B050"/>
          <w:sz w:val="21"/>
          <w:szCs w:val="21"/>
        </w:rPr>
        <w:t>式丰富</w:t>
      </w:r>
    </w:p>
    <w:p>
      <w:pPr>
        <w:pStyle w:val="6"/>
        <w:keepNext w:val="0"/>
        <w:keepLines w:val="0"/>
        <w:pageBreakBefore w:val="0"/>
        <w:widowControl w:val="0"/>
        <w:numPr>
          <w:numId w:val="0"/>
        </w:numPr>
        <w:kinsoku/>
        <w:wordWrap/>
        <w:overflowPunct/>
        <w:topLinePunct w:val="0"/>
        <w:autoSpaceDE/>
        <w:autoSpaceDN/>
        <w:bidi w:val="0"/>
        <w:adjustRightInd/>
        <w:snapToGrid/>
        <w:spacing w:line="360" w:lineRule="auto"/>
        <w:ind w:firstLine="420" w:firstLineChars="200"/>
        <w:textAlignment w:val="auto"/>
        <w:outlineLvl w:val="9"/>
        <w:rPr>
          <w:rFonts w:hint="eastAsia"/>
          <w:color w:val="00B050"/>
          <w:sz w:val="21"/>
          <w:szCs w:val="21"/>
          <w:lang w:eastAsia="zh-CN"/>
        </w:rPr>
      </w:pPr>
      <w:r>
        <w:rPr>
          <w:rFonts w:hint="eastAsia"/>
          <w:color w:val="00B050"/>
          <w:sz w:val="21"/>
          <w:szCs w:val="21"/>
        </w:rPr>
        <w:t>评价方式应包括书面测</w:t>
      </w:r>
      <w:r>
        <w:rPr>
          <w:rFonts w:hint="eastAsia"/>
          <w:color w:val="00B050"/>
          <w:sz w:val="21"/>
          <w:szCs w:val="21"/>
          <w:lang w:val="en-US" w:eastAsia="zh-CN"/>
        </w:rPr>
        <w:t>验</w:t>
      </w:r>
      <w:r>
        <w:rPr>
          <w:rFonts w:hint="eastAsia"/>
          <w:color w:val="00B050"/>
          <w:sz w:val="21"/>
          <w:szCs w:val="21"/>
        </w:rPr>
        <w:t>、口头测验、活动报告、课堂观察、课后访谈、课内外作业、成长记录等，可以采用线上</w:t>
      </w:r>
      <w:r>
        <w:rPr>
          <w:rFonts w:hint="eastAsia"/>
          <w:color w:val="00B050"/>
          <w:sz w:val="21"/>
          <w:szCs w:val="21"/>
          <w:lang w:val="en-US" w:eastAsia="zh-CN"/>
        </w:rPr>
        <w:t>线下相结合的</w:t>
      </w:r>
      <w:r>
        <w:rPr>
          <w:rFonts w:hint="eastAsia"/>
          <w:color w:val="00B050"/>
          <w:sz w:val="21"/>
          <w:szCs w:val="21"/>
        </w:rPr>
        <w:t>方式</w:t>
      </w:r>
      <w:r>
        <w:rPr>
          <w:rFonts w:hint="eastAsia"/>
          <w:color w:val="00B050"/>
          <w:sz w:val="21"/>
          <w:szCs w:val="21"/>
          <w:lang w:eastAsia="zh-CN"/>
        </w:rPr>
        <w:t>.</w:t>
      </w:r>
      <w:r>
        <w:rPr>
          <w:rFonts w:hint="eastAsia"/>
          <w:color w:val="00B050"/>
          <w:sz w:val="21"/>
          <w:szCs w:val="21"/>
        </w:rPr>
        <w:t>每种评价方式各有特点，教师应结合学习内容、学生学习特点，选择适当的评价方式</w:t>
      </w:r>
      <w:r>
        <w:rPr>
          <w:rFonts w:hint="eastAsia"/>
          <w:color w:val="00B050"/>
          <w:sz w:val="21"/>
          <w:szCs w:val="21"/>
          <w:lang w:eastAsia="zh-CN"/>
        </w:rPr>
        <w:t>.</w:t>
      </w:r>
      <w:r>
        <w:rPr>
          <w:rFonts w:hint="eastAsia"/>
          <w:color w:val="00B050"/>
          <w:sz w:val="21"/>
          <w:szCs w:val="21"/>
        </w:rPr>
        <w:t>例如，可以通过课堂观察了解学生学习的过程、学习态度</w:t>
      </w:r>
      <w:r>
        <w:rPr>
          <w:rFonts w:hint="eastAsia"/>
          <w:color w:val="00B050"/>
          <w:sz w:val="21"/>
          <w:szCs w:val="21"/>
          <w:lang w:val="en-US" w:eastAsia="zh-CN"/>
        </w:rPr>
        <w:t>和</w:t>
      </w:r>
      <w:r>
        <w:rPr>
          <w:rFonts w:hint="eastAsia"/>
          <w:color w:val="00B050"/>
          <w:sz w:val="21"/>
          <w:szCs w:val="21"/>
        </w:rPr>
        <w:t>学习策略，从作业中了解学生基础知识</w:t>
      </w:r>
      <w:r>
        <w:rPr>
          <w:rFonts w:hint="eastAsia"/>
          <w:color w:val="00B050"/>
          <w:sz w:val="21"/>
          <w:szCs w:val="21"/>
          <w:lang w:eastAsia="zh-CN"/>
        </w:rPr>
        <w:t>和</w:t>
      </w:r>
      <w:r>
        <w:rPr>
          <w:rFonts w:hint="eastAsia"/>
          <w:color w:val="00B050"/>
          <w:sz w:val="21"/>
          <w:szCs w:val="21"/>
        </w:rPr>
        <w:t>基本技能的掌握情况</w:t>
      </w:r>
      <w:r>
        <w:rPr>
          <w:rFonts w:hint="eastAsia"/>
          <w:color w:val="00B050"/>
          <w:sz w:val="21"/>
          <w:szCs w:val="21"/>
          <w:lang w:eastAsia="zh-CN"/>
        </w:rPr>
        <w:t>，</w:t>
      </w:r>
      <w:r>
        <w:rPr>
          <w:rFonts w:hint="eastAsia"/>
          <w:color w:val="00B050"/>
          <w:sz w:val="21"/>
          <w:szCs w:val="21"/>
        </w:rPr>
        <w:t>从探究活动中了解学生独立思考的习惯和合作交流的意识，从成长记录中了解学生的发展变化</w:t>
      </w:r>
      <w:r>
        <w:rPr>
          <w:rFonts w:hint="eastAsia"/>
          <w:color w:val="00B05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b/>
          <w:bCs/>
          <w:color w:val="00B050"/>
          <w:sz w:val="21"/>
          <w:szCs w:val="21"/>
        </w:rPr>
      </w:pPr>
      <w:r>
        <w:rPr>
          <w:rFonts w:hint="eastAsia"/>
          <w:b/>
          <w:bCs/>
          <w:color w:val="00B050"/>
          <w:sz w:val="21"/>
          <w:szCs w:val="21"/>
          <w:lang w:eastAsia="zh-CN"/>
        </w:rPr>
        <w:t>（</w:t>
      </w:r>
      <w:r>
        <w:rPr>
          <w:rFonts w:hint="eastAsia"/>
          <w:b/>
          <w:bCs/>
          <w:color w:val="00B050"/>
          <w:sz w:val="21"/>
          <w:szCs w:val="21"/>
          <w:lang w:val="en-US" w:eastAsia="zh-CN"/>
        </w:rPr>
        <w:t>2</w:t>
      </w:r>
      <w:r>
        <w:rPr>
          <w:rFonts w:hint="eastAsia"/>
          <w:b/>
          <w:bCs/>
          <w:color w:val="00B050"/>
          <w:sz w:val="21"/>
          <w:szCs w:val="21"/>
          <w:lang w:eastAsia="zh-CN"/>
        </w:rPr>
        <w:t>）</w:t>
      </w:r>
      <w:r>
        <w:rPr>
          <w:rFonts w:hint="eastAsia"/>
          <w:b/>
          <w:bCs/>
          <w:color w:val="00B050"/>
          <w:sz w:val="21"/>
          <w:szCs w:val="21"/>
        </w:rPr>
        <w:t>评价维度多元</w:t>
      </w:r>
    </w:p>
    <w:p>
      <w:pPr>
        <w:pStyle w:val="6"/>
        <w:keepNext w:val="0"/>
        <w:keepLines w:val="0"/>
        <w:pageBreakBefore w:val="0"/>
        <w:widowControl w:val="0"/>
        <w:numPr>
          <w:numId w:val="0"/>
        </w:numPr>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color w:val="00B050"/>
          <w:spacing w:val="0"/>
          <w:w w:val="100"/>
          <w:position w:val="0"/>
          <w:sz w:val="21"/>
          <w:szCs w:val="21"/>
        </w:rPr>
      </w:pPr>
      <w:r>
        <w:rPr>
          <w:rFonts w:hint="eastAsia" w:asciiTheme="minorEastAsia" w:hAnsiTheme="minorEastAsia" w:eastAsiaTheme="minorEastAsia" w:cstheme="minorEastAsia"/>
          <w:color w:val="00B050"/>
          <w:spacing w:val="0"/>
          <w:w w:val="100"/>
          <w:position w:val="0"/>
          <w:sz w:val="21"/>
          <w:szCs w:val="21"/>
        </w:rPr>
        <w:t>评价维度多元是指在评价过程中，在关注</w:t>
      </w:r>
      <w:r>
        <w:rPr>
          <w:rFonts w:hint="eastAsia" w:asciiTheme="minorEastAsia" w:hAnsiTheme="minorEastAsia" w:eastAsiaTheme="minorEastAsia" w:cstheme="minorEastAsia"/>
          <w:color w:val="00B050"/>
          <w:spacing w:val="0"/>
          <w:w w:val="100"/>
          <w:position w:val="0"/>
          <w:sz w:val="21"/>
          <w:szCs w:val="21"/>
          <w:lang w:val="zh-CN" w:eastAsia="zh-CN" w:bidi="zh-CN"/>
        </w:rPr>
        <w:t>“四基</w:t>
      </w:r>
      <w:r>
        <w:rPr>
          <w:rFonts w:hint="eastAsia" w:asciiTheme="minorEastAsia" w:hAnsiTheme="minorEastAsia" w:cstheme="minorEastAsia"/>
          <w:color w:val="00B050"/>
          <w:spacing w:val="0"/>
          <w:w w:val="100"/>
          <w:position w:val="0"/>
          <w:sz w:val="21"/>
          <w:szCs w:val="21"/>
          <w:lang w:val="zh-CN" w:eastAsia="zh-CN" w:bidi="zh-CN"/>
        </w:rPr>
        <w:t>”</w:t>
      </w:r>
      <w:r>
        <w:rPr>
          <w:rFonts w:hint="eastAsia" w:asciiTheme="minorEastAsia" w:hAnsiTheme="minorEastAsia" w:eastAsiaTheme="minorEastAsia" w:cstheme="minorEastAsia"/>
          <w:color w:val="00B050"/>
          <w:spacing w:val="0"/>
          <w:w w:val="100"/>
          <w:position w:val="0"/>
          <w:sz w:val="21"/>
          <w:szCs w:val="21"/>
          <w:lang w:val="zh-CN" w:eastAsia="zh-CN" w:bidi="zh-CN"/>
        </w:rPr>
        <w:t>“四能</w:t>
      </w:r>
      <w:r>
        <w:rPr>
          <w:rFonts w:hint="eastAsia" w:asciiTheme="minorEastAsia" w:hAnsiTheme="minorEastAsia" w:cstheme="minorEastAsia"/>
          <w:color w:val="00B050"/>
          <w:spacing w:val="0"/>
          <w:w w:val="100"/>
          <w:position w:val="0"/>
          <w:sz w:val="21"/>
          <w:szCs w:val="21"/>
          <w:lang w:val="zh-CN" w:eastAsia="zh-CN" w:bidi="zh-CN"/>
        </w:rPr>
        <w:t>”</w:t>
      </w:r>
      <w:r>
        <w:rPr>
          <w:rFonts w:hint="eastAsia" w:asciiTheme="minorEastAsia" w:hAnsiTheme="minorEastAsia" w:eastAsiaTheme="minorEastAsia" w:cstheme="minorEastAsia"/>
          <w:color w:val="00B050"/>
          <w:spacing w:val="0"/>
          <w:w w:val="100"/>
          <w:position w:val="0"/>
          <w:sz w:val="21"/>
          <w:szCs w:val="21"/>
        </w:rPr>
        <w:t>达成的同时，特别关注核心素养的相应表现</w:t>
      </w:r>
      <w:r>
        <w:rPr>
          <w:rFonts w:hint="eastAsia" w:asciiTheme="minorEastAsia" w:hAnsiTheme="minorEastAsia" w:cstheme="minorEastAsia"/>
          <w:color w:val="00B050"/>
          <w:spacing w:val="0"/>
          <w:w w:val="100"/>
          <w:position w:val="0"/>
          <w:sz w:val="21"/>
          <w:szCs w:val="21"/>
          <w:lang w:eastAsia="zh-CN"/>
        </w:rPr>
        <w:t>.</w:t>
      </w:r>
      <w:r>
        <w:rPr>
          <w:rFonts w:hint="eastAsia" w:asciiTheme="minorEastAsia" w:hAnsiTheme="minorEastAsia" w:eastAsiaTheme="minorEastAsia" w:cstheme="minorEastAsia"/>
          <w:color w:val="00B050"/>
          <w:spacing w:val="0"/>
          <w:w w:val="100"/>
          <w:position w:val="0"/>
          <w:sz w:val="21"/>
          <w:szCs w:val="21"/>
        </w:rPr>
        <w:t>不仅要关注学生知识技能的掌握，还要关注学生对基本思想的把握、基本活动经验的积累；不仅要关注学生分析问题、解决问题的能力，还要关注学生发现问题、提出问题的能力</w:t>
      </w:r>
      <w:r>
        <w:rPr>
          <w:rFonts w:hint="eastAsia" w:asciiTheme="minorEastAsia" w:hAnsiTheme="minorEastAsia" w:cstheme="minorEastAsia"/>
          <w:color w:val="00B050"/>
          <w:spacing w:val="0"/>
          <w:w w:val="100"/>
          <w:position w:val="0"/>
          <w:sz w:val="21"/>
          <w:szCs w:val="21"/>
          <w:lang w:eastAsia="zh-CN"/>
        </w:rPr>
        <w:t>.</w:t>
      </w:r>
      <w:r>
        <w:rPr>
          <w:rFonts w:hint="eastAsia" w:asciiTheme="minorEastAsia" w:hAnsiTheme="minorEastAsia" w:eastAsiaTheme="minorEastAsia" w:cstheme="minorEastAsia"/>
          <w:color w:val="00B050"/>
          <w:spacing w:val="0"/>
          <w:w w:val="100"/>
          <w:position w:val="0"/>
          <w:sz w:val="21"/>
          <w:szCs w:val="21"/>
        </w:rPr>
        <w:t>全面考核和评价学生核心素养的形成和发展</w:t>
      </w:r>
      <w:r>
        <w:rPr>
          <w:rFonts w:hint="eastAsia" w:asciiTheme="minorEastAsia" w:hAnsiTheme="minorEastAsia" w:cstheme="minorEastAsia"/>
          <w:color w:val="00B050"/>
          <w:spacing w:val="0"/>
          <w:w w:val="100"/>
          <w:position w:val="0"/>
          <w:sz w:val="21"/>
          <w:szCs w:val="21"/>
          <w:lang w:eastAsia="zh-CN"/>
        </w:rPr>
        <w:t>.</w:t>
      </w:r>
      <w:r>
        <w:rPr>
          <w:rFonts w:hint="eastAsia" w:asciiTheme="minorEastAsia" w:hAnsiTheme="minorEastAsia" w:eastAsiaTheme="minorEastAsia" w:cstheme="minorEastAsia"/>
          <w:color w:val="00B050"/>
          <w:spacing w:val="0"/>
          <w:w w:val="100"/>
          <w:position w:val="0"/>
          <w:sz w:val="21"/>
          <w:szCs w:val="21"/>
        </w:rPr>
        <w:t>例如， 通过对叠放杯子总高度变化规律的探究，考查学生对函数概念的理解，用数学思想分析、解决实际问题的能力，由现实问题抽象出数学 问题的能力</w:t>
      </w:r>
      <w:r>
        <w:rPr>
          <w:rFonts w:hint="eastAsia" w:asciiTheme="minorEastAsia" w:hAnsiTheme="minorEastAsia" w:cstheme="minorEastAsia"/>
          <w:color w:val="00B050"/>
          <w:spacing w:val="0"/>
          <w:w w:val="100"/>
          <w:position w:val="0"/>
          <w:sz w:val="21"/>
          <w:szCs w:val="21"/>
          <w:lang w:eastAsia="zh-CN"/>
        </w:rPr>
        <w:t>.</w:t>
      </w:r>
      <w:r>
        <w:rPr>
          <w:rFonts w:hint="eastAsia" w:asciiTheme="minorEastAsia" w:hAnsiTheme="minorEastAsia" w:eastAsiaTheme="minorEastAsia" w:cstheme="minorEastAsia"/>
          <w:color w:val="00B050"/>
          <w:spacing w:val="0"/>
          <w:w w:val="100"/>
          <w:position w:val="0"/>
          <w:sz w:val="21"/>
          <w:szCs w:val="21"/>
        </w:rPr>
        <w:t>（详见例92）</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b/>
          <w:bCs/>
          <w:color w:val="00B050"/>
          <w:sz w:val="21"/>
          <w:szCs w:val="21"/>
        </w:rPr>
      </w:pPr>
      <w:r>
        <w:rPr>
          <w:rFonts w:hint="eastAsia"/>
          <w:b/>
          <w:bCs/>
          <w:color w:val="00B050"/>
          <w:sz w:val="21"/>
          <w:szCs w:val="21"/>
          <w:lang w:eastAsia="zh-CN"/>
        </w:rPr>
        <w:t>（</w:t>
      </w:r>
      <w:r>
        <w:rPr>
          <w:rFonts w:hint="eastAsia"/>
          <w:b/>
          <w:bCs/>
          <w:color w:val="00B050"/>
          <w:sz w:val="21"/>
          <w:szCs w:val="21"/>
          <w:lang w:val="en-US" w:eastAsia="zh-CN"/>
        </w:rPr>
        <w:t>3</w:t>
      </w:r>
      <w:r>
        <w:rPr>
          <w:rFonts w:hint="eastAsia"/>
          <w:b/>
          <w:bCs/>
          <w:color w:val="00B050"/>
          <w:sz w:val="21"/>
          <w:szCs w:val="21"/>
          <w:lang w:eastAsia="zh-CN"/>
        </w:rPr>
        <w:t>）</w:t>
      </w:r>
      <w:r>
        <w:rPr>
          <w:rFonts w:hint="eastAsia"/>
          <w:b/>
          <w:bCs/>
          <w:color w:val="00B050"/>
          <w:sz w:val="21"/>
          <w:szCs w:val="21"/>
        </w:rPr>
        <w:t>评价主体多样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eastAsiaTheme="minorEastAsia"/>
          <w:color w:val="00B050"/>
          <w:sz w:val="21"/>
          <w:szCs w:val="21"/>
          <w:lang w:eastAsia="zh-CN"/>
        </w:rPr>
      </w:pPr>
      <w:r>
        <w:rPr>
          <w:rFonts w:hint="eastAsia"/>
          <w:color w:val="00B050"/>
          <w:sz w:val="21"/>
          <w:szCs w:val="21"/>
        </w:rPr>
        <w:t>评价主体</w:t>
      </w:r>
      <w:r>
        <w:rPr>
          <w:rFonts w:hint="eastAsia"/>
          <w:color w:val="00B050"/>
          <w:sz w:val="21"/>
          <w:szCs w:val="21"/>
          <w:lang w:val="en-US" w:eastAsia="zh-CN"/>
        </w:rPr>
        <w:t>应包括</w:t>
      </w:r>
      <w:r>
        <w:rPr>
          <w:rFonts w:hint="eastAsia"/>
          <w:color w:val="00B050"/>
          <w:sz w:val="21"/>
          <w:szCs w:val="21"/>
        </w:rPr>
        <w:t>教师</w:t>
      </w:r>
      <w:r>
        <w:rPr>
          <w:rFonts w:hint="eastAsia"/>
          <w:color w:val="00B050"/>
          <w:sz w:val="21"/>
          <w:szCs w:val="21"/>
          <w:lang w:eastAsia="zh-CN"/>
        </w:rPr>
        <w:t>、</w:t>
      </w:r>
      <w:r>
        <w:rPr>
          <w:rFonts w:hint="eastAsia"/>
          <w:color w:val="00B050"/>
          <w:sz w:val="21"/>
          <w:szCs w:val="21"/>
        </w:rPr>
        <w:t>学生</w:t>
      </w:r>
      <w:r>
        <w:rPr>
          <w:rFonts w:hint="eastAsia"/>
          <w:color w:val="00B050"/>
          <w:sz w:val="21"/>
          <w:szCs w:val="21"/>
          <w:lang w:eastAsia="zh-CN"/>
        </w:rPr>
        <w:t>、</w:t>
      </w:r>
      <w:r>
        <w:rPr>
          <w:rFonts w:hint="eastAsia"/>
          <w:color w:val="00B050"/>
          <w:sz w:val="21"/>
          <w:szCs w:val="21"/>
        </w:rPr>
        <w:t>家长</w:t>
      </w:r>
      <w:r>
        <w:rPr>
          <w:rFonts w:hint="eastAsia"/>
          <w:color w:val="00B050"/>
          <w:sz w:val="21"/>
          <w:szCs w:val="21"/>
          <w:lang w:val="en-US" w:eastAsia="zh-CN"/>
        </w:rPr>
        <w:t>等</w:t>
      </w:r>
      <w:r>
        <w:rPr>
          <w:rFonts w:hint="eastAsia"/>
          <w:color w:val="00B050"/>
          <w:sz w:val="21"/>
          <w:szCs w:val="21"/>
          <w:lang w:eastAsia="zh-CN"/>
        </w:rPr>
        <w:t>.</w:t>
      </w:r>
      <w:r>
        <w:rPr>
          <w:rFonts w:hint="eastAsia"/>
          <w:color w:val="00B050"/>
          <w:sz w:val="21"/>
          <w:szCs w:val="21"/>
        </w:rPr>
        <w:t>综合运用教师评价、学生自我评价、学生相互评价</w:t>
      </w:r>
      <w:r>
        <w:rPr>
          <w:rFonts w:hint="eastAsia"/>
          <w:color w:val="00B050"/>
          <w:sz w:val="21"/>
          <w:szCs w:val="21"/>
          <w:lang w:eastAsia="zh-CN"/>
        </w:rPr>
        <w:t>、</w:t>
      </w:r>
      <w:r>
        <w:rPr>
          <w:rFonts w:hint="eastAsia"/>
          <w:color w:val="00B050"/>
          <w:sz w:val="21"/>
          <w:szCs w:val="21"/>
        </w:rPr>
        <w:t>家长评价等方式，对学生的学习情况进行全方位的考查</w:t>
      </w:r>
      <w:r>
        <w:rPr>
          <w:rFonts w:hint="eastAsia"/>
          <w:color w:val="00B050"/>
          <w:sz w:val="21"/>
          <w:szCs w:val="21"/>
          <w:lang w:eastAsia="zh-CN"/>
        </w:rPr>
        <w:t>.</w:t>
      </w:r>
      <w:r>
        <w:rPr>
          <w:rFonts w:hint="eastAsia"/>
          <w:color w:val="00B050"/>
          <w:sz w:val="21"/>
          <w:szCs w:val="21"/>
        </w:rPr>
        <w:t>如学习单元结束时，教师可以要求学生设计一个学习小结，对学生的学习情况进行评价，也可以组织学生在班级展示交流</w:t>
      </w:r>
      <w:r>
        <w:rPr>
          <w:color w:val="00B050"/>
          <w:spacing w:val="0"/>
          <w:w w:val="100"/>
          <w:position w:val="0"/>
          <w:sz w:val="21"/>
          <w:szCs w:val="21"/>
        </w:rPr>
        <w:t>学习小结让学生互评，以及让学生自评</w:t>
      </w:r>
      <w:r>
        <w:rPr>
          <w:rFonts w:hint="eastAsia"/>
          <w:color w:val="00B050"/>
          <w:sz w:val="21"/>
          <w:szCs w:val="21"/>
        </w:rPr>
        <w:t>总结自己的进步，反思自己的不足，汲取他人值得借鉴的经验</w:t>
      </w:r>
      <w:r>
        <w:rPr>
          <w:rFonts w:hint="eastAsia"/>
          <w:color w:val="00B05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b/>
          <w:bCs/>
          <w:color w:val="00B050"/>
          <w:sz w:val="21"/>
          <w:szCs w:val="21"/>
        </w:rPr>
      </w:pPr>
      <w:r>
        <w:rPr>
          <w:rFonts w:hint="eastAsia"/>
          <w:b/>
          <w:bCs/>
          <w:color w:val="00B050"/>
          <w:sz w:val="21"/>
          <w:szCs w:val="21"/>
          <w:lang w:eastAsia="zh-CN"/>
        </w:rPr>
        <w:t>（</w:t>
      </w:r>
      <w:r>
        <w:rPr>
          <w:rFonts w:hint="eastAsia"/>
          <w:b/>
          <w:bCs/>
          <w:color w:val="00B050"/>
          <w:sz w:val="21"/>
          <w:szCs w:val="21"/>
          <w:lang w:val="en-US" w:eastAsia="zh-CN"/>
        </w:rPr>
        <w:t>4</w:t>
      </w:r>
      <w:r>
        <w:rPr>
          <w:rFonts w:hint="eastAsia"/>
          <w:b/>
          <w:bCs/>
          <w:color w:val="00B050"/>
          <w:sz w:val="21"/>
          <w:szCs w:val="21"/>
          <w:lang w:eastAsia="zh-CN"/>
        </w:rPr>
        <w:t>）</w:t>
      </w:r>
      <w:r>
        <w:rPr>
          <w:rFonts w:hint="eastAsia"/>
          <w:b/>
          <w:bCs/>
          <w:color w:val="00B050"/>
          <w:sz w:val="21"/>
          <w:szCs w:val="21"/>
        </w:rPr>
        <w:t>评价结果</w:t>
      </w:r>
      <w:r>
        <w:rPr>
          <w:rFonts w:hint="eastAsia"/>
          <w:b/>
          <w:bCs/>
          <w:color w:val="00B050"/>
          <w:sz w:val="21"/>
          <w:szCs w:val="21"/>
          <w:lang w:eastAsia="zh-CN"/>
        </w:rPr>
        <w:t>的</w:t>
      </w:r>
      <w:r>
        <w:rPr>
          <w:rFonts w:hint="eastAsia"/>
          <w:b/>
          <w:bCs/>
          <w:color w:val="00B050"/>
          <w:sz w:val="21"/>
          <w:szCs w:val="21"/>
        </w:rPr>
        <w:t>呈现与运用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eastAsiaTheme="minorEastAsia"/>
          <w:color w:val="00B050"/>
          <w:sz w:val="21"/>
          <w:szCs w:val="21"/>
          <w:lang w:eastAsia="zh-CN"/>
        </w:rPr>
      </w:pPr>
      <w:r>
        <w:rPr>
          <w:rFonts w:hint="eastAsia"/>
          <w:color w:val="00B050"/>
          <w:sz w:val="21"/>
          <w:szCs w:val="21"/>
        </w:rPr>
        <w:t>根据学生的年龄特征</w:t>
      </w:r>
      <w:r>
        <w:rPr>
          <w:rFonts w:hint="eastAsia"/>
          <w:color w:val="00B050"/>
          <w:sz w:val="21"/>
          <w:szCs w:val="21"/>
          <w:lang w:eastAsia="zh-CN"/>
        </w:rPr>
        <w:t>，</w:t>
      </w:r>
      <w:r>
        <w:rPr>
          <w:rFonts w:hint="eastAsia"/>
          <w:color w:val="00B050"/>
          <w:sz w:val="21"/>
          <w:szCs w:val="21"/>
        </w:rPr>
        <w:t>评价结果的呈现应采用定性与定量相结合的方式，关注每一</w:t>
      </w:r>
      <w:r>
        <w:rPr>
          <w:rFonts w:hint="eastAsia"/>
          <w:color w:val="00B050"/>
          <w:sz w:val="21"/>
          <w:szCs w:val="21"/>
          <w:lang w:eastAsia="zh-CN"/>
        </w:rPr>
        <w:t>名</w:t>
      </w:r>
      <w:r>
        <w:rPr>
          <w:rFonts w:hint="eastAsia"/>
          <w:color w:val="00B050"/>
          <w:sz w:val="21"/>
          <w:szCs w:val="21"/>
        </w:rPr>
        <w:t>学生的学习过程</w:t>
      </w:r>
      <w:r>
        <w:rPr>
          <w:rFonts w:hint="eastAsia"/>
          <w:color w:val="00B050"/>
          <w:sz w:val="21"/>
          <w:szCs w:val="21"/>
          <w:lang w:eastAsia="zh-CN"/>
        </w:rPr>
        <w:t>.</w:t>
      </w:r>
      <w:r>
        <w:rPr>
          <w:rFonts w:hint="eastAsia"/>
          <w:color w:val="00B050"/>
          <w:sz w:val="21"/>
          <w:szCs w:val="21"/>
        </w:rPr>
        <w:t>第</w:t>
      </w:r>
      <w:r>
        <w:rPr>
          <w:rFonts w:hint="eastAsia"/>
          <w:color w:val="00B050"/>
          <w:sz w:val="21"/>
          <w:szCs w:val="21"/>
          <w:lang w:val="en-US" w:eastAsia="zh-CN"/>
        </w:rPr>
        <w:t>一</w:t>
      </w:r>
      <w:r>
        <w:rPr>
          <w:rFonts w:hint="eastAsia"/>
          <w:color w:val="00B050"/>
          <w:sz w:val="21"/>
          <w:szCs w:val="21"/>
        </w:rPr>
        <w:t>学段的评价应以定性的描述性评价方式为主，第二、</w:t>
      </w:r>
      <w:r>
        <w:rPr>
          <w:rFonts w:hint="eastAsia"/>
          <w:color w:val="00B050"/>
          <w:sz w:val="21"/>
          <w:szCs w:val="21"/>
          <w:lang w:eastAsia="zh-CN"/>
        </w:rPr>
        <w:t>第</w:t>
      </w:r>
      <w:r>
        <w:rPr>
          <w:rFonts w:hint="eastAsia"/>
          <w:color w:val="00B050"/>
          <w:sz w:val="21"/>
          <w:szCs w:val="21"/>
        </w:rPr>
        <w:t>三学段可以采用描述性评价和等级评价相结合的方式，第四学段可以采用等级评价和</w:t>
      </w:r>
      <w:r>
        <w:rPr>
          <w:rFonts w:hint="eastAsia"/>
          <w:color w:val="00B050"/>
          <w:sz w:val="21"/>
          <w:szCs w:val="21"/>
          <w:lang w:eastAsia="zh-CN"/>
        </w:rPr>
        <w:t>分数</w:t>
      </w:r>
      <w:r>
        <w:rPr>
          <w:rFonts w:hint="eastAsia"/>
          <w:color w:val="00B050"/>
          <w:sz w:val="21"/>
          <w:szCs w:val="21"/>
        </w:rPr>
        <w:t>制评价相结合的方式</w:t>
      </w:r>
      <w:r>
        <w:rPr>
          <w:rFonts w:hint="eastAsia"/>
          <w:color w:val="00B05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eastAsiaTheme="minorEastAsia"/>
          <w:color w:val="00B050"/>
          <w:sz w:val="21"/>
          <w:szCs w:val="21"/>
          <w:lang w:eastAsia="zh-CN"/>
        </w:rPr>
      </w:pPr>
      <w:r>
        <w:rPr>
          <w:rFonts w:hint="eastAsia"/>
          <w:color w:val="00B050"/>
          <w:sz w:val="21"/>
          <w:szCs w:val="21"/>
        </w:rPr>
        <w:t>评价结果的呈现应更多地关注学生的进步，关注学生已有的学业水平与提升空间，为后续的教学提供</w:t>
      </w:r>
      <w:r>
        <w:rPr>
          <w:rFonts w:hint="eastAsia"/>
          <w:color w:val="00B050"/>
          <w:sz w:val="21"/>
          <w:szCs w:val="21"/>
          <w:lang w:val="en-US" w:eastAsia="zh-CN"/>
        </w:rPr>
        <w:t>参考</w:t>
      </w:r>
      <w:r>
        <w:rPr>
          <w:rFonts w:hint="eastAsia"/>
          <w:color w:val="00B050"/>
          <w:sz w:val="21"/>
          <w:szCs w:val="21"/>
          <w:lang w:eastAsia="zh-CN"/>
        </w:rPr>
        <w:t>.</w:t>
      </w:r>
      <w:r>
        <w:rPr>
          <w:rFonts w:hint="eastAsia"/>
          <w:color w:val="00B050"/>
          <w:sz w:val="21"/>
          <w:szCs w:val="21"/>
        </w:rPr>
        <w:t>评价结果的运用应有利于增强学生学习数学的自信心</w:t>
      </w:r>
      <w:r>
        <w:rPr>
          <w:rFonts w:hint="eastAsia"/>
          <w:color w:val="00B050"/>
          <w:sz w:val="21"/>
          <w:szCs w:val="21"/>
          <w:lang w:eastAsia="zh-CN"/>
        </w:rPr>
        <w:t>，</w:t>
      </w:r>
      <w:r>
        <w:rPr>
          <w:rFonts w:hint="eastAsia"/>
          <w:color w:val="00B050"/>
          <w:sz w:val="21"/>
          <w:szCs w:val="21"/>
        </w:rPr>
        <w:t>提高学生学习数学的兴趣，使学生养成良好的学习习惯，促进学生核心素养的发展</w:t>
      </w:r>
      <w:r>
        <w:rPr>
          <w:rFonts w:hint="eastAsia"/>
          <w:color w:val="00B05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asciiTheme="minorEastAsia" w:hAnsiTheme="minorEastAsia" w:eastAsiaTheme="minorEastAsia" w:cstheme="minorEastAsia"/>
          <w:color w:val="FF0000"/>
          <w:spacing w:val="0"/>
          <w:w w:val="100"/>
          <w:position w:val="0"/>
          <w:sz w:val="20"/>
          <w:szCs w:val="20"/>
          <w:lang w:val="en-US" w:eastAsia="zh-CN"/>
        </w:rPr>
      </w:pPr>
      <w:r>
        <w:rPr>
          <w:rFonts w:hint="eastAsia"/>
          <w:color w:val="00B050"/>
          <w:sz w:val="21"/>
          <w:szCs w:val="21"/>
        </w:rPr>
        <w:t>教师要注意分析全班学生评价结果的变化，了解自己教学的成绩和问题</w:t>
      </w:r>
      <w:r>
        <w:rPr>
          <w:rFonts w:hint="eastAsia"/>
          <w:color w:val="00B050"/>
          <w:sz w:val="21"/>
          <w:szCs w:val="21"/>
          <w:lang w:eastAsia="zh-CN"/>
        </w:rPr>
        <w:t>，</w:t>
      </w:r>
      <w:r>
        <w:rPr>
          <w:rFonts w:hint="eastAsia"/>
          <w:color w:val="00B050"/>
          <w:sz w:val="21"/>
          <w:szCs w:val="21"/>
        </w:rPr>
        <w:t>分析、反思教学过程中影响学生能力发展和素质提高的原因，寻求改善教学的对策</w:t>
      </w:r>
      <w:r>
        <w:rPr>
          <w:rFonts w:hint="eastAsia"/>
          <w:color w:val="00B050"/>
          <w:sz w:val="21"/>
          <w:szCs w:val="21"/>
          <w:lang w:eastAsia="zh-CN"/>
        </w:rPr>
        <w:t>.</w:t>
      </w:r>
      <w:r>
        <w:rPr>
          <w:rFonts w:hint="eastAsia"/>
          <w:color w:val="00B050"/>
          <w:sz w:val="21"/>
          <w:szCs w:val="21"/>
        </w:rPr>
        <w:t>同时，以适当的方式，将学生一些积极的变化</w:t>
      </w:r>
      <w:r>
        <w:rPr>
          <w:rFonts w:hint="eastAsia"/>
          <w:color w:val="00B050"/>
          <w:sz w:val="21"/>
          <w:szCs w:val="21"/>
          <w:lang w:val="en-US" w:eastAsia="zh-CN"/>
        </w:rPr>
        <w:t>及时反馈给学生.</w:t>
      </w:r>
    </w:p>
    <w:p>
      <w:pPr>
        <w:keepNext/>
        <w:keepLines/>
        <w:pageBreakBefore w:val="0"/>
        <w:widowControl w:val="0"/>
        <w:kinsoku/>
        <w:wordWrap/>
        <w:overflowPunct/>
        <w:topLinePunct w:val="0"/>
        <w:autoSpaceDE/>
        <w:autoSpaceDN/>
        <w:bidi w:val="0"/>
        <w:adjustRightInd/>
        <w:snapToGrid/>
        <w:spacing w:before="0" w:after="0" w:line="360" w:lineRule="auto"/>
        <w:ind w:firstLine="422" w:firstLineChars="200"/>
        <w:textAlignment w:val="auto"/>
        <w:outlineLvl w:val="9"/>
        <w:rPr>
          <w:rFonts w:hint="eastAsia" w:ascii="宋体" w:hAnsi="宋体" w:eastAsia="宋体" w:cs="宋体"/>
          <w:b/>
          <w:bCs/>
          <w:sz w:val="21"/>
          <w:szCs w:val="21"/>
          <w:lang w:val="en-US" w:eastAsia="zh-CN"/>
        </w:rPr>
      </w:pPr>
      <w:r>
        <w:rPr>
          <w:rFonts w:hint="eastAsia" w:ascii="宋体" w:hAnsi="宋体" w:eastAsia="宋体" w:cs="宋体"/>
          <w:b/>
          <w:bCs/>
          <w:color w:val="00B050"/>
          <w:sz w:val="21"/>
          <w:szCs w:val="21"/>
          <w:lang w:val="en-US" w:eastAsia="zh-CN"/>
        </w:rPr>
        <w:t>2.</w:t>
      </w:r>
      <w:r>
        <w:rPr>
          <w:rFonts w:hint="eastAsia"/>
          <w:b/>
          <w:bCs/>
          <w:color w:val="00B050"/>
          <w:sz w:val="21"/>
          <w:szCs w:val="21"/>
          <w:lang w:val="en-US" w:eastAsia="zh-CN"/>
        </w:rPr>
        <w:t>学业水</w:t>
      </w:r>
      <w:r>
        <w:rPr>
          <w:rFonts w:hint="eastAsia"/>
          <w:b/>
          <w:bCs/>
          <w:color w:val="00B050"/>
          <w:sz w:val="21"/>
          <w:szCs w:val="21"/>
          <w:lang w:val="en-US" w:eastAsia="zh-CN"/>
        </w:rPr>
        <w:t>平考试</w:t>
      </w:r>
      <w:r>
        <w:rPr>
          <w:rFonts w:hint="eastAsia"/>
          <w:b/>
          <w:bCs/>
          <w:color w:val="FF0000"/>
          <w:sz w:val="21"/>
          <w:szCs w:val="21"/>
          <w:highlight w:val="yellow"/>
          <w:lang w:val="en-US" w:eastAsia="zh-CN"/>
        </w:rPr>
        <w:t>（新增）</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b/>
          <w:bCs/>
          <w:color w:val="00B050"/>
          <w:sz w:val="21"/>
          <w:szCs w:val="21"/>
          <w:lang w:val="en-US" w:eastAsia="zh-CN"/>
        </w:rPr>
      </w:pPr>
      <w:r>
        <w:rPr>
          <w:rFonts w:hint="eastAsia"/>
          <w:b/>
          <w:bCs/>
          <w:color w:val="00B050"/>
          <w:sz w:val="21"/>
          <w:szCs w:val="21"/>
          <w:lang w:val="en-US" w:eastAsia="zh-CN"/>
        </w:rPr>
        <w:t>（1）</w:t>
      </w:r>
      <w:r>
        <w:rPr>
          <w:rFonts w:hint="default"/>
          <w:b/>
          <w:bCs/>
          <w:color w:val="00B050"/>
          <w:sz w:val="21"/>
          <w:szCs w:val="21"/>
          <w:lang w:val="en-US" w:eastAsia="zh-CN"/>
        </w:rPr>
        <w:t>考试性质和目的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eastAsiaTheme="minorEastAsia"/>
          <w:color w:val="00B050"/>
          <w:sz w:val="21"/>
          <w:szCs w:val="21"/>
          <w:lang w:val="en-US" w:eastAsia="zh-CN"/>
        </w:rPr>
      </w:pPr>
      <w:r>
        <w:rPr>
          <w:color w:val="00B050"/>
          <w:spacing w:val="0"/>
          <w:w w:val="100"/>
          <w:position w:val="0"/>
          <w:sz w:val="21"/>
          <w:szCs w:val="21"/>
        </w:rPr>
        <w:t>学业水平考试由省级教育行政部门组织实施，依据学业质量标准，对学生学完本课程后课程目标达成度进行终结性评价</w:t>
      </w:r>
      <w:r>
        <w:rPr>
          <w:rFonts w:hint="eastAsia"/>
          <w:color w:val="00B050"/>
          <w:spacing w:val="0"/>
          <w:w w:val="100"/>
          <w:position w:val="0"/>
          <w:sz w:val="21"/>
          <w:szCs w:val="21"/>
          <w:lang w:eastAsia="zh-CN"/>
        </w:rPr>
        <w:t>.</w:t>
      </w:r>
      <w:r>
        <w:rPr>
          <w:color w:val="00B050"/>
          <w:spacing w:val="0"/>
          <w:w w:val="100"/>
          <w:position w:val="0"/>
          <w:sz w:val="21"/>
          <w:szCs w:val="21"/>
        </w:rPr>
        <w:t>考试成绩是学生毕业和高一级学校招生录取的重要依据，为评价区域和学校教学质量、改进教学提供重要参考</w:t>
      </w:r>
      <w:r>
        <w:rPr>
          <w:rFonts w:hint="eastAsia"/>
          <w:color w:val="00B050"/>
          <w:spacing w:val="0"/>
          <w:w w:val="100"/>
          <w:position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b/>
          <w:bCs/>
          <w:color w:val="00B050"/>
          <w:sz w:val="21"/>
          <w:szCs w:val="21"/>
          <w:lang w:val="en-US" w:eastAsia="zh-CN"/>
        </w:rPr>
      </w:pPr>
      <w:r>
        <w:rPr>
          <w:rFonts w:hint="eastAsia"/>
          <w:b/>
          <w:bCs/>
          <w:color w:val="00B050"/>
          <w:sz w:val="21"/>
          <w:szCs w:val="21"/>
          <w:lang w:val="en-US" w:eastAsia="zh-CN"/>
        </w:rPr>
        <w:t>（2）</w:t>
      </w:r>
      <w:r>
        <w:rPr>
          <w:rFonts w:hint="default"/>
          <w:b/>
          <w:bCs/>
          <w:color w:val="00B050"/>
          <w:sz w:val="21"/>
          <w:szCs w:val="21"/>
          <w:lang w:val="en-US" w:eastAsia="zh-CN"/>
        </w:rPr>
        <w:t>命题原则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color w:val="00B050"/>
          <w:sz w:val="21"/>
          <w:szCs w:val="21"/>
          <w:lang w:val="en-US" w:eastAsia="zh-CN"/>
        </w:rPr>
      </w:pPr>
      <w:r>
        <w:rPr>
          <w:rFonts w:hint="default"/>
          <w:color w:val="00B050"/>
          <w:sz w:val="21"/>
          <w:szCs w:val="21"/>
          <w:lang w:val="en-US" w:eastAsia="zh-CN"/>
        </w:rPr>
        <w:t>坚持素养立意，凸显育人导向</w:t>
      </w:r>
      <w:r>
        <w:rPr>
          <w:rFonts w:hint="eastAsia"/>
          <w:color w:val="00B050"/>
          <w:sz w:val="21"/>
          <w:szCs w:val="21"/>
          <w:lang w:val="en-US" w:eastAsia="zh-CN"/>
        </w:rPr>
        <w:t>.</w:t>
      </w:r>
      <w:r>
        <w:rPr>
          <w:rFonts w:hint="default"/>
          <w:color w:val="00B050"/>
          <w:sz w:val="21"/>
          <w:szCs w:val="21"/>
          <w:lang w:val="en-US" w:eastAsia="zh-CN"/>
        </w:rPr>
        <w:t>以核心素养为导向的考试命题</w:t>
      </w:r>
      <w:r>
        <w:rPr>
          <w:rFonts w:hint="eastAsia"/>
          <w:color w:val="00B050"/>
          <w:sz w:val="21"/>
          <w:szCs w:val="21"/>
          <w:lang w:val="en-US" w:eastAsia="zh-CN"/>
        </w:rPr>
        <w:t>，</w:t>
      </w:r>
      <w:r>
        <w:rPr>
          <w:rFonts w:hint="default"/>
          <w:color w:val="00B050"/>
          <w:sz w:val="21"/>
          <w:szCs w:val="21"/>
          <w:lang w:val="en-US" w:eastAsia="zh-CN"/>
        </w:rPr>
        <w:t>要关注数学的本质，关注通性通法，综合考查</w:t>
      </w:r>
      <w:r>
        <w:rPr>
          <w:rFonts w:hint="eastAsia"/>
          <w:color w:val="00B050"/>
          <w:sz w:val="21"/>
          <w:szCs w:val="21"/>
          <w:lang w:val="en-US" w:eastAsia="zh-CN"/>
        </w:rPr>
        <w:t>“</w:t>
      </w:r>
      <w:r>
        <w:rPr>
          <w:rFonts w:hint="default"/>
          <w:color w:val="00B050"/>
          <w:sz w:val="21"/>
          <w:szCs w:val="21"/>
          <w:lang w:val="en-US" w:eastAsia="zh-CN"/>
        </w:rPr>
        <w:t>四基</w:t>
      </w:r>
      <w:r>
        <w:rPr>
          <w:rFonts w:hint="eastAsia"/>
          <w:color w:val="00B050"/>
          <w:sz w:val="21"/>
          <w:szCs w:val="21"/>
          <w:lang w:val="en-US" w:eastAsia="zh-CN"/>
        </w:rPr>
        <w:t>”“</w:t>
      </w:r>
      <w:r>
        <w:rPr>
          <w:rFonts w:hint="default"/>
          <w:color w:val="00B050"/>
          <w:sz w:val="21"/>
          <w:szCs w:val="21"/>
          <w:lang w:val="en-US" w:eastAsia="zh-CN"/>
        </w:rPr>
        <w:t>四能</w:t>
      </w:r>
      <w:r>
        <w:rPr>
          <w:rFonts w:hint="eastAsia"/>
          <w:color w:val="00B050"/>
          <w:sz w:val="21"/>
          <w:szCs w:val="21"/>
          <w:lang w:val="en-US" w:eastAsia="zh-CN"/>
        </w:rPr>
        <w:t>”</w:t>
      </w:r>
      <w:r>
        <w:rPr>
          <w:rFonts w:hint="default"/>
          <w:color w:val="00B050"/>
          <w:sz w:val="21"/>
          <w:szCs w:val="21"/>
          <w:lang w:val="en-US" w:eastAsia="zh-CN"/>
        </w:rPr>
        <w:t>与核心素养</w:t>
      </w:r>
      <w:r>
        <w:rPr>
          <w:rFonts w:hint="eastAsia"/>
          <w:color w:val="00B050"/>
          <w:sz w:val="21"/>
          <w:szCs w:val="21"/>
          <w:lang w:val="en-US" w:eastAsia="zh-CN"/>
        </w:rPr>
        <w:t>.</w:t>
      </w:r>
      <w:r>
        <w:rPr>
          <w:rFonts w:hint="default"/>
          <w:color w:val="00B050"/>
          <w:sz w:val="21"/>
          <w:szCs w:val="21"/>
          <w:lang w:val="en-US" w:eastAsia="zh-CN"/>
        </w:rPr>
        <w:t>适当提高应用性、探究性和综合性试题的比例，题目设置要注重创设真实情境，提出有意义的问题，实现对核心素养导向的义务教育数学课程学业质量的全面考査</w:t>
      </w:r>
      <w:r>
        <w:rPr>
          <w:rFonts w:hint="eastAsia"/>
          <w:color w:val="00B05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color w:val="00B050"/>
          <w:sz w:val="21"/>
          <w:szCs w:val="21"/>
          <w:lang w:val="en-US" w:eastAsia="zh-CN"/>
        </w:rPr>
      </w:pPr>
      <w:r>
        <w:rPr>
          <w:rFonts w:hint="default"/>
          <w:color w:val="00B050"/>
          <w:sz w:val="21"/>
          <w:szCs w:val="21"/>
          <w:lang w:val="en-US" w:eastAsia="zh-CN"/>
        </w:rPr>
        <w:t>遵循课标要求，严格依标命题</w:t>
      </w:r>
      <w:r>
        <w:rPr>
          <w:rFonts w:hint="eastAsia"/>
          <w:color w:val="00B050"/>
          <w:sz w:val="21"/>
          <w:szCs w:val="21"/>
          <w:lang w:val="en-US" w:eastAsia="zh-CN"/>
        </w:rPr>
        <w:t>.</w:t>
      </w:r>
      <w:r>
        <w:rPr>
          <w:rFonts w:hint="default"/>
          <w:color w:val="00B050"/>
          <w:sz w:val="21"/>
          <w:szCs w:val="21"/>
          <w:lang w:val="en-US" w:eastAsia="zh-CN"/>
        </w:rPr>
        <w:t>全面理解和体现课程标准要求</w:t>
      </w:r>
      <w:r>
        <w:rPr>
          <w:rFonts w:hint="eastAsia"/>
          <w:color w:val="00B050"/>
          <w:sz w:val="21"/>
          <w:szCs w:val="21"/>
          <w:lang w:val="en-US" w:eastAsia="zh-CN"/>
        </w:rPr>
        <w:t>，</w:t>
      </w:r>
      <w:r>
        <w:rPr>
          <w:rFonts w:hint="default"/>
          <w:color w:val="00B050"/>
          <w:sz w:val="21"/>
          <w:szCs w:val="21"/>
          <w:lang w:val="en-US" w:eastAsia="zh-CN"/>
        </w:rPr>
        <w:t>依据课程标准所规定的课程目标、内容要求、学业要求和学业质量命题，各领域考査内容所占比例与其在课程标准中所占比例大体一致</w:t>
      </w:r>
      <w:r>
        <w:rPr>
          <w:rFonts w:hint="eastAsia"/>
          <w:color w:val="00B050"/>
          <w:sz w:val="21"/>
          <w:szCs w:val="21"/>
          <w:lang w:val="en-US" w:eastAsia="zh-CN"/>
        </w:rPr>
        <w:t>，</w:t>
      </w:r>
      <w:r>
        <w:rPr>
          <w:rFonts w:hint="default"/>
          <w:color w:val="00B050"/>
          <w:sz w:val="21"/>
          <w:szCs w:val="21"/>
          <w:lang w:val="en-US" w:eastAsia="zh-CN"/>
        </w:rPr>
        <w:t>难易程度大体平衡，保证命题的科学性</w:t>
      </w:r>
      <w:r>
        <w:rPr>
          <w:rFonts w:hint="eastAsia"/>
          <w:color w:val="00B05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color w:val="00B050"/>
          <w:sz w:val="21"/>
          <w:szCs w:val="21"/>
          <w:lang w:val="en-US" w:eastAsia="zh-CN"/>
        </w:rPr>
      </w:pPr>
      <w:r>
        <w:rPr>
          <w:rFonts w:hint="default"/>
          <w:color w:val="00B050"/>
          <w:sz w:val="21"/>
          <w:szCs w:val="21"/>
          <w:lang w:val="en-US" w:eastAsia="zh-CN"/>
        </w:rPr>
        <w:t>规范命题管理，加强质量监测</w:t>
      </w:r>
      <w:r>
        <w:rPr>
          <w:rFonts w:hint="eastAsia"/>
          <w:color w:val="00B050"/>
          <w:sz w:val="21"/>
          <w:szCs w:val="21"/>
          <w:lang w:val="en-US" w:eastAsia="zh-CN"/>
        </w:rPr>
        <w:t>.</w:t>
      </w:r>
      <w:r>
        <w:rPr>
          <w:rFonts w:hint="default"/>
          <w:color w:val="00B050"/>
          <w:sz w:val="21"/>
          <w:szCs w:val="21"/>
          <w:lang w:val="en-US" w:eastAsia="zh-CN"/>
        </w:rPr>
        <w:t>要重视命题人员选择，强化命题流程规范，严格试题质量评估，建立质量监测机制，确保命题框架合理、试题命制规范、内容准确无误、情境问题恰当、语言表达清晰、考试结果真实有效</w:t>
      </w:r>
      <w:r>
        <w:rPr>
          <w:rFonts w:hint="eastAsia"/>
          <w:color w:val="00B05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00B050"/>
          <w:sz w:val="21"/>
          <w:szCs w:val="21"/>
          <w:lang w:val="en-US" w:eastAsia="zh-CN"/>
        </w:rPr>
      </w:pPr>
      <w:r>
        <w:rPr>
          <w:rFonts w:hint="eastAsia"/>
          <w:color w:val="00B050"/>
          <w:sz w:val="21"/>
          <w:szCs w:val="21"/>
          <w:lang w:val="en-US" w:eastAsia="zh-CN"/>
        </w:rPr>
        <w:t xml:space="preserve">    </w:t>
      </w:r>
      <w:r>
        <w:rPr>
          <w:rFonts w:hint="eastAsia"/>
          <w:b/>
          <w:bCs/>
          <w:color w:val="00B050"/>
          <w:sz w:val="21"/>
          <w:szCs w:val="21"/>
          <w:lang w:val="en-US" w:eastAsia="zh-CN"/>
        </w:rPr>
        <w:t>（3）</w:t>
      </w:r>
      <w:r>
        <w:rPr>
          <w:rFonts w:hint="default"/>
          <w:b/>
          <w:bCs/>
          <w:color w:val="00B050"/>
          <w:sz w:val="21"/>
          <w:szCs w:val="21"/>
          <w:lang w:val="en-US" w:eastAsia="zh-CN"/>
        </w:rPr>
        <w:t>命题规划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color w:val="00B050"/>
          <w:sz w:val="21"/>
          <w:szCs w:val="21"/>
          <w:lang w:val="en-US" w:eastAsia="zh-CN"/>
        </w:rPr>
      </w:pPr>
      <w:r>
        <w:rPr>
          <w:rFonts w:hint="default"/>
          <w:color w:val="00B050"/>
          <w:sz w:val="21"/>
          <w:szCs w:val="21"/>
          <w:lang w:val="en-US" w:eastAsia="zh-CN"/>
        </w:rPr>
        <w:t>考试形式以纸笔测试为主，可釆用基于信息技术的考试方式，并与过程性评价、表现性评价等多样化的评价方式相结合</w:t>
      </w:r>
      <w:r>
        <w:rPr>
          <w:rFonts w:hint="eastAsia"/>
          <w:color w:val="00B05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color w:val="00B050"/>
          <w:sz w:val="21"/>
          <w:szCs w:val="21"/>
          <w:lang w:val="en-US" w:eastAsia="zh-CN"/>
        </w:rPr>
      </w:pPr>
      <w:r>
        <w:rPr>
          <w:rFonts w:hint="default"/>
          <w:color w:val="00B050"/>
          <w:sz w:val="21"/>
          <w:szCs w:val="21"/>
          <w:lang w:val="en-US" w:eastAsia="zh-CN"/>
        </w:rPr>
        <w:t>纸笔测试应合理规划题目类型，关注客观题与主观题分值所占比例，原则上客观题分值要低于主观题分值；主观题要探索命制问题解决及多学科融合类试题；试卷呈现避免套路化</w:t>
      </w:r>
      <w:r>
        <w:rPr>
          <w:rFonts w:hint="eastAsia"/>
          <w:color w:val="00B05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color w:val="00B050"/>
          <w:sz w:val="21"/>
          <w:szCs w:val="21"/>
          <w:lang w:val="en-US" w:eastAsia="zh-CN"/>
        </w:rPr>
      </w:pPr>
      <w:r>
        <w:rPr>
          <w:rFonts w:hint="default"/>
          <w:color w:val="00B050"/>
          <w:sz w:val="21"/>
          <w:szCs w:val="21"/>
          <w:lang w:val="en-US" w:eastAsia="zh-CN"/>
        </w:rPr>
        <w:t>合理确定试卷容量</w:t>
      </w:r>
      <w:r>
        <w:rPr>
          <w:rFonts w:hint="eastAsia"/>
          <w:color w:val="00B050"/>
          <w:sz w:val="21"/>
          <w:szCs w:val="21"/>
          <w:lang w:val="en-US" w:eastAsia="zh-CN"/>
        </w:rPr>
        <w:t>.</w:t>
      </w:r>
      <w:r>
        <w:rPr>
          <w:rFonts w:hint="default"/>
          <w:color w:val="00B050"/>
          <w:sz w:val="21"/>
          <w:szCs w:val="21"/>
          <w:lang w:val="en-US" w:eastAsia="zh-CN"/>
        </w:rPr>
        <w:t>适当精减题量，要着重减少单纯考查技能熟练性的题目，保证学生有充足的作答时间</w:t>
      </w:r>
      <w:r>
        <w:rPr>
          <w:rFonts w:hint="eastAsia"/>
          <w:color w:val="00B05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color w:val="00B050"/>
          <w:sz w:val="21"/>
          <w:szCs w:val="21"/>
          <w:lang w:val="en-US" w:eastAsia="zh-CN"/>
        </w:rPr>
      </w:pPr>
      <w:r>
        <w:rPr>
          <w:rFonts w:hint="default"/>
          <w:color w:val="00B050"/>
          <w:sz w:val="21"/>
          <w:szCs w:val="21"/>
          <w:lang w:val="en-US" w:eastAsia="zh-CN"/>
        </w:rPr>
        <w:t>科学制订多维细目表</w:t>
      </w:r>
      <w:r>
        <w:rPr>
          <w:rFonts w:hint="eastAsia"/>
          <w:color w:val="00B050"/>
          <w:sz w:val="21"/>
          <w:szCs w:val="21"/>
          <w:lang w:val="en-US" w:eastAsia="zh-CN"/>
        </w:rPr>
        <w:t>.</w:t>
      </w:r>
      <w:r>
        <w:rPr>
          <w:rFonts w:hint="default"/>
          <w:color w:val="00B050"/>
          <w:sz w:val="21"/>
          <w:szCs w:val="21"/>
          <w:lang w:val="en-US" w:eastAsia="zh-CN"/>
        </w:rPr>
        <w:t>在内容要求、素养表现的基础上，确定题型题量、难易程度、分值比例等</w:t>
      </w:r>
      <w:r>
        <w:rPr>
          <w:rFonts w:hint="eastAsia"/>
          <w:color w:val="00B050"/>
          <w:sz w:val="21"/>
          <w:szCs w:val="21"/>
          <w:lang w:val="en-US" w:eastAsia="zh-CN"/>
        </w:rPr>
        <w:t>.</w:t>
      </w:r>
      <w:r>
        <w:rPr>
          <w:rFonts w:hint="default"/>
          <w:color w:val="00B050"/>
          <w:sz w:val="21"/>
          <w:szCs w:val="21"/>
          <w:lang w:val="en-US" w:eastAsia="zh-CN"/>
        </w:rPr>
        <w:t>多维细目表的编制具体翔实，指向明确，便于命题操作，关注试卷难度、合格率、区分度等指标</w:t>
      </w:r>
      <w:r>
        <w:rPr>
          <w:rFonts w:hint="eastAsia"/>
          <w:color w:val="00B05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b/>
          <w:bCs/>
          <w:color w:val="00B050"/>
          <w:sz w:val="21"/>
          <w:szCs w:val="21"/>
          <w:lang w:val="en-US" w:eastAsia="zh-CN"/>
        </w:rPr>
      </w:pPr>
      <w:r>
        <w:rPr>
          <w:rFonts w:hint="eastAsia"/>
          <w:b/>
          <w:bCs/>
          <w:color w:val="00B050"/>
          <w:sz w:val="21"/>
          <w:szCs w:val="21"/>
          <w:lang w:val="en-US" w:eastAsia="zh-CN"/>
        </w:rPr>
        <w:t>（4）试题</w:t>
      </w:r>
      <w:r>
        <w:rPr>
          <w:rFonts w:hint="default"/>
          <w:b/>
          <w:bCs/>
          <w:color w:val="00B050"/>
          <w:sz w:val="21"/>
          <w:szCs w:val="21"/>
          <w:lang w:val="en-US" w:eastAsia="zh-CN"/>
        </w:rPr>
        <w:t>命制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color w:val="00B050"/>
          <w:sz w:val="21"/>
          <w:szCs w:val="21"/>
          <w:lang w:val="en-US" w:eastAsia="zh-CN"/>
        </w:rPr>
      </w:pPr>
      <w:r>
        <w:rPr>
          <w:rFonts w:hint="default"/>
          <w:color w:val="00B050"/>
          <w:sz w:val="21"/>
          <w:szCs w:val="21"/>
          <w:lang w:val="en-US" w:eastAsia="zh-CN"/>
        </w:rPr>
        <w:t>加强命题的标准化建设，逐渐完成题库建设，实现命题流程的标准化，建立试题质量监测与评估体系</w:t>
      </w:r>
      <w:r>
        <w:rPr>
          <w:rFonts w:hint="eastAsia"/>
          <w:color w:val="00B05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color w:val="00B050"/>
          <w:sz w:val="21"/>
          <w:szCs w:val="21"/>
          <w:lang w:val="en-US" w:eastAsia="zh-CN"/>
        </w:rPr>
      </w:pPr>
      <w:r>
        <w:rPr>
          <w:rFonts w:hint="default"/>
          <w:color w:val="00B050"/>
          <w:sz w:val="21"/>
          <w:szCs w:val="21"/>
          <w:lang w:val="en-US" w:eastAsia="zh-CN"/>
        </w:rPr>
        <w:t>明确考查意图</w:t>
      </w:r>
      <w:r>
        <w:rPr>
          <w:rFonts w:hint="eastAsia"/>
          <w:color w:val="00B050"/>
          <w:sz w:val="21"/>
          <w:szCs w:val="21"/>
          <w:lang w:val="en-US" w:eastAsia="zh-CN"/>
        </w:rPr>
        <w:t>.</w:t>
      </w:r>
      <w:r>
        <w:rPr>
          <w:rFonts w:hint="default"/>
          <w:color w:val="00B050"/>
          <w:sz w:val="21"/>
          <w:szCs w:val="21"/>
          <w:lang w:val="en-US" w:eastAsia="zh-CN"/>
        </w:rPr>
        <w:t>根据学业质量标准要求，明确试卷和每道试题所要考查的数学知识和核心素养的相应表现</w:t>
      </w:r>
      <w:r>
        <w:rPr>
          <w:rFonts w:hint="eastAsia"/>
          <w:color w:val="00B05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color w:val="00B050"/>
          <w:sz w:val="21"/>
          <w:szCs w:val="21"/>
          <w:lang w:val="en-US" w:eastAsia="zh-CN"/>
        </w:rPr>
      </w:pPr>
      <w:r>
        <w:rPr>
          <w:rFonts w:hint="default"/>
          <w:color w:val="00B050"/>
          <w:sz w:val="21"/>
          <w:szCs w:val="21"/>
          <w:lang w:val="en-US" w:eastAsia="zh-CN"/>
        </w:rPr>
        <w:t>创设合理情境</w:t>
      </w:r>
      <w:r>
        <w:rPr>
          <w:rFonts w:hint="eastAsia"/>
          <w:color w:val="00B050"/>
          <w:sz w:val="21"/>
          <w:szCs w:val="21"/>
          <w:lang w:val="en-US" w:eastAsia="zh-CN"/>
        </w:rPr>
        <w:t>.</w:t>
      </w:r>
      <w:r>
        <w:rPr>
          <w:rFonts w:hint="default"/>
          <w:color w:val="00B050"/>
          <w:sz w:val="21"/>
          <w:szCs w:val="21"/>
          <w:lang w:val="en-US" w:eastAsia="zh-CN"/>
        </w:rPr>
        <w:t>根据考查意图，结合学生认知水平和生活经验</w:t>
      </w:r>
      <w:r>
        <w:rPr>
          <w:rFonts w:hint="eastAsia"/>
          <w:color w:val="00B050"/>
          <w:sz w:val="21"/>
          <w:szCs w:val="21"/>
          <w:lang w:val="en-US" w:eastAsia="zh-CN"/>
        </w:rPr>
        <w:t>，</w:t>
      </w:r>
      <w:r>
        <w:rPr>
          <w:rFonts w:hint="default"/>
          <w:color w:val="00B050"/>
          <w:sz w:val="21"/>
          <w:szCs w:val="21"/>
          <w:lang w:val="en-US" w:eastAsia="zh-CN"/>
        </w:rPr>
        <w:t>设计合理的生活情境、数学情境、科学情境，关注情境的真实性，适当引入数学文化</w:t>
      </w:r>
      <w:r>
        <w:rPr>
          <w:rFonts w:hint="eastAsia"/>
          <w:color w:val="00B05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color w:val="00B050"/>
          <w:sz w:val="21"/>
          <w:szCs w:val="21"/>
          <w:lang w:val="en-US" w:eastAsia="zh-CN"/>
        </w:rPr>
      </w:pPr>
      <w:r>
        <w:rPr>
          <w:rFonts w:hint="default"/>
          <w:color w:val="00B050"/>
          <w:sz w:val="21"/>
          <w:szCs w:val="21"/>
          <w:lang w:val="en-US" w:eastAsia="zh-CN"/>
        </w:rPr>
        <w:t>设置合理问题</w:t>
      </w:r>
      <w:r>
        <w:rPr>
          <w:rFonts w:hint="eastAsia"/>
          <w:color w:val="00B050"/>
          <w:sz w:val="21"/>
          <w:szCs w:val="21"/>
          <w:lang w:val="en-US" w:eastAsia="zh-CN"/>
        </w:rPr>
        <w:t>.</w:t>
      </w:r>
      <w:r>
        <w:rPr>
          <w:rFonts w:hint="default"/>
          <w:color w:val="00B050"/>
          <w:sz w:val="21"/>
          <w:szCs w:val="21"/>
          <w:lang w:val="en-US" w:eastAsia="zh-CN"/>
        </w:rPr>
        <w:t>问题的设置要有利于考查对数学概念、性质、关系、规律的理解、表达和应用，注重考查学生的思维过程，避免死记硬背、机械刷题</w:t>
      </w:r>
      <w:r>
        <w:rPr>
          <w:rFonts w:hint="eastAsia"/>
          <w:color w:val="00B050"/>
          <w:sz w:val="21"/>
          <w:szCs w:val="21"/>
          <w:lang w:val="en-US" w:eastAsia="zh-CN"/>
        </w:rPr>
        <w:t>.</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b/>
          <w:bCs/>
          <w:color w:val="auto"/>
          <w:lang w:val="en-US" w:eastAsia="zh-CN"/>
        </w:rPr>
      </w:pPr>
      <w:r>
        <w:rPr>
          <w:rFonts w:hint="default"/>
          <w:color w:val="00B050"/>
          <w:sz w:val="21"/>
          <w:szCs w:val="21"/>
          <w:lang w:val="en-US" w:eastAsia="zh-CN"/>
        </w:rPr>
        <w:t>科学制定评分标准</w:t>
      </w:r>
      <w:r>
        <w:rPr>
          <w:rFonts w:hint="eastAsia"/>
          <w:color w:val="00B050"/>
          <w:sz w:val="21"/>
          <w:szCs w:val="21"/>
          <w:lang w:val="en-US" w:eastAsia="zh-CN"/>
        </w:rPr>
        <w:t>.</w:t>
      </w:r>
      <w:r>
        <w:rPr>
          <w:rFonts w:hint="default"/>
          <w:color w:val="00B050"/>
          <w:sz w:val="21"/>
          <w:szCs w:val="21"/>
          <w:lang w:val="en-US" w:eastAsia="zh-CN"/>
        </w:rPr>
        <w:t>评分标准应具有科学性、可操作性</w:t>
      </w:r>
      <w:r>
        <w:rPr>
          <w:rFonts w:hint="eastAsia"/>
          <w:color w:val="00B050"/>
          <w:sz w:val="21"/>
          <w:szCs w:val="21"/>
          <w:lang w:val="en-US" w:eastAsia="zh-CN"/>
        </w:rPr>
        <w:t>.</w:t>
      </w:r>
      <w:r>
        <w:rPr>
          <w:rFonts w:hint="default"/>
          <w:color w:val="00B050"/>
          <w:sz w:val="21"/>
          <w:szCs w:val="21"/>
          <w:lang w:val="en-US" w:eastAsia="zh-CN"/>
        </w:rPr>
        <w:t>对开放性、综合性较强的试题，合理设计多层次任务的评分标准</w:t>
      </w:r>
      <w:r>
        <w:rPr>
          <w:rFonts w:hint="eastAsia"/>
          <w:color w:val="00B050"/>
          <w:sz w:val="21"/>
          <w:szCs w:val="21"/>
          <w:lang w:val="en-US" w:eastAsia="zh-CN"/>
        </w:rPr>
        <w:t>.</w:t>
      </w:r>
    </w:p>
    <w:p>
      <w:pPr>
        <w:pStyle w:val="6"/>
        <w:keepNext w:val="0"/>
        <w:keepLines w:val="0"/>
        <w:pageBreakBefore w:val="0"/>
        <w:widowControl w:val="0"/>
        <w:numPr>
          <w:numId w:val="0"/>
        </w:numPr>
        <w:kinsoku/>
        <w:wordWrap/>
        <w:overflowPunct/>
        <w:topLinePunct w:val="0"/>
        <w:autoSpaceDE/>
        <w:autoSpaceDN/>
        <w:bidi w:val="0"/>
        <w:adjustRightInd/>
        <w:snapToGrid/>
        <w:spacing w:line="360" w:lineRule="auto"/>
        <w:textAlignment w:val="auto"/>
        <w:outlineLvl w:val="1"/>
        <w:rPr>
          <w:rFonts w:hint="eastAsia"/>
          <w:b/>
          <w:bCs/>
          <w:color w:val="auto"/>
          <w:lang w:val="en-US" w:eastAsia="zh-CN"/>
        </w:rPr>
      </w:pPr>
      <w:r>
        <w:rPr>
          <w:rFonts w:hint="eastAsia"/>
          <w:b/>
          <w:bCs/>
          <w:color w:val="auto"/>
          <w:lang w:val="en-US" w:eastAsia="zh-CN"/>
        </w:rPr>
        <w:t>（三）教材编写建议</w:t>
      </w:r>
    </w:p>
    <w:p>
      <w:pPr>
        <w:pageBreakBefore w:val="0"/>
        <w:widowControl w:val="0"/>
        <w:numPr>
          <w:ilvl w:val="0"/>
          <w:numId w:val="0"/>
        </w:numPr>
        <w:tabs>
          <w:tab w:val="left" w:pos="1959"/>
        </w:tabs>
        <w:kinsoku/>
        <w:wordWrap/>
        <w:overflowPunct/>
        <w:topLinePunct w:val="0"/>
        <w:autoSpaceDE/>
        <w:autoSpaceDN/>
        <w:bidi w:val="0"/>
        <w:adjustRightInd/>
        <w:snapToGrid/>
        <w:spacing w:line="360" w:lineRule="auto"/>
        <w:ind w:firstLine="420" w:firstLineChars="200"/>
        <w:jc w:val="left"/>
        <w:textAlignment w:val="auto"/>
        <w:rPr>
          <w:rFonts w:hint="eastAsia"/>
          <w:color w:val="00B050"/>
          <w:sz w:val="21"/>
          <w:szCs w:val="21"/>
          <w:vertAlign w:val="baseline"/>
          <w:lang w:val="en-US" w:eastAsia="zh-CN"/>
        </w:rPr>
      </w:pPr>
      <w:r>
        <w:rPr>
          <w:rFonts w:hint="eastAsia"/>
          <w:color w:val="00B050"/>
          <w:sz w:val="21"/>
          <w:szCs w:val="21"/>
          <w:vertAlign w:val="baseline"/>
          <w:lang w:val="en-US" w:eastAsia="zh-CN"/>
        </w:rPr>
        <w:t>数学教材为学生的数学学习活动提供了学习主题、知识结构和基本线索，是实现数学课程目标、实施数学教学的重要资源.</w:t>
      </w:r>
    </w:p>
    <w:p>
      <w:pPr>
        <w:pageBreakBefore w:val="0"/>
        <w:widowControl w:val="0"/>
        <w:numPr>
          <w:ilvl w:val="0"/>
          <w:numId w:val="0"/>
        </w:numPr>
        <w:tabs>
          <w:tab w:val="left" w:pos="1959"/>
        </w:tabs>
        <w:kinsoku/>
        <w:wordWrap/>
        <w:overflowPunct/>
        <w:topLinePunct w:val="0"/>
        <w:autoSpaceDE/>
        <w:autoSpaceDN/>
        <w:bidi w:val="0"/>
        <w:adjustRightInd/>
        <w:snapToGrid/>
        <w:spacing w:line="360" w:lineRule="auto"/>
        <w:ind w:firstLine="422" w:firstLineChars="200"/>
        <w:jc w:val="left"/>
        <w:textAlignment w:val="auto"/>
        <w:rPr>
          <w:rFonts w:hint="eastAsia"/>
          <w:b/>
          <w:bCs/>
          <w:color w:val="00B050"/>
          <w:sz w:val="21"/>
          <w:szCs w:val="21"/>
          <w:vertAlign w:val="baseline"/>
          <w:lang w:val="en-US" w:eastAsia="zh-CN"/>
        </w:rPr>
      </w:pPr>
      <w:r>
        <w:rPr>
          <w:rFonts w:hint="eastAsia"/>
          <w:b/>
          <w:bCs/>
          <w:color w:val="00B050"/>
          <w:sz w:val="21"/>
          <w:szCs w:val="21"/>
          <w:vertAlign w:val="baseline"/>
          <w:lang w:val="en-US" w:eastAsia="zh-CN"/>
        </w:rPr>
        <w:t>1.体现核心素养培养要求</w:t>
      </w:r>
    </w:p>
    <w:p>
      <w:pPr>
        <w:pageBreakBefore w:val="0"/>
        <w:widowControl w:val="0"/>
        <w:numPr>
          <w:ilvl w:val="0"/>
          <w:numId w:val="0"/>
        </w:numPr>
        <w:tabs>
          <w:tab w:val="left" w:pos="1959"/>
        </w:tabs>
        <w:kinsoku/>
        <w:wordWrap/>
        <w:overflowPunct/>
        <w:topLinePunct w:val="0"/>
        <w:autoSpaceDE/>
        <w:autoSpaceDN/>
        <w:bidi w:val="0"/>
        <w:adjustRightInd/>
        <w:snapToGrid/>
        <w:spacing w:line="360" w:lineRule="auto"/>
        <w:ind w:firstLine="420" w:firstLineChars="200"/>
        <w:jc w:val="left"/>
        <w:textAlignment w:val="auto"/>
        <w:rPr>
          <w:rFonts w:hint="eastAsia"/>
          <w:color w:val="00B050"/>
          <w:sz w:val="21"/>
          <w:szCs w:val="21"/>
          <w:vertAlign w:val="baseline"/>
          <w:lang w:val="en-US" w:eastAsia="zh-CN"/>
        </w:rPr>
      </w:pPr>
      <w:r>
        <w:rPr>
          <w:rFonts w:hint="eastAsia"/>
          <w:color w:val="00B050"/>
          <w:sz w:val="21"/>
          <w:szCs w:val="21"/>
          <w:vertAlign w:val="baseline"/>
          <w:lang w:val="en-US" w:eastAsia="zh-CN"/>
        </w:rPr>
        <w:t>（1）教材内容结构要着重关注核心素养的整体性</w:t>
      </w:r>
    </w:p>
    <w:p>
      <w:pPr>
        <w:pageBreakBefore w:val="0"/>
        <w:widowControl w:val="0"/>
        <w:numPr>
          <w:ilvl w:val="0"/>
          <w:numId w:val="0"/>
        </w:numPr>
        <w:tabs>
          <w:tab w:val="left" w:pos="1959"/>
        </w:tabs>
        <w:kinsoku/>
        <w:wordWrap/>
        <w:overflowPunct/>
        <w:topLinePunct w:val="0"/>
        <w:autoSpaceDE/>
        <w:autoSpaceDN/>
        <w:bidi w:val="0"/>
        <w:adjustRightInd/>
        <w:snapToGrid/>
        <w:spacing w:line="360" w:lineRule="auto"/>
        <w:ind w:firstLine="420" w:firstLineChars="200"/>
        <w:jc w:val="left"/>
        <w:textAlignment w:val="auto"/>
        <w:rPr>
          <w:rFonts w:hint="eastAsia"/>
          <w:color w:val="00B050"/>
          <w:sz w:val="21"/>
          <w:szCs w:val="21"/>
          <w:vertAlign w:val="baseline"/>
          <w:lang w:val="en-US" w:eastAsia="zh-CN"/>
        </w:rPr>
      </w:pPr>
      <w:r>
        <w:rPr>
          <w:rFonts w:hint="eastAsia"/>
          <w:color w:val="00B050"/>
          <w:sz w:val="21"/>
          <w:szCs w:val="21"/>
          <w:vertAlign w:val="baseline"/>
          <w:lang w:val="en-US" w:eastAsia="zh-CN"/>
        </w:rPr>
        <w:t>“三会”的主要表现相对独立、相互影响，构成一个有机整体.教材编写既要体现每种主要表现的内涵，又要关注主要表现之间的内在联系；构建内容结构既要关注数学内容之间的逻辑联系，又要关注核心素养整体性培养的要求.例如，小学阶段数与代数领域将“数的认识”“数的运算”合并为“数与运算”，旨在使学生整体理解数与数的运算，在形成符号意识的同时，发展运算能力.</w:t>
      </w:r>
    </w:p>
    <w:p>
      <w:pPr>
        <w:pageBreakBefore w:val="0"/>
        <w:widowControl w:val="0"/>
        <w:numPr>
          <w:ilvl w:val="0"/>
          <w:numId w:val="0"/>
        </w:numPr>
        <w:tabs>
          <w:tab w:val="left" w:pos="1959"/>
        </w:tabs>
        <w:kinsoku/>
        <w:wordWrap/>
        <w:overflowPunct/>
        <w:topLinePunct w:val="0"/>
        <w:autoSpaceDE/>
        <w:autoSpaceDN/>
        <w:bidi w:val="0"/>
        <w:adjustRightInd/>
        <w:snapToGrid/>
        <w:spacing w:line="360" w:lineRule="auto"/>
        <w:ind w:firstLine="420" w:firstLineChars="200"/>
        <w:jc w:val="left"/>
        <w:textAlignment w:val="auto"/>
        <w:rPr>
          <w:rFonts w:hint="eastAsia"/>
          <w:color w:val="00B050"/>
          <w:sz w:val="21"/>
          <w:szCs w:val="21"/>
          <w:vertAlign w:val="baseline"/>
          <w:lang w:val="en-US" w:eastAsia="zh-CN"/>
        </w:rPr>
      </w:pPr>
      <w:r>
        <w:rPr>
          <w:rFonts w:hint="eastAsia"/>
          <w:color w:val="00B050"/>
          <w:sz w:val="21"/>
          <w:szCs w:val="21"/>
          <w:vertAlign w:val="baseline"/>
          <w:lang w:val="en-US" w:eastAsia="zh-CN"/>
        </w:rPr>
        <w:t>（2）教材内容组织要着重关注核心素养发展的一致性</w:t>
      </w:r>
    </w:p>
    <w:p>
      <w:pPr>
        <w:pageBreakBefore w:val="0"/>
        <w:widowControl w:val="0"/>
        <w:numPr>
          <w:ilvl w:val="0"/>
          <w:numId w:val="0"/>
        </w:numPr>
        <w:tabs>
          <w:tab w:val="left" w:pos="1959"/>
        </w:tabs>
        <w:kinsoku/>
        <w:wordWrap/>
        <w:overflowPunct/>
        <w:topLinePunct w:val="0"/>
        <w:autoSpaceDE/>
        <w:autoSpaceDN/>
        <w:bidi w:val="0"/>
        <w:adjustRightInd/>
        <w:snapToGrid/>
        <w:spacing w:line="360" w:lineRule="auto"/>
        <w:ind w:firstLine="420" w:firstLineChars="200"/>
        <w:jc w:val="left"/>
        <w:textAlignment w:val="auto"/>
        <w:rPr>
          <w:rFonts w:hint="eastAsia"/>
          <w:color w:val="00B050"/>
          <w:sz w:val="21"/>
          <w:szCs w:val="21"/>
          <w:vertAlign w:val="baseline"/>
          <w:lang w:val="en-US" w:eastAsia="zh-CN"/>
        </w:rPr>
      </w:pPr>
      <w:r>
        <w:rPr>
          <w:rFonts w:hint="eastAsia"/>
          <w:color w:val="00B050"/>
          <w:sz w:val="21"/>
          <w:szCs w:val="21"/>
          <w:vertAlign w:val="baseline"/>
          <w:lang w:val="en-US" w:eastAsia="zh-CN"/>
        </w:rPr>
        <w:t>发展“三会"是不同学段核心素养培养的一致性要求.内容组织不仅要关注数学内容的主线，也要关注核心素养培养的一致性.例如，数学抽象贯穿于整个义务教育阶段，其发展的一致性体现在让学生经历由直观到抽象的过程.教材在小学阶段需要设计相应内容，让学生先经历从数量到数、从数量的多少到数的大小的抽象过程，然后经历字母表示数的进一步的抽象过程；教材在初中阶段也需要设计相应内容，让学生经历从数的具体计算过渡到式的抽象运算的过程，为进一步学习方程、不等式和函数等内容奠定基础.</w:t>
      </w:r>
    </w:p>
    <w:p>
      <w:pPr>
        <w:pageBreakBefore w:val="0"/>
        <w:widowControl w:val="0"/>
        <w:numPr>
          <w:ilvl w:val="0"/>
          <w:numId w:val="0"/>
        </w:numPr>
        <w:tabs>
          <w:tab w:val="left" w:pos="1959"/>
        </w:tabs>
        <w:kinsoku/>
        <w:wordWrap/>
        <w:overflowPunct/>
        <w:topLinePunct w:val="0"/>
        <w:autoSpaceDE/>
        <w:autoSpaceDN/>
        <w:bidi w:val="0"/>
        <w:adjustRightInd/>
        <w:snapToGrid/>
        <w:spacing w:line="360" w:lineRule="auto"/>
        <w:ind w:firstLine="420" w:firstLineChars="200"/>
        <w:jc w:val="left"/>
        <w:textAlignment w:val="auto"/>
        <w:rPr>
          <w:rFonts w:hint="eastAsia"/>
          <w:color w:val="00B050"/>
          <w:sz w:val="21"/>
          <w:szCs w:val="21"/>
          <w:vertAlign w:val="baseline"/>
          <w:lang w:val="en-US" w:eastAsia="zh-CN"/>
        </w:rPr>
      </w:pPr>
      <w:r>
        <w:rPr>
          <w:rFonts w:hint="eastAsia"/>
          <w:color w:val="00B050"/>
          <w:sz w:val="21"/>
          <w:szCs w:val="21"/>
          <w:vertAlign w:val="baseline"/>
          <w:lang w:val="en-US" w:eastAsia="zh-CN"/>
        </w:rPr>
        <w:t>例如，课程内容特别强调的代数推理和几何直观，需要体现螺旋上升.又如，逻辑推理是数学思维的重要内容，学生的相关能力发展与心智水平密切相关：在小学阶段，学生只需要感悟数学的说理；到了初中阶段，学生要会用数学的符号表达数学道理，并会基于这样的道理证明一些数学命题.</w:t>
      </w:r>
    </w:p>
    <w:p>
      <w:pPr>
        <w:pageBreakBefore w:val="0"/>
        <w:widowControl w:val="0"/>
        <w:numPr>
          <w:ilvl w:val="0"/>
          <w:numId w:val="0"/>
        </w:numPr>
        <w:tabs>
          <w:tab w:val="left" w:pos="1959"/>
        </w:tabs>
        <w:kinsoku/>
        <w:wordWrap/>
        <w:overflowPunct/>
        <w:topLinePunct w:val="0"/>
        <w:autoSpaceDE/>
        <w:autoSpaceDN/>
        <w:bidi w:val="0"/>
        <w:adjustRightInd/>
        <w:snapToGrid/>
        <w:spacing w:line="360" w:lineRule="auto"/>
        <w:ind w:firstLine="420" w:firstLineChars="200"/>
        <w:jc w:val="left"/>
        <w:textAlignment w:val="auto"/>
        <w:rPr>
          <w:rFonts w:hint="eastAsia"/>
          <w:color w:val="00B050"/>
          <w:sz w:val="21"/>
          <w:szCs w:val="21"/>
          <w:vertAlign w:val="baseline"/>
          <w:lang w:val="en-US" w:eastAsia="zh-CN"/>
        </w:rPr>
      </w:pPr>
      <w:r>
        <w:rPr>
          <w:rFonts w:hint="eastAsia"/>
          <w:color w:val="00B050"/>
          <w:sz w:val="21"/>
          <w:szCs w:val="21"/>
          <w:vertAlign w:val="baseline"/>
          <w:lang w:val="en-US" w:eastAsia="zh-CN"/>
        </w:rPr>
        <w:t>（3）教材内容要求要着重关注核心素养发展的阶段性</w:t>
      </w:r>
    </w:p>
    <w:p>
      <w:pPr>
        <w:pageBreakBefore w:val="0"/>
        <w:widowControl w:val="0"/>
        <w:numPr>
          <w:ilvl w:val="0"/>
          <w:numId w:val="0"/>
        </w:numPr>
        <w:tabs>
          <w:tab w:val="left" w:pos="1959"/>
        </w:tabs>
        <w:kinsoku/>
        <w:wordWrap/>
        <w:overflowPunct/>
        <w:topLinePunct w:val="0"/>
        <w:autoSpaceDE/>
        <w:autoSpaceDN/>
        <w:bidi w:val="0"/>
        <w:adjustRightInd/>
        <w:snapToGrid/>
        <w:spacing w:line="360" w:lineRule="auto"/>
        <w:ind w:firstLine="420" w:firstLineChars="200"/>
        <w:jc w:val="left"/>
        <w:textAlignment w:val="auto"/>
        <w:rPr>
          <w:rFonts w:hint="eastAsia"/>
          <w:color w:val="00B050"/>
          <w:sz w:val="21"/>
          <w:szCs w:val="21"/>
          <w:vertAlign w:val="baseline"/>
          <w:lang w:val="en-US" w:eastAsia="zh-CN"/>
        </w:rPr>
      </w:pPr>
      <w:r>
        <w:rPr>
          <w:rFonts w:hint="eastAsia"/>
          <w:color w:val="00B050"/>
          <w:sz w:val="21"/>
          <w:szCs w:val="21"/>
          <w:vertAlign w:val="baseline"/>
          <w:lang w:val="en-US" w:eastAsia="zh-CN"/>
        </w:rPr>
        <w:t>核心素养是逐渐形成的，不同阶段具有不同表现水平.教材编写应关注核心素养发展的阶段性，准确把握每个学段每个主题的内容要求和学业要求；遵循螺旋上升原则，使学生对数学知识的理解不断深入，使教材体现核心素养发展的阶段性.例如，关于距离的概念，第二学段要求“知道"两点间距离，体现对空间的感悟；第四学段要求“理解"两点间距离的意义，“能"度量和表达两点间的距离，体现对空间的表达.</w:t>
      </w:r>
    </w:p>
    <w:p>
      <w:pPr>
        <w:pageBreakBefore w:val="0"/>
        <w:widowControl w:val="0"/>
        <w:numPr>
          <w:ilvl w:val="0"/>
          <w:numId w:val="0"/>
        </w:numPr>
        <w:tabs>
          <w:tab w:val="left" w:pos="1959"/>
        </w:tabs>
        <w:kinsoku/>
        <w:wordWrap/>
        <w:overflowPunct/>
        <w:topLinePunct w:val="0"/>
        <w:autoSpaceDE/>
        <w:autoSpaceDN/>
        <w:bidi w:val="0"/>
        <w:adjustRightInd/>
        <w:snapToGrid/>
        <w:spacing w:line="360" w:lineRule="auto"/>
        <w:ind w:firstLine="422" w:firstLineChars="200"/>
        <w:jc w:val="left"/>
        <w:textAlignment w:val="auto"/>
        <w:rPr>
          <w:rFonts w:hint="eastAsia"/>
          <w:b/>
          <w:bCs/>
          <w:color w:val="00B050"/>
          <w:sz w:val="21"/>
          <w:szCs w:val="21"/>
          <w:vertAlign w:val="baseline"/>
          <w:lang w:val="en-US" w:eastAsia="zh-CN"/>
        </w:rPr>
      </w:pPr>
      <w:r>
        <w:rPr>
          <w:rFonts w:hint="eastAsia"/>
          <w:b/>
          <w:bCs/>
          <w:color w:val="00B050"/>
          <w:sz w:val="21"/>
          <w:szCs w:val="21"/>
          <w:vertAlign w:val="baseline"/>
          <w:lang w:val="en-US" w:eastAsia="zh-CN"/>
        </w:rPr>
        <w:t>2.有利于引发学生思考</w:t>
      </w:r>
    </w:p>
    <w:p>
      <w:pPr>
        <w:pageBreakBefore w:val="0"/>
        <w:widowControl w:val="0"/>
        <w:numPr>
          <w:ilvl w:val="0"/>
          <w:numId w:val="0"/>
        </w:numPr>
        <w:tabs>
          <w:tab w:val="left" w:pos="1959"/>
        </w:tabs>
        <w:kinsoku/>
        <w:wordWrap/>
        <w:overflowPunct/>
        <w:topLinePunct w:val="0"/>
        <w:autoSpaceDE/>
        <w:autoSpaceDN/>
        <w:bidi w:val="0"/>
        <w:adjustRightInd/>
        <w:snapToGrid/>
        <w:spacing w:line="360" w:lineRule="auto"/>
        <w:ind w:firstLine="420" w:firstLineChars="200"/>
        <w:jc w:val="left"/>
        <w:textAlignment w:val="auto"/>
        <w:rPr>
          <w:rFonts w:hint="eastAsia"/>
          <w:color w:val="00B050"/>
          <w:sz w:val="21"/>
          <w:szCs w:val="21"/>
          <w:vertAlign w:val="baseline"/>
          <w:lang w:val="en-US" w:eastAsia="zh-CN"/>
        </w:rPr>
      </w:pPr>
      <w:r>
        <w:rPr>
          <w:rFonts w:hint="eastAsia"/>
          <w:color w:val="00B050"/>
          <w:sz w:val="21"/>
          <w:szCs w:val="21"/>
          <w:vertAlign w:val="baseline"/>
          <w:lang w:val="en-US" w:eastAsia="zh-CN"/>
        </w:rPr>
        <w:t>（1）注重来龙去脉，有利教师引导</w:t>
      </w:r>
    </w:p>
    <w:p>
      <w:pPr>
        <w:pageBreakBefore w:val="0"/>
        <w:widowControl w:val="0"/>
        <w:numPr>
          <w:ilvl w:val="0"/>
          <w:numId w:val="0"/>
        </w:numPr>
        <w:tabs>
          <w:tab w:val="left" w:pos="1959"/>
        </w:tabs>
        <w:kinsoku/>
        <w:wordWrap/>
        <w:overflowPunct/>
        <w:topLinePunct w:val="0"/>
        <w:autoSpaceDE/>
        <w:autoSpaceDN/>
        <w:bidi w:val="0"/>
        <w:adjustRightInd/>
        <w:snapToGrid/>
        <w:spacing w:line="360" w:lineRule="auto"/>
        <w:ind w:firstLine="420" w:firstLineChars="200"/>
        <w:jc w:val="left"/>
        <w:textAlignment w:val="auto"/>
        <w:rPr>
          <w:rFonts w:hint="eastAsia"/>
          <w:color w:val="00B050"/>
          <w:sz w:val="21"/>
          <w:szCs w:val="21"/>
          <w:vertAlign w:val="baseline"/>
          <w:lang w:val="en-US" w:eastAsia="zh-CN"/>
        </w:rPr>
      </w:pPr>
      <w:r>
        <w:rPr>
          <w:rFonts w:hint="eastAsia"/>
          <w:color w:val="00B050"/>
          <w:sz w:val="21"/>
          <w:szCs w:val="21"/>
          <w:vertAlign w:val="baseline"/>
          <w:lang w:val="en-US" w:eastAsia="zh-CN"/>
        </w:rPr>
        <w:t>教材正文的呈现应有利于教师引导学生主动学习.例如，新知识的学习，展现“知识背景一知识形成一揭示联系”的过程；运用数学知识解决问题，适当体现“问题情境一建立模型一求解验证”的过程，以利于教师在教学过程中帮助学生有效地理解知识与方法、积累活动经验、提高“四能"，开展素养导向的教学.</w:t>
      </w:r>
    </w:p>
    <w:p>
      <w:pPr>
        <w:pageBreakBefore w:val="0"/>
        <w:widowControl w:val="0"/>
        <w:numPr>
          <w:ilvl w:val="0"/>
          <w:numId w:val="0"/>
        </w:numPr>
        <w:tabs>
          <w:tab w:val="left" w:pos="1959"/>
        </w:tabs>
        <w:kinsoku/>
        <w:wordWrap/>
        <w:overflowPunct/>
        <w:topLinePunct w:val="0"/>
        <w:autoSpaceDE/>
        <w:autoSpaceDN/>
        <w:bidi w:val="0"/>
        <w:adjustRightInd/>
        <w:snapToGrid/>
        <w:spacing w:line="360" w:lineRule="auto"/>
        <w:ind w:firstLine="420" w:firstLineChars="200"/>
        <w:jc w:val="left"/>
        <w:textAlignment w:val="auto"/>
        <w:rPr>
          <w:rFonts w:hint="eastAsia"/>
          <w:color w:val="00B050"/>
          <w:sz w:val="21"/>
          <w:szCs w:val="21"/>
          <w:vertAlign w:val="baseline"/>
          <w:lang w:val="en-US" w:eastAsia="zh-CN"/>
        </w:rPr>
      </w:pPr>
      <w:r>
        <w:rPr>
          <w:rFonts w:hint="eastAsia"/>
          <w:color w:val="00B050"/>
          <w:sz w:val="21"/>
          <w:szCs w:val="21"/>
          <w:vertAlign w:val="baseline"/>
          <w:lang w:val="en-US" w:eastAsia="zh-CN"/>
        </w:rPr>
        <w:t>（2）激发学生兴趣，引导学生探索</w:t>
      </w:r>
    </w:p>
    <w:p>
      <w:pPr>
        <w:pageBreakBefore w:val="0"/>
        <w:widowControl w:val="0"/>
        <w:numPr>
          <w:ilvl w:val="0"/>
          <w:numId w:val="0"/>
        </w:numPr>
        <w:tabs>
          <w:tab w:val="left" w:pos="1959"/>
        </w:tabs>
        <w:kinsoku/>
        <w:wordWrap/>
        <w:overflowPunct/>
        <w:topLinePunct w:val="0"/>
        <w:autoSpaceDE/>
        <w:autoSpaceDN/>
        <w:bidi w:val="0"/>
        <w:adjustRightInd/>
        <w:snapToGrid/>
        <w:spacing w:line="360" w:lineRule="auto"/>
        <w:ind w:firstLine="420" w:firstLineChars="200"/>
        <w:jc w:val="left"/>
        <w:textAlignment w:val="auto"/>
        <w:rPr>
          <w:rFonts w:hint="eastAsia"/>
          <w:color w:val="00B050"/>
          <w:sz w:val="21"/>
          <w:szCs w:val="21"/>
          <w:vertAlign w:val="baseline"/>
          <w:lang w:val="en-US" w:eastAsia="zh-CN"/>
        </w:rPr>
      </w:pPr>
      <w:r>
        <w:rPr>
          <w:rFonts w:hint="eastAsia"/>
          <w:color w:val="00B050"/>
          <w:sz w:val="21"/>
          <w:szCs w:val="21"/>
          <w:vertAlign w:val="baseline"/>
          <w:lang w:val="en-US" w:eastAsia="zh-CN"/>
        </w:rPr>
        <w:t>教材应为学生提供丰富的问题情境、充分的思考空间，让学生经历观察、实验、猜测、推理、交流、反思等数学活动过程，帮助学生感悟基本思想，积累基本活动经验.教材应具备可读性，图文并茂，关注学生身边发生的事情，增加学习的趣味性，激发学生内在学习动机，促进学生主动学习.</w:t>
      </w:r>
    </w:p>
    <w:p>
      <w:pPr>
        <w:pageBreakBefore w:val="0"/>
        <w:widowControl w:val="0"/>
        <w:numPr>
          <w:ilvl w:val="0"/>
          <w:numId w:val="0"/>
        </w:numPr>
        <w:tabs>
          <w:tab w:val="left" w:pos="1959"/>
        </w:tabs>
        <w:kinsoku/>
        <w:wordWrap/>
        <w:overflowPunct/>
        <w:topLinePunct w:val="0"/>
        <w:autoSpaceDE/>
        <w:autoSpaceDN/>
        <w:bidi w:val="0"/>
        <w:adjustRightInd/>
        <w:snapToGrid/>
        <w:spacing w:line="360" w:lineRule="auto"/>
        <w:ind w:firstLine="420" w:firstLineChars="200"/>
        <w:jc w:val="left"/>
        <w:textAlignment w:val="auto"/>
        <w:rPr>
          <w:rFonts w:hint="eastAsia"/>
          <w:color w:val="00B050"/>
          <w:sz w:val="21"/>
          <w:szCs w:val="21"/>
          <w:vertAlign w:val="baseline"/>
          <w:lang w:val="en-US" w:eastAsia="zh-CN"/>
        </w:rPr>
      </w:pPr>
      <w:r>
        <w:rPr>
          <w:rFonts w:hint="eastAsia"/>
          <w:color w:val="00B050"/>
          <w:sz w:val="21"/>
          <w:szCs w:val="21"/>
          <w:vertAlign w:val="baseline"/>
          <w:lang w:val="en-US" w:eastAsia="zh-CN"/>
        </w:rPr>
        <w:t>（3）优化习题设计，注重发展素养</w:t>
      </w:r>
    </w:p>
    <w:p>
      <w:pPr>
        <w:pageBreakBefore w:val="0"/>
        <w:widowControl w:val="0"/>
        <w:numPr>
          <w:ilvl w:val="0"/>
          <w:numId w:val="0"/>
        </w:numPr>
        <w:tabs>
          <w:tab w:val="left" w:pos="1959"/>
        </w:tabs>
        <w:kinsoku/>
        <w:wordWrap/>
        <w:overflowPunct/>
        <w:topLinePunct w:val="0"/>
        <w:autoSpaceDE/>
        <w:autoSpaceDN/>
        <w:bidi w:val="0"/>
        <w:adjustRightInd/>
        <w:snapToGrid/>
        <w:spacing w:line="360" w:lineRule="auto"/>
        <w:ind w:firstLine="420" w:firstLineChars="200"/>
        <w:jc w:val="left"/>
        <w:textAlignment w:val="auto"/>
        <w:rPr>
          <w:rFonts w:hint="eastAsia"/>
          <w:color w:val="00B050"/>
          <w:sz w:val="21"/>
          <w:szCs w:val="21"/>
          <w:vertAlign w:val="baseline"/>
          <w:lang w:val="en-US" w:eastAsia="zh-CN"/>
        </w:rPr>
      </w:pPr>
      <w:r>
        <w:rPr>
          <w:rFonts w:hint="eastAsia"/>
          <w:color w:val="00B050"/>
          <w:sz w:val="21"/>
          <w:szCs w:val="21"/>
          <w:vertAlign w:val="baseline"/>
          <w:lang w:val="en-US" w:eastAsia="zh-CN"/>
        </w:rPr>
        <w:t>习题的设计要关注数学的本质，关注通性通法.设计丰富多样的习题，满足巩固、复习、应用、拓展的学习需要；满足不同学生的学习需要；满足不同学习阶段的学习需要；满足不同完成作业方式的需要，如综合与实践的习题可以包括查阅资料、校外调查、自主探索等.</w:t>
      </w:r>
    </w:p>
    <w:p>
      <w:pPr>
        <w:pageBreakBefore w:val="0"/>
        <w:widowControl w:val="0"/>
        <w:numPr>
          <w:ilvl w:val="0"/>
          <w:numId w:val="0"/>
        </w:numPr>
        <w:tabs>
          <w:tab w:val="left" w:pos="1959"/>
        </w:tabs>
        <w:kinsoku/>
        <w:wordWrap/>
        <w:overflowPunct/>
        <w:topLinePunct w:val="0"/>
        <w:autoSpaceDE/>
        <w:autoSpaceDN/>
        <w:bidi w:val="0"/>
        <w:adjustRightInd/>
        <w:snapToGrid/>
        <w:spacing w:line="360" w:lineRule="auto"/>
        <w:ind w:firstLine="422" w:firstLineChars="200"/>
        <w:jc w:val="left"/>
        <w:textAlignment w:val="auto"/>
        <w:rPr>
          <w:rFonts w:hint="eastAsia"/>
          <w:b/>
          <w:bCs/>
          <w:color w:val="00B050"/>
          <w:sz w:val="21"/>
          <w:szCs w:val="21"/>
          <w:vertAlign w:val="baseline"/>
          <w:lang w:val="en-US" w:eastAsia="zh-CN"/>
        </w:rPr>
      </w:pPr>
      <w:r>
        <w:rPr>
          <w:rFonts w:hint="eastAsia"/>
          <w:b/>
          <w:bCs/>
          <w:color w:val="00B050"/>
          <w:sz w:val="21"/>
          <w:szCs w:val="21"/>
          <w:vertAlign w:val="baseline"/>
          <w:lang w:val="en-US" w:eastAsia="zh-CN"/>
        </w:rPr>
        <w:t>3.素材选取要贴近学生的现实、真实可信</w:t>
      </w:r>
    </w:p>
    <w:p>
      <w:pPr>
        <w:pageBreakBefore w:val="0"/>
        <w:widowControl w:val="0"/>
        <w:numPr>
          <w:ilvl w:val="0"/>
          <w:numId w:val="0"/>
        </w:numPr>
        <w:tabs>
          <w:tab w:val="left" w:pos="1959"/>
        </w:tabs>
        <w:kinsoku/>
        <w:wordWrap/>
        <w:overflowPunct/>
        <w:topLinePunct w:val="0"/>
        <w:autoSpaceDE/>
        <w:autoSpaceDN/>
        <w:bidi w:val="0"/>
        <w:adjustRightInd/>
        <w:snapToGrid/>
        <w:spacing w:line="360" w:lineRule="auto"/>
        <w:ind w:firstLine="420" w:firstLineChars="200"/>
        <w:jc w:val="left"/>
        <w:textAlignment w:val="auto"/>
        <w:rPr>
          <w:rFonts w:hint="eastAsia"/>
          <w:color w:val="00B050"/>
          <w:sz w:val="21"/>
          <w:szCs w:val="21"/>
          <w:vertAlign w:val="baseline"/>
          <w:lang w:val="en-US" w:eastAsia="zh-CN"/>
        </w:rPr>
      </w:pPr>
      <w:r>
        <w:rPr>
          <w:rFonts w:hint="eastAsia"/>
          <w:color w:val="00B050"/>
          <w:sz w:val="21"/>
          <w:szCs w:val="21"/>
          <w:vertAlign w:val="baseline"/>
          <w:lang w:val="en-US" w:eastAsia="zh-CN"/>
        </w:rPr>
        <w:t>教材素材的选取应尽可能地贴近学生的现实，以利于学生经历从现实情境中抽象出数学知识与方法的过程，发展抽象能力、推理能力等.</w:t>
      </w:r>
    </w:p>
    <w:p>
      <w:pPr>
        <w:pageBreakBefore w:val="0"/>
        <w:widowControl w:val="0"/>
        <w:numPr>
          <w:ilvl w:val="0"/>
          <w:numId w:val="0"/>
        </w:numPr>
        <w:tabs>
          <w:tab w:val="left" w:pos="1959"/>
        </w:tabs>
        <w:kinsoku/>
        <w:wordWrap/>
        <w:overflowPunct/>
        <w:topLinePunct w:val="0"/>
        <w:autoSpaceDE/>
        <w:autoSpaceDN/>
        <w:bidi w:val="0"/>
        <w:adjustRightInd/>
        <w:snapToGrid/>
        <w:spacing w:line="360" w:lineRule="auto"/>
        <w:ind w:firstLine="420" w:firstLineChars="200"/>
        <w:jc w:val="left"/>
        <w:textAlignment w:val="auto"/>
        <w:rPr>
          <w:rFonts w:hint="eastAsia"/>
          <w:color w:val="00B050"/>
          <w:sz w:val="21"/>
          <w:szCs w:val="21"/>
          <w:vertAlign w:val="baseline"/>
          <w:lang w:val="en-US" w:eastAsia="zh-CN"/>
        </w:rPr>
      </w:pPr>
      <w:r>
        <w:rPr>
          <w:rFonts w:hint="eastAsia"/>
          <w:color w:val="00B050"/>
          <w:sz w:val="21"/>
          <w:szCs w:val="21"/>
          <w:vertAlign w:val="baseline"/>
          <w:lang w:val="en-US" w:eastAsia="zh-CN"/>
        </w:rPr>
        <w:t>学生的现实主要包含以下三个方面：生活现实，即学生熟悉的事物，以及自然、社会中的现象和问题.数学现实，即学生已经积累的数学知识.例如，学生学习分数时已经具备的整数知识，学习因式分解时已经具备的整数分解知识.其他学科现实，即学生学习数学知识时在各学段已经具备的其他学科知识.例如，学习一次函数时具备的各种与“匀速变化"现象相关的知识.</w:t>
      </w:r>
    </w:p>
    <w:p>
      <w:pPr>
        <w:pageBreakBefore w:val="0"/>
        <w:widowControl w:val="0"/>
        <w:numPr>
          <w:ilvl w:val="0"/>
          <w:numId w:val="0"/>
        </w:numPr>
        <w:tabs>
          <w:tab w:val="left" w:pos="1959"/>
        </w:tabs>
        <w:kinsoku/>
        <w:wordWrap/>
        <w:overflowPunct/>
        <w:topLinePunct w:val="0"/>
        <w:autoSpaceDE/>
        <w:autoSpaceDN/>
        <w:bidi w:val="0"/>
        <w:adjustRightInd/>
        <w:snapToGrid/>
        <w:spacing w:line="360" w:lineRule="auto"/>
        <w:ind w:firstLine="420" w:firstLineChars="200"/>
        <w:jc w:val="left"/>
        <w:textAlignment w:val="auto"/>
        <w:rPr>
          <w:rFonts w:hint="eastAsia"/>
          <w:color w:val="00B050"/>
          <w:sz w:val="21"/>
          <w:szCs w:val="21"/>
          <w:vertAlign w:val="baseline"/>
          <w:lang w:val="en-US" w:eastAsia="zh-CN"/>
        </w:rPr>
      </w:pPr>
      <w:r>
        <w:rPr>
          <w:rFonts w:hint="eastAsia"/>
          <w:color w:val="00B050"/>
          <w:sz w:val="21"/>
          <w:szCs w:val="21"/>
          <w:vertAlign w:val="baseline"/>
          <w:lang w:val="en-US" w:eastAsia="zh-CN"/>
        </w:rPr>
        <w:t>源于学生现实的各种学习素材应当真实可信.例如，设计的问题情境客观存在，提供的数据可信且具有实际含义，需要研究或解决的问题确实存在.</w:t>
      </w:r>
    </w:p>
    <w:p>
      <w:pPr>
        <w:pageBreakBefore w:val="0"/>
        <w:widowControl w:val="0"/>
        <w:numPr>
          <w:ilvl w:val="0"/>
          <w:numId w:val="0"/>
        </w:numPr>
        <w:tabs>
          <w:tab w:val="left" w:pos="1959"/>
        </w:tabs>
        <w:kinsoku/>
        <w:wordWrap/>
        <w:overflowPunct/>
        <w:topLinePunct w:val="0"/>
        <w:autoSpaceDE/>
        <w:autoSpaceDN/>
        <w:bidi w:val="0"/>
        <w:adjustRightInd/>
        <w:snapToGrid/>
        <w:spacing w:line="360" w:lineRule="auto"/>
        <w:ind w:firstLine="422" w:firstLineChars="200"/>
        <w:jc w:val="left"/>
        <w:textAlignment w:val="auto"/>
        <w:rPr>
          <w:rFonts w:hint="eastAsia"/>
          <w:b/>
          <w:bCs/>
          <w:color w:val="00B050"/>
          <w:sz w:val="21"/>
          <w:szCs w:val="21"/>
          <w:vertAlign w:val="baseline"/>
          <w:lang w:val="en-US" w:eastAsia="zh-CN"/>
        </w:rPr>
      </w:pPr>
      <w:r>
        <w:rPr>
          <w:rFonts w:hint="eastAsia"/>
          <w:b/>
          <w:bCs/>
          <w:color w:val="00B050"/>
          <w:sz w:val="21"/>
          <w:szCs w:val="21"/>
          <w:vertAlign w:val="baseline"/>
          <w:lang w:val="en-US" w:eastAsia="zh-CN"/>
        </w:rPr>
        <w:t>4.注重教材创新</w:t>
      </w:r>
    </w:p>
    <w:p>
      <w:pPr>
        <w:pageBreakBefore w:val="0"/>
        <w:widowControl w:val="0"/>
        <w:numPr>
          <w:ilvl w:val="0"/>
          <w:numId w:val="0"/>
        </w:numPr>
        <w:tabs>
          <w:tab w:val="left" w:pos="1959"/>
        </w:tabs>
        <w:kinsoku/>
        <w:wordWrap/>
        <w:overflowPunct/>
        <w:topLinePunct w:val="0"/>
        <w:autoSpaceDE/>
        <w:autoSpaceDN/>
        <w:bidi w:val="0"/>
        <w:adjustRightInd/>
        <w:snapToGrid/>
        <w:spacing w:line="360" w:lineRule="auto"/>
        <w:ind w:firstLine="420" w:firstLineChars="200"/>
        <w:jc w:val="left"/>
        <w:textAlignment w:val="auto"/>
        <w:rPr>
          <w:rFonts w:hint="eastAsia"/>
          <w:color w:val="00B050"/>
          <w:sz w:val="21"/>
          <w:szCs w:val="21"/>
          <w:vertAlign w:val="baseline"/>
          <w:lang w:val="en-US" w:eastAsia="zh-CN"/>
        </w:rPr>
      </w:pPr>
      <w:r>
        <w:rPr>
          <w:rFonts w:hint="eastAsia"/>
          <w:color w:val="00B050"/>
          <w:sz w:val="21"/>
          <w:szCs w:val="21"/>
          <w:vertAlign w:val="baseline"/>
          <w:lang w:val="en-US" w:eastAsia="zh-CN"/>
        </w:rPr>
        <w:t>深刻理解课程理念，细致分析课程性质、目标、内容等，着力在教材的内容结构、内容组织、内容呈现、栏目设置、习题编排等方面有所突破.</w:t>
      </w:r>
    </w:p>
    <w:p>
      <w:pPr>
        <w:pageBreakBefore w:val="0"/>
        <w:widowControl w:val="0"/>
        <w:numPr>
          <w:ilvl w:val="0"/>
          <w:numId w:val="0"/>
        </w:numPr>
        <w:tabs>
          <w:tab w:val="left" w:pos="1959"/>
        </w:tabs>
        <w:kinsoku/>
        <w:wordWrap/>
        <w:overflowPunct/>
        <w:topLinePunct w:val="0"/>
        <w:autoSpaceDE/>
        <w:autoSpaceDN/>
        <w:bidi w:val="0"/>
        <w:adjustRightInd/>
        <w:snapToGrid/>
        <w:spacing w:line="360" w:lineRule="auto"/>
        <w:ind w:firstLine="420" w:firstLineChars="200"/>
        <w:jc w:val="left"/>
        <w:textAlignment w:val="auto"/>
        <w:rPr>
          <w:rFonts w:hint="eastAsia"/>
          <w:color w:val="00B050"/>
          <w:sz w:val="21"/>
          <w:szCs w:val="21"/>
          <w:vertAlign w:val="baseline"/>
          <w:lang w:val="en-US" w:eastAsia="zh-CN"/>
        </w:rPr>
      </w:pPr>
      <w:r>
        <w:rPr>
          <w:rFonts w:hint="eastAsia"/>
          <w:color w:val="00B050"/>
          <w:sz w:val="21"/>
          <w:szCs w:val="21"/>
          <w:vertAlign w:val="baseline"/>
          <w:lang w:val="en-US" w:eastAsia="zh-CN"/>
        </w:rPr>
        <w:t>（1）科学论证</w:t>
      </w:r>
    </w:p>
    <w:p>
      <w:pPr>
        <w:pageBreakBefore w:val="0"/>
        <w:widowControl w:val="0"/>
        <w:numPr>
          <w:ilvl w:val="0"/>
          <w:numId w:val="0"/>
        </w:numPr>
        <w:tabs>
          <w:tab w:val="left" w:pos="1959"/>
        </w:tabs>
        <w:kinsoku/>
        <w:wordWrap/>
        <w:overflowPunct/>
        <w:topLinePunct w:val="0"/>
        <w:autoSpaceDE/>
        <w:autoSpaceDN/>
        <w:bidi w:val="0"/>
        <w:adjustRightInd/>
        <w:snapToGrid/>
        <w:spacing w:line="360" w:lineRule="auto"/>
        <w:ind w:firstLine="420" w:firstLineChars="200"/>
        <w:jc w:val="left"/>
        <w:textAlignment w:val="auto"/>
        <w:rPr>
          <w:rFonts w:hint="eastAsia"/>
          <w:color w:val="00B050"/>
          <w:sz w:val="21"/>
          <w:szCs w:val="21"/>
          <w:vertAlign w:val="baseline"/>
          <w:lang w:val="en-US" w:eastAsia="zh-CN"/>
        </w:rPr>
      </w:pPr>
      <w:r>
        <w:rPr>
          <w:rFonts w:hint="eastAsia"/>
          <w:color w:val="00B050"/>
          <w:sz w:val="21"/>
          <w:szCs w:val="21"/>
          <w:vertAlign w:val="baseline"/>
          <w:lang w:val="en-US" w:eastAsia="zh-CN"/>
        </w:rPr>
        <w:t>教材编修要总结以往教材编写经验，借鉴国外优秀教材案例，广泛听取教材使用者建议，明确思路，确定突破点.教材创新应精心设计、注重实践检验，基于证据分析，反复修改，凝练并形成教材的创新立意和重点.</w:t>
      </w:r>
    </w:p>
    <w:p>
      <w:pPr>
        <w:pageBreakBefore w:val="0"/>
        <w:widowControl w:val="0"/>
        <w:numPr>
          <w:ilvl w:val="0"/>
          <w:numId w:val="0"/>
        </w:numPr>
        <w:tabs>
          <w:tab w:val="left" w:pos="1959"/>
        </w:tabs>
        <w:kinsoku/>
        <w:wordWrap/>
        <w:overflowPunct/>
        <w:topLinePunct w:val="0"/>
        <w:autoSpaceDE/>
        <w:autoSpaceDN/>
        <w:bidi w:val="0"/>
        <w:adjustRightInd/>
        <w:snapToGrid/>
        <w:spacing w:line="360" w:lineRule="auto"/>
        <w:ind w:firstLine="420" w:firstLineChars="200"/>
        <w:jc w:val="left"/>
        <w:textAlignment w:val="auto"/>
        <w:rPr>
          <w:rFonts w:hint="eastAsia"/>
          <w:color w:val="00B050"/>
          <w:sz w:val="21"/>
          <w:szCs w:val="21"/>
          <w:vertAlign w:val="baseline"/>
          <w:lang w:val="en-US" w:eastAsia="zh-CN"/>
        </w:rPr>
      </w:pPr>
      <w:r>
        <w:rPr>
          <w:rFonts w:hint="eastAsia"/>
          <w:color w:val="00B050"/>
          <w:sz w:val="21"/>
          <w:szCs w:val="21"/>
          <w:vertAlign w:val="baseline"/>
          <w:lang w:val="en-US" w:eastAsia="zh-CN"/>
        </w:rPr>
        <w:t>（2）拓展视野</w:t>
      </w:r>
    </w:p>
    <w:p>
      <w:pPr>
        <w:pageBreakBefore w:val="0"/>
        <w:widowControl w:val="0"/>
        <w:numPr>
          <w:ilvl w:val="0"/>
          <w:numId w:val="0"/>
        </w:numPr>
        <w:tabs>
          <w:tab w:val="left" w:pos="1959"/>
        </w:tabs>
        <w:kinsoku/>
        <w:wordWrap/>
        <w:overflowPunct/>
        <w:topLinePunct w:val="0"/>
        <w:autoSpaceDE/>
        <w:autoSpaceDN/>
        <w:bidi w:val="0"/>
        <w:adjustRightInd/>
        <w:snapToGrid/>
        <w:spacing w:line="360" w:lineRule="auto"/>
        <w:ind w:firstLine="420" w:firstLineChars="200"/>
        <w:jc w:val="left"/>
        <w:textAlignment w:val="auto"/>
        <w:rPr>
          <w:rFonts w:hint="eastAsia"/>
          <w:color w:val="00B050"/>
          <w:sz w:val="21"/>
          <w:szCs w:val="21"/>
          <w:vertAlign w:val="baseline"/>
          <w:lang w:val="en-US" w:eastAsia="zh-CN"/>
        </w:rPr>
      </w:pPr>
      <w:r>
        <w:rPr>
          <w:rFonts w:hint="eastAsia"/>
          <w:color w:val="00B050"/>
          <w:sz w:val="21"/>
          <w:szCs w:val="21"/>
          <w:vertAlign w:val="baseline"/>
          <w:lang w:val="en-US" w:eastAsia="zh-CN"/>
        </w:rPr>
        <w:t>教材编修要勇于打破固有教材模式，为教材使用者提供广泛的素材资源和开放的使用空间.如教材中介绍数学文化、数学发展前沿等.内容设计要反映数学在自然与社会中的应用，展现数学发展史中伟大数学家，特别是中国古代与近现代著名数学家，以及他们的数学成果在人类文明发展中的作用，增强学生的爱国情怀和民族自豪感. 如介绍《九章算术》《几何原本》、珠算、机器证明、黄金分割、计算机层析成像(CT)技术、大数据等内容，以及祖冲之、华罗庚、陈景润等数学家的事迹.</w:t>
      </w:r>
    </w:p>
    <w:p>
      <w:pPr>
        <w:pageBreakBefore w:val="0"/>
        <w:widowControl w:val="0"/>
        <w:numPr>
          <w:ilvl w:val="0"/>
          <w:numId w:val="0"/>
        </w:numPr>
        <w:tabs>
          <w:tab w:val="left" w:pos="1959"/>
        </w:tabs>
        <w:kinsoku/>
        <w:wordWrap/>
        <w:overflowPunct/>
        <w:topLinePunct w:val="0"/>
        <w:autoSpaceDE/>
        <w:autoSpaceDN/>
        <w:bidi w:val="0"/>
        <w:adjustRightInd/>
        <w:snapToGrid/>
        <w:spacing w:line="360" w:lineRule="auto"/>
        <w:ind w:firstLine="420" w:firstLineChars="200"/>
        <w:jc w:val="left"/>
        <w:textAlignment w:val="auto"/>
        <w:rPr>
          <w:rFonts w:hint="eastAsia"/>
          <w:color w:val="00B050"/>
          <w:sz w:val="21"/>
          <w:szCs w:val="21"/>
          <w:vertAlign w:val="baseline"/>
          <w:lang w:val="en-US" w:eastAsia="zh-CN"/>
        </w:rPr>
      </w:pPr>
      <w:r>
        <w:rPr>
          <w:rFonts w:hint="eastAsia"/>
          <w:color w:val="00B050"/>
          <w:sz w:val="21"/>
          <w:szCs w:val="21"/>
          <w:vertAlign w:val="baseline"/>
          <w:lang w:val="en-US" w:eastAsia="zh-CN"/>
        </w:rPr>
        <w:t>（3）强化功能</w:t>
      </w:r>
    </w:p>
    <w:p>
      <w:pPr>
        <w:pageBreakBefore w:val="0"/>
        <w:widowControl w:val="0"/>
        <w:numPr>
          <w:ilvl w:val="0"/>
          <w:numId w:val="0"/>
        </w:numPr>
        <w:tabs>
          <w:tab w:val="left" w:pos="1959"/>
        </w:tabs>
        <w:kinsoku/>
        <w:wordWrap/>
        <w:overflowPunct/>
        <w:topLinePunct w:val="0"/>
        <w:autoSpaceDE/>
        <w:autoSpaceDN/>
        <w:bidi w:val="0"/>
        <w:adjustRightInd/>
        <w:snapToGrid/>
        <w:spacing w:line="360" w:lineRule="auto"/>
        <w:ind w:firstLine="420" w:firstLineChars="200"/>
        <w:jc w:val="left"/>
        <w:textAlignment w:val="auto"/>
        <w:rPr>
          <w:rFonts w:hint="eastAsia"/>
          <w:color w:val="00B050"/>
          <w:sz w:val="21"/>
          <w:szCs w:val="21"/>
          <w:vertAlign w:val="baseline"/>
          <w:lang w:val="en-US" w:eastAsia="zh-CN"/>
        </w:rPr>
      </w:pPr>
      <w:r>
        <w:rPr>
          <w:rFonts w:hint="eastAsia"/>
          <w:color w:val="00B050"/>
          <w:sz w:val="21"/>
          <w:szCs w:val="21"/>
          <w:vertAlign w:val="baseline"/>
          <w:lang w:val="en-US" w:eastAsia="zh-CN"/>
        </w:rPr>
        <w:t>教材编修要注重强化教材的使用功能，关注学生发展差异，满足学生不同学习需求.在符合课程标准要求的前提下，教材内容选取可体现一定的弹性.所选内容应注重体现数学的本质.例如：设计开放性问题，对同一情境设计不同层次的问题；编入介绍与教学内容相关的重要数学概念、思想方法等拓展性内容；提供生动活泼的数学故事和课外活动题材等.（星号*标记的选学内容纳入教材）</w:t>
      </w:r>
    </w:p>
    <w:p>
      <w:pPr>
        <w:pStyle w:val="6"/>
        <w:keepNext w:val="0"/>
        <w:keepLines w:val="0"/>
        <w:pageBreakBefore w:val="0"/>
        <w:widowControl w:val="0"/>
        <w:numPr>
          <w:numId w:val="0"/>
        </w:numPr>
        <w:kinsoku/>
        <w:wordWrap/>
        <w:overflowPunct/>
        <w:topLinePunct w:val="0"/>
        <w:autoSpaceDE/>
        <w:autoSpaceDN/>
        <w:bidi w:val="0"/>
        <w:adjustRightInd/>
        <w:snapToGrid/>
        <w:spacing w:line="360" w:lineRule="auto"/>
        <w:ind w:firstLine="420" w:firstLineChars="200"/>
        <w:textAlignment w:val="auto"/>
        <w:outlineLvl w:val="9"/>
        <w:rPr>
          <w:rFonts w:hint="eastAsia"/>
          <w:b/>
          <w:bCs/>
          <w:color w:val="auto"/>
          <w:lang w:val="en-US" w:eastAsia="zh-CN"/>
        </w:rPr>
      </w:pPr>
      <w:r>
        <w:rPr>
          <w:rFonts w:hint="eastAsia"/>
          <w:color w:val="00B050"/>
          <w:sz w:val="21"/>
          <w:szCs w:val="21"/>
          <w:vertAlign w:val="baseline"/>
          <w:lang w:val="en-US" w:eastAsia="zh-CN"/>
        </w:rPr>
        <w:t>按照国家课程设计，数学教材分为“六三"学制与“五四"学制两种版本，“五四”学制中6年级的教材呈现应当符合初中学生数学学习的心理特征.</w:t>
      </w:r>
    </w:p>
    <w:p>
      <w:pPr>
        <w:keepNext w:val="0"/>
        <w:keepLines w:val="0"/>
        <w:pageBreakBefore w:val="0"/>
        <w:widowControl w:val="0"/>
        <w:numPr>
          <w:numId w:val="0"/>
        </w:numPr>
        <w:kinsoku/>
        <w:wordWrap/>
        <w:overflowPunct/>
        <w:topLinePunct w:val="0"/>
        <w:autoSpaceDE/>
        <w:autoSpaceDN/>
        <w:bidi w:val="0"/>
        <w:adjustRightInd/>
        <w:snapToGrid/>
        <w:spacing w:line="360" w:lineRule="auto"/>
        <w:textAlignment w:val="auto"/>
        <w:outlineLvl w:val="1"/>
        <w:rPr>
          <w:rFonts w:hint="eastAsia"/>
          <w:b/>
          <w:bCs/>
          <w:color w:val="auto"/>
          <w:sz w:val="22"/>
          <w:szCs w:val="22"/>
          <w:lang w:val="en-US" w:eastAsia="zh-CN"/>
        </w:rPr>
      </w:pPr>
      <w:r>
        <w:rPr>
          <w:rFonts w:hint="eastAsia"/>
          <w:b/>
          <w:bCs/>
          <w:color w:val="auto"/>
          <w:sz w:val="22"/>
          <w:szCs w:val="22"/>
          <w:lang w:val="en-US" w:eastAsia="zh-CN"/>
        </w:rPr>
        <w:t>（四）课程资源开发与利用</w:t>
      </w:r>
    </w:p>
    <w:p>
      <w:pPr>
        <w:pStyle w:val="14"/>
        <w:keepNext w:val="0"/>
        <w:keepLines w:val="0"/>
        <w:pageBreakBefore w:val="0"/>
        <w:widowControl w:val="0"/>
        <w:shd w:val="clear" w:color="auto" w:fill="auto"/>
        <w:kinsoku/>
        <w:wordWrap/>
        <w:overflowPunct/>
        <w:topLinePunct w:val="0"/>
        <w:autoSpaceDE/>
        <w:autoSpaceDN/>
        <w:bidi w:val="0"/>
        <w:adjustRightInd/>
        <w:snapToGrid/>
        <w:spacing w:line="360" w:lineRule="auto"/>
        <w:ind w:right="0"/>
        <w:jc w:val="both"/>
        <w:textAlignment w:val="auto"/>
        <w:rPr>
          <w:rFonts w:hint="eastAsia" w:eastAsia="宋体"/>
          <w:color w:val="00B050"/>
          <w:sz w:val="21"/>
          <w:szCs w:val="21"/>
          <w:lang w:eastAsia="zh-CN"/>
        </w:rPr>
      </w:pPr>
      <w:r>
        <w:rPr>
          <w:color w:val="00B050"/>
          <w:spacing w:val="0"/>
          <w:w w:val="100"/>
          <w:position w:val="0"/>
          <w:sz w:val="21"/>
          <w:szCs w:val="21"/>
        </w:rPr>
        <w:t>资源开发与利用要坚持育人为本，将促进学生身心健康发展作为首要任务，从促进学生核心素养形成和发展的内在规律出发，为教与学提供有效支撑</w:t>
      </w:r>
      <w:r>
        <w:rPr>
          <w:rFonts w:hint="eastAsia"/>
          <w:color w:val="00B050"/>
          <w:spacing w:val="0"/>
          <w:w w:val="100"/>
          <w:position w:val="0"/>
          <w:sz w:val="21"/>
          <w:szCs w:val="21"/>
          <w:lang w:eastAsia="zh-CN"/>
        </w:rPr>
        <w:t>.</w:t>
      </w:r>
    </w:p>
    <w:p>
      <w:pPr>
        <w:pStyle w:val="27"/>
        <w:keepNext/>
        <w:keepLines/>
        <w:pageBreakBefore w:val="0"/>
        <w:widowControl w:val="0"/>
        <w:numPr>
          <w:ilvl w:val="0"/>
          <w:numId w:val="0"/>
        </w:numPr>
        <w:shd w:val="clear" w:color="auto" w:fill="auto"/>
        <w:tabs>
          <w:tab w:val="left" w:pos="1065"/>
        </w:tabs>
        <w:kinsoku/>
        <w:wordWrap/>
        <w:overflowPunct/>
        <w:topLinePunct w:val="0"/>
        <w:autoSpaceDE/>
        <w:autoSpaceDN/>
        <w:bidi w:val="0"/>
        <w:adjustRightInd/>
        <w:snapToGrid/>
        <w:spacing w:after="0" w:line="360" w:lineRule="auto"/>
        <w:ind w:right="0" w:rightChars="0" w:firstLine="422" w:firstLineChars="200"/>
        <w:jc w:val="both"/>
        <w:textAlignment w:val="auto"/>
        <w:outlineLvl w:val="9"/>
        <w:rPr>
          <w:color w:val="00B050"/>
          <w:sz w:val="21"/>
          <w:szCs w:val="21"/>
        </w:rPr>
      </w:pPr>
      <w:r>
        <w:rPr>
          <w:rFonts w:hint="eastAsia"/>
          <w:color w:val="00B050"/>
          <w:spacing w:val="0"/>
          <w:w w:val="100"/>
          <w:position w:val="0"/>
          <w:sz w:val="21"/>
          <w:szCs w:val="21"/>
          <w:lang w:val="en-US" w:eastAsia="zh-CN"/>
        </w:rPr>
        <w:t>1.</w:t>
      </w:r>
      <w:r>
        <w:rPr>
          <w:color w:val="00B050"/>
          <w:spacing w:val="0"/>
          <w:w w:val="100"/>
          <w:position w:val="0"/>
          <w:sz w:val="21"/>
          <w:szCs w:val="21"/>
        </w:rPr>
        <w:t>资源开发要丰富多样</w:t>
      </w:r>
    </w:p>
    <w:p>
      <w:pPr>
        <w:pStyle w:val="14"/>
        <w:keepNext w:val="0"/>
        <w:keepLines w:val="0"/>
        <w:pageBreakBefore w:val="0"/>
        <w:widowControl w:val="0"/>
        <w:shd w:val="clear" w:color="auto" w:fill="auto"/>
        <w:kinsoku/>
        <w:wordWrap/>
        <w:overflowPunct/>
        <w:topLinePunct w:val="0"/>
        <w:autoSpaceDE/>
        <w:autoSpaceDN/>
        <w:bidi w:val="0"/>
        <w:adjustRightInd/>
        <w:snapToGrid/>
        <w:spacing w:line="360" w:lineRule="auto"/>
        <w:ind w:right="0"/>
        <w:jc w:val="both"/>
        <w:textAlignment w:val="auto"/>
        <w:rPr>
          <w:rFonts w:hint="eastAsia" w:eastAsia="宋体"/>
          <w:color w:val="00B050"/>
          <w:spacing w:val="0"/>
          <w:w w:val="100"/>
          <w:position w:val="0"/>
          <w:sz w:val="21"/>
          <w:szCs w:val="21"/>
          <w:lang w:eastAsia="zh-CN"/>
        </w:rPr>
      </w:pPr>
      <w:r>
        <w:rPr>
          <w:color w:val="00B050"/>
          <w:spacing w:val="0"/>
          <w:w w:val="100"/>
          <w:position w:val="0"/>
          <w:sz w:val="21"/>
          <w:szCs w:val="21"/>
        </w:rPr>
        <w:t>课程资源开发要满足教与学的多样化需求，既要包括教材、教辅、教师教学用书、教学设计、教学案例、课外读物等纸质资源，也要包括音频、视频、数学软件等数字化资源；既要包括教师、教研员等教育专业人士开发的资源，也要包括科学家、企业家等社会人士提供的资源；既要包括用于巩固练习的资源，也要包括用于拓展视野的数学科普类资源</w:t>
      </w:r>
      <w:r>
        <w:rPr>
          <w:rFonts w:hint="eastAsia"/>
          <w:color w:val="00B050"/>
          <w:spacing w:val="0"/>
          <w:w w:val="100"/>
          <w:position w:val="0"/>
          <w:sz w:val="21"/>
          <w:szCs w:val="21"/>
          <w:lang w:eastAsia="zh-CN"/>
        </w:rPr>
        <w:t>.</w:t>
      </w:r>
    </w:p>
    <w:p>
      <w:pPr>
        <w:pStyle w:val="27"/>
        <w:keepNext/>
        <w:keepLines/>
        <w:pageBreakBefore w:val="0"/>
        <w:widowControl w:val="0"/>
        <w:numPr>
          <w:ilvl w:val="0"/>
          <w:numId w:val="0"/>
        </w:numPr>
        <w:shd w:val="clear" w:color="auto" w:fill="auto"/>
        <w:tabs>
          <w:tab w:val="left" w:pos="1094"/>
        </w:tabs>
        <w:kinsoku/>
        <w:wordWrap/>
        <w:overflowPunct/>
        <w:topLinePunct w:val="0"/>
        <w:autoSpaceDE/>
        <w:autoSpaceDN/>
        <w:bidi w:val="0"/>
        <w:adjustRightInd/>
        <w:snapToGrid/>
        <w:spacing w:after="0" w:line="360" w:lineRule="auto"/>
        <w:ind w:right="0" w:rightChars="0" w:firstLine="422" w:firstLineChars="200"/>
        <w:jc w:val="both"/>
        <w:textAlignment w:val="auto"/>
        <w:outlineLvl w:val="9"/>
        <w:rPr>
          <w:color w:val="00B050"/>
          <w:sz w:val="21"/>
          <w:szCs w:val="21"/>
        </w:rPr>
      </w:pPr>
      <w:r>
        <w:rPr>
          <w:rFonts w:hint="eastAsia"/>
          <w:color w:val="00B050"/>
          <w:spacing w:val="0"/>
          <w:w w:val="100"/>
          <w:position w:val="0"/>
          <w:sz w:val="21"/>
          <w:szCs w:val="21"/>
          <w:lang w:val="en-US" w:eastAsia="zh-CN"/>
        </w:rPr>
        <w:t>2.</w:t>
      </w:r>
      <w:r>
        <w:rPr>
          <w:color w:val="00B050"/>
          <w:spacing w:val="0"/>
          <w:w w:val="100"/>
          <w:position w:val="0"/>
          <w:sz w:val="21"/>
          <w:szCs w:val="21"/>
        </w:rPr>
        <w:t>资源开发要注重精品化</w:t>
      </w:r>
    </w:p>
    <w:p>
      <w:pPr>
        <w:pStyle w:val="14"/>
        <w:keepNext w:val="0"/>
        <w:keepLines w:val="0"/>
        <w:pageBreakBefore w:val="0"/>
        <w:widowControl w:val="0"/>
        <w:shd w:val="clear" w:color="auto" w:fill="auto"/>
        <w:kinsoku/>
        <w:wordWrap/>
        <w:overflowPunct/>
        <w:topLinePunct w:val="0"/>
        <w:autoSpaceDE/>
        <w:autoSpaceDN/>
        <w:bidi w:val="0"/>
        <w:adjustRightInd/>
        <w:snapToGrid/>
        <w:spacing w:line="360" w:lineRule="auto"/>
        <w:ind w:right="0"/>
        <w:jc w:val="both"/>
        <w:textAlignment w:val="auto"/>
        <w:rPr>
          <w:rFonts w:hint="eastAsia" w:eastAsia="宋体"/>
          <w:color w:val="00B050"/>
          <w:sz w:val="21"/>
          <w:szCs w:val="21"/>
          <w:lang w:eastAsia="zh-CN"/>
        </w:rPr>
      </w:pPr>
      <w:r>
        <w:rPr>
          <w:color w:val="00B050"/>
          <w:spacing w:val="0"/>
          <w:w w:val="100"/>
          <w:position w:val="0"/>
          <w:sz w:val="21"/>
          <w:szCs w:val="21"/>
        </w:rPr>
        <w:t>学校和教师都要关注课程资源的收集，根据教师教学、学生学习需要，分门别类进行整理；在使用过程中不断优化改进，开发补充</w:t>
      </w:r>
      <w:r>
        <w:rPr>
          <w:rFonts w:hint="eastAsia"/>
          <w:color w:val="00B050"/>
          <w:spacing w:val="0"/>
          <w:w w:val="100"/>
          <w:position w:val="0"/>
          <w:sz w:val="21"/>
          <w:szCs w:val="21"/>
          <w:lang w:eastAsia="zh-CN"/>
        </w:rPr>
        <w:t>；</w:t>
      </w:r>
      <w:r>
        <w:rPr>
          <w:color w:val="00B050"/>
          <w:spacing w:val="0"/>
          <w:w w:val="100"/>
          <w:position w:val="0"/>
          <w:sz w:val="21"/>
          <w:szCs w:val="21"/>
        </w:rPr>
        <w:t>围绕重点难点突破、专题活动开展，形成有利于学生核心素养培养的典型教学资源，构建相对系统的课程资源库</w:t>
      </w:r>
      <w:r>
        <w:rPr>
          <w:rFonts w:hint="eastAsia"/>
          <w:color w:val="00B050"/>
          <w:spacing w:val="0"/>
          <w:w w:val="100"/>
          <w:position w:val="0"/>
          <w:sz w:val="21"/>
          <w:szCs w:val="21"/>
          <w:lang w:eastAsia="zh-CN"/>
        </w:rPr>
        <w:t>.</w:t>
      </w:r>
    </w:p>
    <w:p>
      <w:pPr>
        <w:pStyle w:val="27"/>
        <w:keepNext/>
        <w:keepLines/>
        <w:pageBreakBefore w:val="0"/>
        <w:widowControl w:val="0"/>
        <w:numPr>
          <w:ilvl w:val="0"/>
          <w:numId w:val="0"/>
        </w:numPr>
        <w:shd w:val="clear" w:color="auto" w:fill="auto"/>
        <w:tabs>
          <w:tab w:val="left" w:pos="1094"/>
        </w:tabs>
        <w:kinsoku/>
        <w:wordWrap/>
        <w:overflowPunct/>
        <w:topLinePunct w:val="0"/>
        <w:autoSpaceDE/>
        <w:autoSpaceDN/>
        <w:bidi w:val="0"/>
        <w:adjustRightInd/>
        <w:snapToGrid/>
        <w:spacing w:after="0" w:line="360" w:lineRule="auto"/>
        <w:ind w:right="0" w:rightChars="0" w:firstLine="422" w:firstLineChars="200"/>
        <w:jc w:val="both"/>
        <w:textAlignment w:val="auto"/>
        <w:outlineLvl w:val="9"/>
        <w:rPr>
          <w:color w:val="00B050"/>
          <w:sz w:val="21"/>
          <w:szCs w:val="21"/>
        </w:rPr>
      </w:pPr>
      <w:r>
        <w:rPr>
          <w:rFonts w:hint="eastAsia"/>
          <w:color w:val="00B050"/>
          <w:spacing w:val="0"/>
          <w:w w:val="100"/>
          <w:position w:val="0"/>
          <w:sz w:val="21"/>
          <w:szCs w:val="21"/>
          <w:lang w:val="en-US" w:eastAsia="zh-CN"/>
        </w:rPr>
        <w:t>3.</w:t>
      </w:r>
      <w:r>
        <w:rPr>
          <w:color w:val="00B050"/>
          <w:spacing w:val="0"/>
          <w:w w:val="100"/>
          <w:position w:val="0"/>
          <w:sz w:val="21"/>
          <w:szCs w:val="21"/>
        </w:rPr>
        <w:t>注重保护知识产权</w:t>
      </w:r>
    </w:p>
    <w:p>
      <w:pPr>
        <w:pStyle w:val="14"/>
        <w:keepNext w:val="0"/>
        <w:keepLines w:val="0"/>
        <w:pageBreakBefore w:val="0"/>
        <w:widowControl w:val="0"/>
        <w:shd w:val="clear" w:color="auto" w:fill="auto"/>
        <w:kinsoku/>
        <w:wordWrap/>
        <w:overflowPunct/>
        <w:topLinePunct w:val="0"/>
        <w:autoSpaceDE/>
        <w:autoSpaceDN/>
        <w:bidi w:val="0"/>
        <w:adjustRightInd/>
        <w:snapToGrid/>
        <w:spacing w:line="360" w:lineRule="auto"/>
        <w:ind w:right="0"/>
        <w:jc w:val="both"/>
        <w:textAlignment w:val="auto"/>
        <w:rPr>
          <w:rFonts w:hint="eastAsia"/>
          <w:color w:val="00B050"/>
          <w:sz w:val="21"/>
          <w:szCs w:val="21"/>
          <w:lang w:val="en-US" w:eastAsia="zh-CN"/>
        </w:rPr>
      </w:pPr>
      <w:r>
        <w:rPr>
          <w:color w:val="00B050"/>
          <w:spacing w:val="0"/>
          <w:w w:val="100"/>
          <w:position w:val="0"/>
          <w:sz w:val="21"/>
          <w:szCs w:val="21"/>
        </w:rPr>
        <w:t>课程资源的开发与使用应增强知识产权保护意识，合法合规</w:t>
      </w:r>
      <w:r>
        <w:rPr>
          <w:rFonts w:hint="eastAsia"/>
          <w:color w:val="00B050"/>
          <w:spacing w:val="0"/>
          <w:w w:val="100"/>
          <w:position w:val="0"/>
          <w:sz w:val="21"/>
          <w:szCs w:val="21"/>
          <w:lang w:eastAsia="zh-CN"/>
        </w:rPr>
        <w:t>.</w:t>
      </w:r>
      <w:r>
        <w:rPr>
          <w:color w:val="00B050"/>
          <w:spacing w:val="0"/>
          <w:w w:val="100"/>
          <w:position w:val="0"/>
          <w:sz w:val="21"/>
          <w:szCs w:val="21"/>
        </w:rPr>
        <w:t>引用他人成果要明确标注出处、资源开发者信息，尊重其劳动成果</w:t>
      </w:r>
      <w:r>
        <w:rPr>
          <w:rFonts w:hint="eastAsia"/>
          <w:color w:val="00B050"/>
          <w:spacing w:val="0"/>
          <w:w w:val="100"/>
          <w:position w:val="0"/>
          <w:sz w:val="21"/>
          <w:szCs w:val="21"/>
          <w:lang w:eastAsia="zh-CN"/>
        </w:rPr>
        <w:t>.</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eastAsia" w:asciiTheme="minorHAnsi" w:hAnsiTheme="minorHAnsi" w:eastAsiaTheme="minorEastAsia" w:cstheme="minorBidi"/>
          <w:b/>
          <w:bCs/>
          <w:color w:val="auto"/>
          <w:kern w:val="2"/>
          <w:sz w:val="22"/>
          <w:szCs w:val="22"/>
          <w:lang w:val="en-US" w:eastAsia="zh-CN" w:bidi="ar-SA"/>
        </w:rPr>
      </w:pPr>
      <w:r>
        <w:rPr>
          <w:rFonts w:hint="eastAsia" w:cstheme="minorBidi"/>
          <w:b/>
          <w:bCs/>
          <w:color w:val="00B050"/>
          <w:kern w:val="2"/>
          <w:sz w:val="22"/>
          <w:szCs w:val="22"/>
          <w:lang w:val="en-US" w:eastAsia="zh-CN" w:bidi="ar-SA"/>
        </w:rPr>
        <w:t>（五）</w:t>
      </w:r>
      <w:r>
        <w:rPr>
          <w:rFonts w:hint="eastAsia" w:asciiTheme="minorHAnsi" w:hAnsiTheme="minorHAnsi" w:eastAsiaTheme="minorEastAsia" w:cstheme="minorBidi"/>
          <w:b/>
          <w:bCs/>
          <w:color w:val="00B050"/>
          <w:kern w:val="2"/>
          <w:sz w:val="22"/>
          <w:szCs w:val="22"/>
          <w:lang w:val="en-US" w:eastAsia="zh-CN" w:bidi="ar-SA"/>
        </w:rPr>
        <w:t>教学研究与教师培训</w:t>
      </w:r>
      <w:r>
        <w:rPr>
          <w:rFonts w:hint="eastAsia" w:cstheme="minorBidi"/>
          <w:b/>
          <w:bCs/>
          <w:color w:val="FF0000"/>
          <w:kern w:val="2"/>
          <w:sz w:val="22"/>
          <w:szCs w:val="22"/>
          <w:highlight w:val="yellow"/>
          <w:lang w:val="en-US" w:eastAsia="zh-CN" w:bidi="ar-SA"/>
        </w:rPr>
        <w:t>（新增）</w:t>
      </w:r>
    </w:p>
    <w:p>
      <w:pPr>
        <w:pStyle w:val="14"/>
        <w:keepNext w:val="0"/>
        <w:keepLines w:val="0"/>
        <w:pageBreakBefore w:val="0"/>
        <w:widowControl w:val="0"/>
        <w:shd w:val="clear" w:color="auto" w:fill="auto"/>
        <w:kinsoku/>
        <w:wordWrap/>
        <w:overflowPunct/>
        <w:topLinePunct w:val="0"/>
        <w:autoSpaceDE/>
        <w:autoSpaceDN/>
        <w:bidi w:val="0"/>
        <w:adjustRightInd/>
        <w:snapToGrid/>
        <w:spacing w:line="360" w:lineRule="auto"/>
        <w:ind w:left="260" w:right="0" w:firstLine="480"/>
        <w:jc w:val="both"/>
        <w:textAlignment w:val="auto"/>
        <w:rPr>
          <w:rFonts w:hint="eastAsia" w:cs="宋体"/>
          <w:b/>
          <w:bCs/>
          <w:color w:val="00B050"/>
          <w:spacing w:val="0"/>
          <w:w w:val="100"/>
          <w:kern w:val="2"/>
          <w:position w:val="0"/>
          <w:sz w:val="21"/>
          <w:szCs w:val="21"/>
          <w:u w:val="none"/>
          <w:shd w:val="clear"/>
          <w:lang w:val="en-US" w:eastAsia="en-US" w:bidi="ar-SA"/>
        </w:rPr>
      </w:pPr>
      <w:r>
        <w:rPr>
          <w:rFonts w:hint="eastAsia" w:cs="宋体"/>
          <w:b/>
          <w:bCs/>
          <w:color w:val="00B050"/>
          <w:spacing w:val="0"/>
          <w:w w:val="100"/>
          <w:kern w:val="2"/>
          <w:position w:val="0"/>
          <w:sz w:val="21"/>
          <w:szCs w:val="21"/>
          <w:u w:val="none"/>
          <w:shd w:val="clear"/>
          <w:lang w:val="en-US" w:eastAsia="en-US" w:bidi="ar-SA"/>
        </w:rPr>
        <w:t>1.教学研究建议</w:t>
      </w:r>
    </w:p>
    <w:p>
      <w:pPr>
        <w:pStyle w:val="14"/>
        <w:keepNext w:val="0"/>
        <w:keepLines w:val="0"/>
        <w:pageBreakBefore w:val="0"/>
        <w:widowControl w:val="0"/>
        <w:shd w:val="clear" w:color="auto" w:fill="auto"/>
        <w:kinsoku/>
        <w:wordWrap/>
        <w:overflowPunct/>
        <w:topLinePunct w:val="0"/>
        <w:autoSpaceDE/>
        <w:autoSpaceDN/>
        <w:bidi w:val="0"/>
        <w:adjustRightInd/>
        <w:snapToGrid/>
        <w:spacing w:line="360" w:lineRule="auto"/>
        <w:ind w:left="260" w:right="0" w:firstLine="480"/>
        <w:jc w:val="both"/>
        <w:textAlignment w:val="auto"/>
        <w:rPr>
          <w:rFonts w:hint="eastAsia" w:eastAsia="宋体" w:cs="宋体"/>
          <w:b w:val="0"/>
          <w:bCs w:val="0"/>
          <w:color w:val="00B050"/>
          <w:spacing w:val="0"/>
          <w:w w:val="100"/>
          <w:kern w:val="2"/>
          <w:position w:val="0"/>
          <w:sz w:val="21"/>
          <w:szCs w:val="21"/>
          <w:u w:val="none"/>
          <w:shd w:val="clear"/>
          <w:lang w:val="en-US" w:eastAsia="zh-CN" w:bidi="ar-SA"/>
        </w:rPr>
      </w:pPr>
      <w:r>
        <w:rPr>
          <w:rFonts w:hint="eastAsia" w:cs="宋体"/>
          <w:b w:val="0"/>
          <w:bCs w:val="0"/>
          <w:color w:val="00B050"/>
          <w:spacing w:val="0"/>
          <w:w w:val="100"/>
          <w:kern w:val="2"/>
          <w:position w:val="0"/>
          <w:sz w:val="21"/>
          <w:szCs w:val="21"/>
          <w:u w:val="none"/>
          <w:shd w:val="clear"/>
          <w:lang w:val="en-US" w:eastAsia="en-US" w:bidi="ar-SA"/>
        </w:rPr>
        <w:t>教学研究对于课程标准的有效实施具有不可或缺的作用</w:t>
      </w:r>
      <w:r>
        <w:rPr>
          <w:rFonts w:hint="eastAsia" w:cs="宋体"/>
          <w:b w:val="0"/>
          <w:bCs w:val="0"/>
          <w:color w:val="00B050"/>
          <w:spacing w:val="0"/>
          <w:w w:val="100"/>
          <w:kern w:val="2"/>
          <w:position w:val="0"/>
          <w:sz w:val="21"/>
          <w:szCs w:val="21"/>
          <w:u w:val="none"/>
          <w:shd w:val="clear"/>
          <w:lang w:val="en-US" w:eastAsia="zh-CN" w:bidi="ar-SA"/>
        </w:rPr>
        <w:t>.</w:t>
      </w:r>
      <w:r>
        <w:rPr>
          <w:rFonts w:hint="eastAsia" w:cs="宋体"/>
          <w:b w:val="0"/>
          <w:bCs w:val="0"/>
          <w:color w:val="00B050"/>
          <w:spacing w:val="0"/>
          <w:w w:val="100"/>
          <w:kern w:val="2"/>
          <w:position w:val="0"/>
          <w:sz w:val="21"/>
          <w:szCs w:val="21"/>
          <w:u w:val="none"/>
          <w:shd w:val="clear"/>
          <w:lang w:val="en-US" w:eastAsia="en-US" w:bidi="ar-SA"/>
        </w:rPr>
        <w:t>应注重区域教研和校本教研协同，整合各类资源，创新教研机制，高水平开展研究、指导和服务工作</w:t>
      </w:r>
      <w:r>
        <w:rPr>
          <w:rFonts w:hint="eastAsia" w:cs="宋体"/>
          <w:b w:val="0"/>
          <w:bCs w:val="0"/>
          <w:color w:val="00B050"/>
          <w:spacing w:val="0"/>
          <w:w w:val="100"/>
          <w:kern w:val="2"/>
          <w:position w:val="0"/>
          <w:sz w:val="21"/>
          <w:szCs w:val="21"/>
          <w:u w:val="none"/>
          <w:shd w:val="clear"/>
          <w:lang w:val="en-US" w:eastAsia="zh-CN" w:bidi="ar-SA"/>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line="360" w:lineRule="auto"/>
        <w:ind w:left="260" w:right="0" w:firstLine="480"/>
        <w:jc w:val="both"/>
        <w:textAlignment w:val="auto"/>
        <w:rPr>
          <w:rFonts w:hint="eastAsia" w:cs="宋体"/>
          <w:b w:val="0"/>
          <w:bCs w:val="0"/>
          <w:color w:val="00B050"/>
          <w:spacing w:val="0"/>
          <w:w w:val="100"/>
          <w:kern w:val="2"/>
          <w:position w:val="0"/>
          <w:sz w:val="21"/>
          <w:szCs w:val="21"/>
          <w:u w:val="none"/>
          <w:shd w:val="clear"/>
          <w:lang w:val="en-US" w:eastAsia="en-US" w:bidi="ar-SA"/>
        </w:rPr>
      </w:pPr>
      <w:r>
        <w:rPr>
          <w:rFonts w:hint="eastAsia" w:cs="宋体"/>
          <w:b w:val="0"/>
          <w:bCs w:val="0"/>
          <w:color w:val="00B050"/>
          <w:spacing w:val="0"/>
          <w:w w:val="100"/>
          <w:kern w:val="2"/>
          <w:position w:val="0"/>
          <w:sz w:val="21"/>
          <w:szCs w:val="21"/>
          <w:u w:val="none"/>
          <w:shd w:val="clear"/>
          <w:lang w:val="en-US" w:eastAsia="en-US" w:bidi="ar-SA"/>
        </w:rPr>
        <w:t>（1）区域教研建议</w:t>
      </w:r>
    </w:p>
    <w:p>
      <w:pPr>
        <w:pStyle w:val="14"/>
        <w:keepNext w:val="0"/>
        <w:keepLines w:val="0"/>
        <w:pageBreakBefore w:val="0"/>
        <w:widowControl w:val="0"/>
        <w:shd w:val="clear" w:color="auto" w:fill="auto"/>
        <w:kinsoku/>
        <w:wordWrap/>
        <w:overflowPunct/>
        <w:topLinePunct w:val="0"/>
        <w:autoSpaceDE/>
        <w:autoSpaceDN/>
        <w:bidi w:val="0"/>
        <w:adjustRightInd/>
        <w:snapToGrid/>
        <w:spacing w:line="360" w:lineRule="auto"/>
        <w:ind w:left="260" w:right="0" w:firstLine="480"/>
        <w:jc w:val="both"/>
        <w:textAlignment w:val="auto"/>
        <w:rPr>
          <w:rFonts w:hint="eastAsia" w:eastAsia="宋体" w:cs="宋体"/>
          <w:b w:val="0"/>
          <w:bCs w:val="0"/>
          <w:color w:val="00B050"/>
          <w:spacing w:val="0"/>
          <w:w w:val="100"/>
          <w:kern w:val="2"/>
          <w:position w:val="0"/>
          <w:sz w:val="21"/>
          <w:szCs w:val="21"/>
          <w:u w:val="none"/>
          <w:shd w:val="clear"/>
          <w:lang w:val="en-US" w:eastAsia="zh-CN" w:bidi="ar-SA"/>
        </w:rPr>
      </w:pPr>
      <w:r>
        <w:rPr>
          <w:rFonts w:hint="eastAsia" w:cs="宋体"/>
          <w:b w:val="0"/>
          <w:bCs w:val="0"/>
          <w:color w:val="00B050"/>
          <w:spacing w:val="0"/>
          <w:w w:val="100"/>
          <w:kern w:val="2"/>
          <w:position w:val="0"/>
          <w:sz w:val="21"/>
          <w:szCs w:val="21"/>
          <w:u w:val="none"/>
          <w:shd w:val="clear"/>
          <w:lang w:val="en-US" w:eastAsia="en-US" w:bidi="ar-SA"/>
        </w:rPr>
        <w:t>重视顶层设计</w:t>
      </w:r>
      <w:r>
        <w:rPr>
          <w:rFonts w:hint="eastAsia" w:cs="宋体"/>
          <w:b w:val="0"/>
          <w:bCs w:val="0"/>
          <w:color w:val="00B050"/>
          <w:spacing w:val="0"/>
          <w:w w:val="100"/>
          <w:kern w:val="2"/>
          <w:position w:val="0"/>
          <w:sz w:val="21"/>
          <w:szCs w:val="21"/>
          <w:u w:val="none"/>
          <w:shd w:val="clear"/>
          <w:lang w:val="en-US" w:eastAsia="zh-CN" w:bidi="ar-SA"/>
        </w:rPr>
        <w:t>.</w:t>
      </w:r>
      <w:r>
        <w:rPr>
          <w:rFonts w:hint="eastAsia" w:cs="宋体"/>
          <w:b w:val="0"/>
          <w:bCs w:val="0"/>
          <w:color w:val="00B050"/>
          <w:spacing w:val="0"/>
          <w:w w:val="100"/>
          <w:kern w:val="2"/>
          <w:position w:val="0"/>
          <w:sz w:val="21"/>
          <w:szCs w:val="21"/>
          <w:u w:val="none"/>
          <w:shd w:val="clear"/>
          <w:lang w:val="en-US" w:eastAsia="en-US" w:bidi="ar-SA"/>
        </w:rPr>
        <w:t>地方教研部门要统筹设计和规划区域教研活动, 开展区域联动，加强校际合作，实现优势互补</w:t>
      </w:r>
      <w:r>
        <w:rPr>
          <w:rFonts w:hint="eastAsia" w:cs="宋体"/>
          <w:b w:val="0"/>
          <w:bCs w:val="0"/>
          <w:color w:val="00B050"/>
          <w:spacing w:val="0"/>
          <w:w w:val="100"/>
          <w:kern w:val="2"/>
          <w:position w:val="0"/>
          <w:sz w:val="21"/>
          <w:szCs w:val="21"/>
          <w:u w:val="none"/>
          <w:shd w:val="clear"/>
          <w:lang w:val="en-US" w:eastAsia="zh-CN" w:bidi="ar-SA"/>
        </w:rPr>
        <w:t>.</w:t>
      </w:r>
      <w:r>
        <w:rPr>
          <w:rFonts w:hint="eastAsia" w:cs="宋体"/>
          <w:b w:val="0"/>
          <w:bCs w:val="0"/>
          <w:color w:val="00B050"/>
          <w:spacing w:val="0"/>
          <w:w w:val="100"/>
          <w:kern w:val="2"/>
          <w:position w:val="0"/>
          <w:sz w:val="21"/>
          <w:szCs w:val="21"/>
          <w:u w:val="none"/>
          <w:shd w:val="clear"/>
          <w:lang w:val="en-US" w:eastAsia="en-US" w:bidi="ar-SA"/>
        </w:rPr>
        <w:t>通过确立项目、实验学校等方式开展教学改革实践探索,引领带动本地区义务教育数学课程的整体推进</w:t>
      </w:r>
      <w:r>
        <w:rPr>
          <w:rFonts w:hint="eastAsia" w:cs="宋体"/>
          <w:b w:val="0"/>
          <w:bCs w:val="0"/>
          <w:color w:val="00B050"/>
          <w:spacing w:val="0"/>
          <w:w w:val="100"/>
          <w:kern w:val="2"/>
          <w:position w:val="0"/>
          <w:sz w:val="21"/>
          <w:szCs w:val="21"/>
          <w:u w:val="none"/>
          <w:shd w:val="clear"/>
          <w:lang w:val="en-US" w:eastAsia="zh-CN" w:bidi="ar-SA"/>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line="360" w:lineRule="auto"/>
        <w:ind w:left="260" w:right="0" w:firstLine="480"/>
        <w:jc w:val="both"/>
        <w:textAlignment w:val="auto"/>
        <w:rPr>
          <w:rFonts w:hint="eastAsia" w:eastAsia="宋体" w:cs="宋体"/>
          <w:b w:val="0"/>
          <w:bCs w:val="0"/>
          <w:color w:val="00B050"/>
          <w:spacing w:val="0"/>
          <w:w w:val="100"/>
          <w:kern w:val="2"/>
          <w:position w:val="0"/>
          <w:sz w:val="21"/>
          <w:szCs w:val="21"/>
          <w:u w:val="none"/>
          <w:shd w:val="clear"/>
          <w:lang w:val="en-US" w:eastAsia="zh-CN" w:bidi="ar-SA"/>
        </w:rPr>
      </w:pPr>
      <w:r>
        <w:rPr>
          <w:rFonts w:hint="eastAsia" w:cs="宋体"/>
          <w:b w:val="0"/>
          <w:bCs w:val="0"/>
          <w:color w:val="00B050"/>
          <w:spacing w:val="0"/>
          <w:w w:val="100"/>
          <w:kern w:val="2"/>
          <w:position w:val="0"/>
          <w:sz w:val="21"/>
          <w:szCs w:val="21"/>
          <w:u w:val="none"/>
          <w:shd w:val="clear"/>
          <w:lang w:val="en-US" w:eastAsia="en-US" w:bidi="ar-SA"/>
        </w:rPr>
        <w:t>聚焦关键问题</w:t>
      </w:r>
      <w:r>
        <w:rPr>
          <w:rFonts w:hint="eastAsia" w:cs="宋体"/>
          <w:b w:val="0"/>
          <w:bCs w:val="0"/>
          <w:color w:val="00B050"/>
          <w:spacing w:val="0"/>
          <w:w w:val="100"/>
          <w:kern w:val="2"/>
          <w:position w:val="0"/>
          <w:sz w:val="21"/>
          <w:szCs w:val="21"/>
          <w:u w:val="none"/>
          <w:shd w:val="clear"/>
          <w:lang w:val="en-US" w:eastAsia="zh-CN" w:bidi="ar-SA"/>
        </w:rPr>
        <w:t>.</w:t>
      </w:r>
      <w:r>
        <w:rPr>
          <w:rFonts w:hint="eastAsia" w:cs="宋体"/>
          <w:b w:val="0"/>
          <w:bCs w:val="0"/>
          <w:color w:val="00B050"/>
          <w:spacing w:val="0"/>
          <w:w w:val="100"/>
          <w:kern w:val="2"/>
          <w:position w:val="0"/>
          <w:sz w:val="21"/>
          <w:szCs w:val="21"/>
          <w:u w:val="none"/>
          <w:shd w:val="clear"/>
          <w:lang w:val="en-US" w:eastAsia="en-US" w:bidi="ar-SA"/>
        </w:rPr>
        <w:t>树立研究意识，围绕课程实施中的重点难点问题，如单元整体教学设计、跨学科主题学习等，以主题教研的形式开展系统深入的研究，帮助教师提升课程实施水平</w:t>
      </w:r>
      <w:r>
        <w:rPr>
          <w:rFonts w:hint="eastAsia" w:cs="宋体"/>
          <w:b w:val="0"/>
          <w:bCs w:val="0"/>
          <w:color w:val="00B050"/>
          <w:spacing w:val="0"/>
          <w:w w:val="100"/>
          <w:kern w:val="2"/>
          <w:position w:val="0"/>
          <w:sz w:val="21"/>
          <w:szCs w:val="21"/>
          <w:u w:val="none"/>
          <w:shd w:val="clear"/>
          <w:lang w:val="en-US" w:eastAsia="zh-CN" w:bidi="ar-SA"/>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line="360" w:lineRule="auto"/>
        <w:ind w:left="260" w:right="0" w:firstLine="480"/>
        <w:jc w:val="both"/>
        <w:textAlignment w:val="auto"/>
        <w:rPr>
          <w:rFonts w:hint="eastAsia" w:eastAsia="宋体" w:cs="宋体"/>
          <w:b w:val="0"/>
          <w:bCs w:val="0"/>
          <w:color w:val="00B050"/>
          <w:spacing w:val="0"/>
          <w:w w:val="100"/>
          <w:kern w:val="2"/>
          <w:position w:val="0"/>
          <w:sz w:val="21"/>
          <w:szCs w:val="21"/>
          <w:u w:val="none"/>
          <w:shd w:val="clear"/>
          <w:lang w:val="en-US" w:eastAsia="zh-CN" w:bidi="ar-SA"/>
        </w:rPr>
      </w:pPr>
      <w:r>
        <w:rPr>
          <w:rFonts w:hint="eastAsia" w:cs="宋体"/>
          <w:b w:val="0"/>
          <w:bCs w:val="0"/>
          <w:color w:val="00B050"/>
          <w:spacing w:val="0"/>
          <w:w w:val="100"/>
          <w:kern w:val="2"/>
          <w:position w:val="0"/>
          <w:sz w:val="21"/>
          <w:szCs w:val="21"/>
          <w:u w:val="none"/>
          <w:shd w:val="clear"/>
          <w:lang w:val="en-US" w:eastAsia="en-US" w:bidi="ar-SA"/>
        </w:rPr>
        <w:t>优化教研方式</w:t>
      </w:r>
      <w:r>
        <w:rPr>
          <w:rFonts w:hint="eastAsia" w:cs="宋体"/>
          <w:b w:val="0"/>
          <w:bCs w:val="0"/>
          <w:color w:val="00B050"/>
          <w:spacing w:val="0"/>
          <w:w w:val="100"/>
          <w:kern w:val="2"/>
          <w:position w:val="0"/>
          <w:sz w:val="21"/>
          <w:szCs w:val="21"/>
          <w:u w:val="none"/>
          <w:shd w:val="clear"/>
          <w:lang w:val="en-US" w:eastAsia="zh-CN" w:bidi="ar-SA"/>
        </w:rPr>
        <w:t>.</w:t>
      </w:r>
      <w:r>
        <w:rPr>
          <w:rFonts w:hint="eastAsia" w:cs="宋体"/>
          <w:b w:val="0"/>
          <w:bCs w:val="0"/>
          <w:color w:val="00B050"/>
          <w:spacing w:val="0"/>
          <w:w w:val="100"/>
          <w:kern w:val="2"/>
          <w:position w:val="0"/>
          <w:sz w:val="21"/>
          <w:szCs w:val="21"/>
          <w:u w:val="none"/>
          <w:shd w:val="clear"/>
          <w:lang w:val="en-US" w:eastAsia="en-US" w:bidi="ar-SA"/>
        </w:rPr>
        <w:t>倡导参与式、体验式、研究式教研方式，利用现代信息技术提升教师参与的效果</w:t>
      </w:r>
      <w:r>
        <w:rPr>
          <w:rFonts w:hint="eastAsia" w:cs="宋体"/>
          <w:b w:val="0"/>
          <w:bCs w:val="0"/>
          <w:color w:val="00B050"/>
          <w:spacing w:val="0"/>
          <w:w w:val="100"/>
          <w:kern w:val="2"/>
          <w:position w:val="0"/>
          <w:sz w:val="21"/>
          <w:szCs w:val="21"/>
          <w:u w:val="none"/>
          <w:shd w:val="clear"/>
          <w:lang w:val="en-US" w:eastAsia="zh-CN" w:bidi="ar-SA"/>
        </w:rPr>
        <w:t>.</w:t>
      </w:r>
      <w:r>
        <w:rPr>
          <w:rFonts w:hint="eastAsia" w:cs="宋体"/>
          <w:b w:val="0"/>
          <w:bCs w:val="0"/>
          <w:color w:val="00B050"/>
          <w:spacing w:val="0"/>
          <w:w w:val="100"/>
          <w:kern w:val="2"/>
          <w:position w:val="0"/>
          <w:sz w:val="21"/>
          <w:szCs w:val="21"/>
          <w:u w:val="none"/>
          <w:shd w:val="clear"/>
          <w:lang w:val="en-US" w:eastAsia="en-US" w:bidi="ar-SA"/>
        </w:rPr>
        <w:t>根据教师学习特点，强化基于教学现场、走进真实课堂、解决教学实际问题的教学研究，利用行动研究和反思实践提升教学能力</w:t>
      </w:r>
      <w:r>
        <w:rPr>
          <w:rFonts w:hint="eastAsia" w:cs="宋体"/>
          <w:b w:val="0"/>
          <w:bCs w:val="0"/>
          <w:color w:val="00B050"/>
          <w:spacing w:val="0"/>
          <w:w w:val="100"/>
          <w:kern w:val="2"/>
          <w:position w:val="0"/>
          <w:sz w:val="21"/>
          <w:szCs w:val="21"/>
          <w:u w:val="none"/>
          <w:shd w:val="clear"/>
          <w:lang w:val="en-US" w:eastAsia="zh-CN" w:bidi="ar-SA"/>
        </w:rPr>
        <w:t>.</w:t>
      </w:r>
      <w:r>
        <w:rPr>
          <w:rFonts w:hint="eastAsia" w:cs="宋体"/>
          <w:b w:val="0"/>
          <w:bCs w:val="0"/>
          <w:color w:val="00B050"/>
          <w:spacing w:val="0"/>
          <w:w w:val="100"/>
          <w:kern w:val="2"/>
          <w:position w:val="0"/>
          <w:sz w:val="21"/>
          <w:szCs w:val="21"/>
          <w:u w:val="none"/>
          <w:shd w:val="clear"/>
          <w:lang w:val="en-US" w:eastAsia="en-US" w:bidi="ar-SA"/>
        </w:rPr>
        <w:t>探索信息技术支持下的教研方式改革，注重开展智慧教研和跨区域教研，促进教研资源和教研智慧的分享、协同建构与优化</w:t>
      </w:r>
      <w:r>
        <w:rPr>
          <w:rFonts w:hint="eastAsia" w:cs="宋体"/>
          <w:b w:val="0"/>
          <w:bCs w:val="0"/>
          <w:color w:val="00B050"/>
          <w:spacing w:val="0"/>
          <w:w w:val="100"/>
          <w:kern w:val="2"/>
          <w:position w:val="0"/>
          <w:sz w:val="21"/>
          <w:szCs w:val="21"/>
          <w:u w:val="none"/>
          <w:shd w:val="clear"/>
          <w:lang w:val="en-US" w:eastAsia="zh-CN" w:bidi="ar-SA"/>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line="360" w:lineRule="auto"/>
        <w:ind w:left="260" w:right="0" w:firstLine="480"/>
        <w:jc w:val="both"/>
        <w:textAlignment w:val="auto"/>
        <w:rPr>
          <w:rFonts w:hint="eastAsia" w:cs="宋体"/>
          <w:b w:val="0"/>
          <w:bCs w:val="0"/>
          <w:color w:val="00B050"/>
          <w:spacing w:val="0"/>
          <w:w w:val="100"/>
          <w:kern w:val="2"/>
          <w:position w:val="0"/>
          <w:sz w:val="21"/>
          <w:szCs w:val="21"/>
          <w:u w:val="none"/>
          <w:shd w:val="clear"/>
          <w:lang w:val="en-US" w:eastAsia="en-US" w:bidi="ar-SA"/>
        </w:rPr>
      </w:pPr>
      <w:r>
        <w:rPr>
          <w:rFonts w:hint="eastAsia" w:cs="宋体"/>
          <w:b w:val="0"/>
          <w:bCs w:val="0"/>
          <w:color w:val="00B050"/>
          <w:spacing w:val="0"/>
          <w:w w:val="100"/>
          <w:kern w:val="2"/>
          <w:position w:val="0"/>
          <w:sz w:val="21"/>
          <w:szCs w:val="21"/>
          <w:u w:val="none"/>
          <w:shd w:val="clear"/>
          <w:lang w:val="en-US" w:eastAsia="en-US" w:bidi="ar-SA"/>
        </w:rPr>
        <w:t>（2）校本教研建议</w:t>
      </w:r>
    </w:p>
    <w:p>
      <w:pPr>
        <w:pStyle w:val="14"/>
        <w:keepNext w:val="0"/>
        <w:keepLines w:val="0"/>
        <w:pageBreakBefore w:val="0"/>
        <w:widowControl w:val="0"/>
        <w:shd w:val="clear" w:color="auto" w:fill="auto"/>
        <w:kinsoku/>
        <w:wordWrap/>
        <w:overflowPunct/>
        <w:topLinePunct w:val="0"/>
        <w:autoSpaceDE/>
        <w:autoSpaceDN/>
        <w:bidi w:val="0"/>
        <w:adjustRightInd/>
        <w:snapToGrid/>
        <w:spacing w:line="360" w:lineRule="auto"/>
        <w:ind w:left="260" w:right="0" w:firstLine="480"/>
        <w:jc w:val="both"/>
        <w:textAlignment w:val="auto"/>
        <w:rPr>
          <w:rFonts w:hint="eastAsia" w:eastAsia="宋体" w:cs="宋体"/>
          <w:b w:val="0"/>
          <w:bCs w:val="0"/>
          <w:color w:val="00B050"/>
          <w:spacing w:val="0"/>
          <w:w w:val="100"/>
          <w:kern w:val="2"/>
          <w:position w:val="0"/>
          <w:sz w:val="21"/>
          <w:szCs w:val="21"/>
          <w:u w:val="none"/>
          <w:shd w:val="clear"/>
          <w:lang w:val="en-US" w:eastAsia="zh-CN" w:bidi="ar-SA"/>
        </w:rPr>
      </w:pPr>
      <w:r>
        <w:rPr>
          <w:rFonts w:hint="eastAsia" w:cs="宋体"/>
          <w:b w:val="0"/>
          <w:bCs w:val="0"/>
          <w:color w:val="00B050"/>
          <w:spacing w:val="0"/>
          <w:w w:val="100"/>
          <w:kern w:val="2"/>
          <w:position w:val="0"/>
          <w:sz w:val="21"/>
          <w:szCs w:val="21"/>
          <w:u w:val="none"/>
          <w:shd w:val="clear"/>
          <w:lang w:val="en-US" w:eastAsia="en-US" w:bidi="ar-SA"/>
        </w:rPr>
        <w:t>加强组织建设</w:t>
      </w:r>
      <w:r>
        <w:rPr>
          <w:rFonts w:hint="eastAsia" w:cs="宋体"/>
          <w:b w:val="0"/>
          <w:bCs w:val="0"/>
          <w:color w:val="00B050"/>
          <w:spacing w:val="0"/>
          <w:w w:val="100"/>
          <w:kern w:val="2"/>
          <w:position w:val="0"/>
          <w:sz w:val="21"/>
          <w:szCs w:val="21"/>
          <w:u w:val="none"/>
          <w:shd w:val="clear"/>
          <w:lang w:val="en-US" w:eastAsia="zh-CN" w:bidi="ar-SA"/>
        </w:rPr>
        <w:t>.</w:t>
      </w:r>
      <w:r>
        <w:rPr>
          <w:rFonts w:hint="eastAsia" w:cs="宋体"/>
          <w:b w:val="0"/>
          <w:bCs w:val="0"/>
          <w:color w:val="00B050"/>
          <w:spacing w:val="0"/>
          <w:w w:val="100"/>
          <w:kern w:val="2"/>
          <w:position w:val="0"/>
          <w:sz w:val="21"/>
          <w:szCs w:val="21"/>
          <w:u w:val="none"/>
          <w:shd w:val="clear"/>
          <w:lang w:val="en-US" w:eastAsia="en-US" w:bidi="ar-SA"/>
        </w:rPr>
        <w:t>建强学校教研组、备课组，构建校级常态教研共同体，形成时间固定、主题聚焦、人人参与、研讨交流的教研机制, 及时解决教师在教学实践中遇到的问题</w:t>
      </w:r>
      <w:r>
        <w:rPr>
          <w:rFonts w:hint="eastAsia" w:cs="宋体"/>
          <w:b w:val="0"/>
          <w:bCs w:val="0"/>
          <w:color w:val="00B050"/>
          <w:spacing w:val="0"/>
          <w:w w:val="100"/>
          <w:kern w:val="2"/>
          <w:position w:val="0"/>
          <w:sz w:val="21"/>
          <w:szCs w:val="21"/>
          <w:u w:val="none"/>
          <w:shd w:val="clear"/>
          <w:lang w:val="en-US" w:eastAsia="zh-CN" w:bidi="ar-SA"/>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line="360" w:lineRule="auto"/>
        <w:ind w:left="260" w:right="0" w:firstLine="480"/>
        <w:jc w:val="both"/>
        <w:textAlignment w:val="auto"/>
        <w:rPr>
          <w:rFonts w:hint="eastAsia" w:eastAsia="宋体" w:cs="宋体"/>
          <w:b w:val="0"/>
          <w:bCs w:val="0"/>
          <w:color w:val="00B050"/>
          <w:spacing w:val="0"/>
          <w:w w:val="100"/>
          <w:kern w:val="2"/>
          <w:position w:val="0"/>
          <w:sz w:val="21"/>
          <w:szCs w:val="21"/>
          <w:u w:val="none"/>
          <w:shd w:val="clear"/>
          <w:lang w:val="en-US" w:eastAsia="zh-CN" w:bidi="ar-SA"/>
        </w:rPr>
      </w:pPr>
      <w:r>
        <w:rPr>
          <w:rFonts w:hint="eastAsia" w:cs="宋体"/>
          <w:b w:val="0"/>
          <w:bCs w:val="0"/>
          <w:color w:val="00B050"/>
          <w:spacing w:val="0"/>
          <w:w w:val="100"/>
          <w:kern w:val="2"/>
          <w:position w:val="0"/>
          <w:sz w:val="21"/>
          <w:szCs w:val="21"/>
          <w:u w:val="none"/>
          <w:shd w:val="clear"/>
          <w:lang w:val="en-US" w:eastAsia="en-US" w:bidi="ar-SA"/>
        </w:rPr>
        <w:t>聚焦教学难点</w:t>
      </w:r>
      <w:r>
        <w:rPr>
          <w:rFonts w:hint="eastAsia" w:cs="宋体"/>
          <w:b w:val="0"/>
          <w:bCs w:val="0"/>
          <w:color w:val="00B050"/>
          <w:spacing w:val="0"/>
          <w:w w:val="100"/>
          <w:kern w:val="2"/>
          <w:position w:val="0"/>
          <w:sz w:val="21"/>
          <w:szCs w:val="21"/>
          <w:u w:val="none"/>
          <w:shd w:val="clear"/>
          <w:lang w:val="en-US" w:eastAsia="zh-CN" w:bidi="ar-SA"/>
        </w:rPr>
        <w:t>.</w:t>
      </w:r>
      <w:r>
        <w:rPr>
          <w:rFonts w:hint="eastAsia" w:cs="宋体"/>
          <w:b w:val="0"/>
          <w:bCs w:val="0"/>
          <w:color w:val="00B050"/>
          <w:spacing w:val="0"/>
          <w:w w:val="100"/>
          <w:kern w:val="2"/>
          <w:position w:val="0"/>
          <w:sz w:val="21"/>
          <w:szCs w:val="21"/>
          <w:u w:val="none"/>
          <w:shd w:val="clear"/>
          <w:lang w:val="en-US" w:eastAsia="en-US" w:bidi="ar-SA"/>
        </w:rPr>
        <w:t>基于本校学情，聚焦教学重点和难点问题，确定教研专题，以教学改进和师生共同发展为研究目的，开展校本教研活动，增强教研的针对性，引导教师持续进行核心素养导向的数学教学改进，实现教师从理念到课堂教学行为的转变</w:t>
      </w:r>
      <w:r>
        <w:rPr>
          <w:rFonts w:hint="eastAsia" w:cs="宋体"/>
          <w:b w:val="0"/>
          <w:bCs w:val="0"/>
          <w:color w:val="00B050"/>
          <w:spacing w:val="0"/>
          <w:w w:val="100"/>
          <w:kern w:val="2"/>
          <w:position w:val="0"/>
          <w:sz w:val="21"/>
          <w:szCs w:val="21"/>
          <w:u w:val="none"/>
          <w:shd w:val="clear"/>
          <w:lang w:val="en-US" w:eastAsia="zh-CN" w:bidi="ar-SA"/>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line="360" w:lineRule="auto"/>
        <w:ind w:left="260" w:right="0" w:firstLine="480"/>
        <w:jc w:val="both"/>
        <w:textAlignment w:val="auto"/>
        <w:rPr>
          <w:rFonts w:hint="eastAsia" w:eastAsia="宋体" w:cs="宋体"/>
          <w:b w:val="0"/>
          <w:bCs w:val="0"/>
          <w:color w:val="00B050"/>
          <w:spacing w:val="0"/>
          <w:w w:val="100"/>
          <w:kern w:val="2"/>
          <w:position w:val="0"/>
          <w:sz w:val="21"/>
          <w:szCs w:val="21"/>
          <w:u w:val="none"/>
          <w:shd w:val="clear"/>
          <w:lang w:val="en-US" w:eastAsia="zh-CN" w:bidi="ar-SA"/>
        </w:rPr>
      </w:pPr>
      <w:r>
        <w:rPr>
          <w:rFonts w:hint="eastAsia" w:cs="宋体"/>
          <w:b w:val="0"/>
          <w:bCs w:val="0"/>
          <w:color w:val="00B050"/>
          <w:spacing w:val="0"/>
          <w:w w:val="100"/>
          <w:kern w:val="2"/>
          <w:position w:val="0"/>
          <w:sz w:val="21"/>
          <w:szCs w:val="21"/>
          <w:u w:val="none"/>
          <w:shd w:val="clear"/>
          <w:lang w:val="en-US" w:eastAsia="en-US" w:bidi="ar-SA"/>
        </w:rPr>
        <w:t>创新教研方式</w:t>
      </w:r>
      <w:r>
        <w:rPr>
          <w:rFonts w:hint="eastAsia" w:cs="宋体"/>
          <w:b w:val="0"/>
          <w:bCs w:val="0"/>
          <w:color w:val="00B050"/>
          <w:spacing w:val="0"/>
          <w:w w:val="100"/>
          <w:kern w:val="2"/>
          <w:position w:val="0"/>
          <w:sz w:val="21"/>
          <w:szCs w:val="21"/>
          <w:u w:val="none"/>
          <w:shd w:val="clear"/>
          <w:lang w:val="en-US" w:eastAsia="zh-CN" w:bidi="ar-SA"/>
        </w:rPr>
        <w:t>.</w:t>
      </w:r>
      <w:r>
        <w:rPr>
          <w:rFonts w:hint="eastAsia" w:cs="宋体"/>
          <w:b w:val="0"/>
          <w:bCs w:val="0"/>
          <w:color w:val="00B050"/>
          <w:spacing w:val="0"/>
          <w:w w:val="100"/>
          <w:kern w:val="2"/>
          <w:position w:val="0"/>
          <w:sz w:val="21"/>
          <w:szCs w:val="21"/>
          <w:u w:val="none"/>
          <w:shd w:val="clear"/>
          <w:lang w:val="en-US" w:eastAsia="en-US" w:bidi="ar-SA"/>
        </w:rPr>
        <w:t>在集体备课、课堂观摩、交流研讨等教研活动基础上，积极开展“问题一研究一改进一实践”的校本教研，帮助教师解决教学中的问题</w:t>
      </w:r>
      <w:r>
        <w:rPr>
          <w:rFonts w:hint="eastAsia" w:cs="宋体"/>
          <w:b w:val="0"/>
          <w:bCs w:val="0"/>
          <w:color w:val="00B050"/>
          <w:spacing w:val="0"/>
          <w:w w:val="100"/>
          <w:kern w:val="2"/>
          <w:position w:val="0"/>
          <w:sz w:val="21"/>
          <w:szCs w:val="21"/>
          <w:u w:val="none"/>
          <w:shd w:val="clear"/>
          <w:lang w:val="en-US" w:eastAsia="zh-CN" w:bidi="ar-SA"/>
        </w:rPr>
        <w:t>.</w:t>
      </w:r>
      <w:r>
        <w:rPr>
          <w:rFonts w:hint="eastAsia" w:cs="宋体"/>
          <w:b w:val="0"/>
          <w:bCs w:val="0"/>
          <w:color w:val="00B050"/>
          <w:spacing w:val="0"/>
          <w:w w:val="100"/>
          <w:kern w:val="2"/>
          <w:position w:val="0"/>
          <w:sz w:val="21"/>
          <w:szCs w:val="21"/>
          <w:u w:val="none"/>
          <w:shd w:val="clear"/>
          <w:lang w:val="en-US" w:eastAsia="en-US" w:bidi="ar-SA"/>
        </w:rPr>
        <w:t>充分发挥各级骨干教师的作用，通过名师工作室、教学沙龙、工作坊和微论坛等，开展专题研讨，丰富教研形式, 提升教师教学能力水平</w:t>
      </w:r>
      <w:r>
        <w:rPr>
          <w:rFonts w:hint="eastAsia" w:cs="宋体"/>
          <w:b w:val="0"/>
          <w:bCs w:val="0"/>
          <w:color w:val="00B050"/>
          <w:spacing w:val="0"/>
          <w:w w:val="100"/>
          <w:kern w:val="2"/>
          <w:position w:val="0"/>
          <w:sz w:val="21"/>
          <w:szCs w:val="21"/>
          <w:u w:val="none"/>
          <w:shd w:val="clear"/>
          <w:lang w:val="en-US" w:eastAsia="zh-CN" w:bidi="ar-SA"/>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line="360" w:lineRule="auto"/>
        <w:ind w:left="260" w:right="0" w:firstLine="480"/>
        <w:jc w:val="both"/>
        <w:textAlignment w:val="auto"/>
        <w:rPr>
          <w:rFonts w:hint="eastAsia" w:cs="宋体"/>
          <w:b/>
          <w:bCs/>
          <w:color w:val="00B050"/>
          <w:spacing w:val="0"/>
          <w:w w:val="100"/>
          <w:kern w:val="2"/>
          <w:position w:val="0"/>
          <w:sz w:val="21"/>
          <w:szCs w:val="21"/>
          <w:u w:val="none"/>
          <w:shd w:val="clear"/>
          <w:lang w:val="en-US" w:eastAsia="en-US" w:bidi="ar-SA"/>
        </w:rPr>
      </w:pPr>
      <w:r>
        <w:rPr>
          <w:rFonts w:hint="eastAsia" w:cs="宋体"/>
          <w:b/>
          <w:bCs/>
          <w:color w:val="00B050"/>
          <w:spacing w:val="0"/>
          <w:w w:val="100"/>
          <w:kern w:val="2"/>
          <w:position w:val="0"/>
          <w:sz w:val="21"/>
          <w:szCs w:val="21"/>
          <w:u w:val="none"/>
          <w:shd w:val="clear"/>
          <w:lang w:val="en-US" w:eastAsia="en-US" w:bidi="ar-SA"/>
        </w:rPr>
        <w:t>2.培训建议</w:t>
      </w:r>
    </w:p>
    <w:p>
      <w:pPr>
        <w:pStyle w:val="14"/>
        <w:keepNext w:val="0"/>
        <w:keepLines w:val="0"/>
        <w:pageBreakBefore w:val="0"/>
        <w:widowControl w:val="0"/>
        <w:shd w:val="clear" w:color="auto" w:fill="auto"/>
        <w:kinsoku/>
        <w:wordWrap/>
        <w:overflowPunct/>
        <w:topLinePunct w:val="0"/>
        <w:autoSpaceDE/>
        <w:autoSpaceDN/>
        <w:bidi w:val="0"/>
        <w:adjustRightInd/>
        <w:snapToGrid/>
        <w:spacing w:line="360" w:lineRule="auto"/>
        <w:ind w:left="260" w:right="0" w:firstLine="480"/>
        <w:jc w:val="both"/>
        <w:textAlignment w:val="auto"/>
        <w:rPr>
          <w:rFonts w:hint="eastAsia" w:eastAsia="宋体" w:cs="宋体"/>
          <w:b w:val="0"/>
          <w:bCs w:val="0"/>
          <w:color w:val="00B050"/>
          <w:spacing w:val="0"/>
          <w:w w:val="100"/>
          <w:kern w:val="2"/>
          <w:position w:val="0"/>
          <w:sz w:val="21"/>
          <w:szCs w:val="21"/>
          <w:u w:val="none"/>
          <w:shd w:val="clear"/>
          <w:lang w:val="en-US" w:eastAsia="zh-CN" w:bidi="ar-SA"/>
        </w:rPr>
      </w:pPr>
      <w:r>
        <w:rPr>
          <w:rFonts w:hint="eastAsia" w:cs="宋体"/>
          <w:b w:val="0"/>
          <w:bCs w:val="0"/>
          <w:color w:val="00B050"/>
          <w:spacing w:val="0"/>
          <w:w w:val="100"/>
          <w:kern w:val="2"/>
          <w:position w:val="0"/>
          <w:sz w:val="21"/>
          <w:szCs w:val="21"/>
          <w:u w:val="none"/>
          <w:shd w:val="clear"/>
          <w:lang w:val="en-US" w:eastAsia="en-US" w:bidi="ar-SA"/>
        </w:rPr>
        <w:t>教师培训是落实课程改革要求、提升育人质量的关键</w:t>
      </w:r>
      <w:r>
        <w:rPr>
          <w:rFonts w:hint="eastAsia" w:cs="宋体"/>
          <w:b w:val="0"/>
          <w:bCs w:val="0"/>
          <w:color w:val="00B050"/>
          <w:spacing w:val="0"/>
          <w:w w:val="100"/>
          <w:kern w:val="2"/>
          <w:position w:val="0"/>
          <w:sz w:val="21"/>
          <w:szCs w:val="21"/>
          <w:u w:val="none"/>
          <w:shd w:val="clear"/>
          <w:lang w:val="en-US" w:eastAsia="zh-CN" w:bidi="ar-SA"/>
        </w:rPr>
        <w:t>.</w:t>
      </w:r>
      <w:r>
        <w:rPr>
          <w:rFonts w:hint="eastAsia" w:cs="宋体"/>
          <w:b w:val="0"/>
          <w:bCs w:val="0"/>
          <w:color w:val="00B050"/>
          <w:spacing w:val="0"/>
          <w:w w:val="100"/>
          <w:kern w:val="2"/>
          <w:position w:val="0"/>
          <w:sz w:val="21"/>
          <w:szCs w:val="21"/>
          <w:u w:val="none"/>
          <w:shd w:val="clear"/>
          <w:lang w:val="en-US" w:eastAsia="en-US" w:bidi="ar-SA"/>
        </w:rPr>
        <w:t>培训应面向全体教师，坚持“先培训后实施”</w:t>
      </w:r>
      <w:r>
        <w:rPr>
          <w:rFonts w:hint="eastAsia" w:cs="宋体"/>
          <w:b w:val="0"/>
          <w:bCs w:val="0"/>
          <w:color w:val="00B050"/>
          <w:spacing w:val="0"/>
          <w:w w:val="100"/>
          <w:kern w:val="2"/>
          <w:position w:val="0"/>
          <w:sz w:val="21"/>
          <w:szCs w:val="21"/>
          <w:u w:val="none"/>
          <w:shd w:val="clear"/>
          <w:lang w:val="en-US" w:eastAsia="zh-CN" w:bidi="ar-SA"/>
        </w:rPr>
        <w:t>.</w:t>
      </w:r>
      <w:r>
        <w:rPr>
          <w:rFonts w:hint="eastAsia" w:cs="宋体"/>
          <w:b w:val="0"/>
          <w:bCs w:val="0"/>
          <w:color w:val="00B050"/>
          <w:spacing w:val="0"/>
          <w:w w:val="100"/>
          <w:kern w:val="2"/>
          <w:position w:val="0"/>
          <w:sz w:val="21"/>
          <w:szCs w:val="21"/>
          <w:u w:val="none"/>
          <w:shd w:val="clear"/>
          <w:lang w:val="en-US" w:eastAsia="en-US" w:bidi="ar-SA"/>
        </w:rPr>
        <w:t>应充分发挥教研部门的作用， 统筹课程专家、学科教育专家、教研员和一线骨干教师的力量，提升培训质量</w:t>
      </w:r>
      <w:r>
        <w:rPr>
          <w:rFonts w:hint="eastAsia" w:cs="宋体"/>
          <w:b w:val="0"/>
          <w:bCs w:val="0"/>
          <w:color w:val="00B050"/>
          <w:spacing w:val="0"/>
          <w:w w:val="100"/>
          <w:kern w:val="2"/>
          <w:position w:val="0"/>
          <w:sz w:val="21"/>
          <w:szCs w:val="21"/>
          <w:u w:val="none"/>
          <w:shd w:val="clear"/>
          <w:lang w:val="en-US" w:eastAsia="zh-CN" w:bidi="ar-SA"/>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line="360" w:lineRule="auto"/>
        <w:ind w:left="260" w:right="0" w:firstLine="480"/>
        <w:jc w:val="both"/>
        <w:textAlignment w:val="auto"/>
        <w:rPr>
          <w:rFonts w:hint="eastAsia" w:eastAsia="宋体" w:cs="宋体"/>
          <w:b w:val="0"/>
          <w:bCs w:val="0"/>
          <w:color w:val="00B050"/>
          <w:spacing w:val="0"/>
          <w:w w:val="100"/>
          <w:kern w:val="2"/>
          <w:position w:val="0"/>
          <w:sz w:val="21"/>
          <w:szCs w:val="21"/>
          <w:u w:val="none"/>
          <w:shd w:val="clear"/>
          <w:lang w:val="en-US" w:eastAsia="zh-CN" w:bidi="ar-SA"/>
        </w:rPr>
      </w:pPr>
      <w:r>
        <w:rPr>
          <w:rFonts w:hint="eastAsia" w:cs="宋体"/>
          <w:b w:val="0"/>
          <w:bCs w:val="0"/>
          <w:color w:val="00B050"/>
          <w:spacing w:val="0"/>
          <w:w w:val="100"/>
          <w:kern w:val="2"/>
          <w:position w:val="0"/>
          <w:sz w:val="21"/>
          <w:szCs w:val="21"/>
          <w:u w:val="none"/>
          <w:shd w:val="clear"/>
          <w:lang w:val="en-US" w:eastAsia="en-US" w:bidi="ar-SA"/>
        </w:rPr>
        <w:t>精心设计培训内容</w:t>
      </w:r>
      <w:r>
        <w:rPr>
          <w:rFonts w:hint="eastAsia" w:cs="宋体"/>
          <w:b w:val="0"/>
          <w:bCs w:val="0"/>
          <w:color w:val="00B050"/>
          <w:spacing w:val="0"/>
          <w:w w:val="100"/>
          <w:kern w:val="2"/>
          <w:position w:val="0"/>
          <w:sz w:val="21"/>
          <w:szCs w:val="21"/>
          <w:u w:val="none"/>
          <w:shd w:val="clear"/>
          <w:lang w:val="en-US" w:eastAsia="zh-CN" w:bidi="ar-SA"/>
        </w:rPr>
        <w:t>.</w:t>
      </w:r>
      <w:r>
        <w:rPr>
          <w:rFonts w:hint="eastAsia" w:cs="宋体"/>
          <w:b w:val="0"/>
          <w:bCs w:val="0"/>
          <w:color w:val="00B050"/>
          <w:spacing w:val="0"/>
          <w:w w:val="100"/>
          <w:kern w:val="2"/>
          <w:position w:val="0"/>
          <w:sz w:val="21"/>
          <w:szCs w:val="21"/>
          <w:u w:val="none"/>
          <w:shd w:val="clear"/>
          <w:lang w:val="en-US" w:eastAsia="en-US" w:bidi="ar-SA"/>
        </w:rPr>
        <w:t>培训内容的设计应着眼新理念，强化整体性，突出关键点，注重实践性</w:t>
      </w:r>
      <w:r>
        <w:rPr>
          <w:rFonts w:hint="eastAsia" w:cs="宋体"/>
          <w:b w:val="0"/>
          <w:bCs w:val="0"/>
          <w:color w:val="00B050"/>
          <w:spacing w:val="0"/>
          <w:w w:val="100"/>
          <w:kern w:val="2"/>
          <w:position w:val="0"/>
          <w:sz w:val="21"/>
          <w:szCs w:val="21"/>
          <w:u w:val="none"/>
          <w:shd w:val="clear"/>
          <w:lang w:val="en-US" w:eastAsia="zh-CN" w:bidi="ar-SA"/>
        </w:rPr>
        <w:t>.</w:t>
      </w:r>
      <w:r>
        <w:rPr>
          <w:rFonts w:hint="eastAsia" w:cs="宋体"/>
          <w:b w:val="0"/>
          <w:bCs w:val="0"/>
          <w:color w:val="00B050"/>
          <w:spacing w:val="0"/>
          <w:w w:val="100"/>
          <w:kern w:val="2"/>
          <w:position w:val="0"/>
          <w:sz w:val="21"/>
          <w:szCs w:val="21"/>
          <w:u w:val="none"/>
          <w:shd w:val="clear"/>
          <w:lang w:val="en-US" w:eastAsia="en-US" w:bidi="ar-SA"/>
        </w:rPr>
        <w:t>内容应包括：课程改革的背景和要求，课程改革的顶层设计意图和数学课程的理念等；数学课程性质、课程理念、核心素养、课程目标、课程内容、学业质量、教学与评价建议等各部分的核心要义及彼此间的关系；整体把握结构化课程内容体系、单元整体教学、跨学科主题学习、基于核心素养的学业质量标准与考试评价等关键问题专题研修；结合典型案例对数学教学中重点难点解析，教学实施路径和策略示范引领等</w:t>
      </w:r>
      <w:r>
        <w:rPr>
          <w:rFonts w:hint="eastAsia" w:cs="宋体"/>
          <w:b w:val="0"/>
          <w:bCs w:val="0"/>
          <w:color w:val="00B050"/>
          <w:spacing w:val="0"/>
          <w:w w:val="100"/>
          <w:kern w:val="2"/>
          <w:position w:val="0"/>
          <w:sz w:val="21"/>
          <w:szCs w:val="21"/>
          <w:u w:val="none"/>
          <w:shd w:val="clear"/>
          <w:lang w:val="en-US" w:eastAsia="zh-CN" w:bidi="ar-SA"/>
        </w:rPr>
        <w:t>.</w:t>
      </w:r>
    </w:p>
    <w:p>
      <w:pPr>
        <w:pStyle w:val="14"/>
        <w:keepNext w:val="0"/>
        <w:keepLines w:val="0"/>
        <w:pageBreakBefore w:val="0"/>
        <w:widowControl w:val="0"/>
        <w:shd w:val="clear" w:color="auto" w:fill="auto"/>
        <w:kinsoku/>
        <w:wordWrap/>
        <w:overflowPunct/>
        <w:topLinePunct w:val="0"/>
        <w:autoSpaceDE/>
        <w:autoSpaceDN/>
        <w:bidi w:val="0"/>
        <w:adjustRightInd/>
        <w:snapToGrid/>
        <w:spacing w:line="360" w:lineRule="auto"/>
        <w:ind w:left="260" w:right="0" w:firstLine="480"/>
        <w:jc w:val="both"/>
        <w:textAlignment w:val="auto"/>
        <w:rPr>
          <w:rFonts w:hint="eastAsia" w:eastAsia="宋体" w:cs="宋体"/>
          <w:b w:val="0"/>
          <w:bCs w:val="0"/>
          <w:color w:val="00B050"/>
          <w:spacing w:val="0"/>
          <w:w w:val="100"/>
          <w:kern w:val="2"/>
          <w:position w:val="0"/>
          <w:sz w:val="21"/>
          <w:szCs w:val="21"/>
          <w:u w:val="none"/>
          <w:shd w:val="clear"/>
          <w:lang w:val="en-US" w:eastAsia="zh-CN" w:bidi="ar-SA"/>
        </w:rPr>
      </w:pPr>
      <w:r>
        <w:rPr>
          <w:rFonts w:hint="eastAsia" w:cs="宋体"/>
          <w:b w:val="0"/>
          <w:bCs w:val="0"/>
          <w:color w:val="00B050"/>
          <w:spacing w:val="0"/>
          <w:w w:val="100"/>
          <w:kern w:val="2"/>
          <w:position w:val="0"/>
          <w:sz w:val="21"/>
          <w:szCs w:val="21"/>
          <w:u w:val="none"/>
          <w:shd w:val="clear"/>
          <w:lang w:val="en-US" w:eastAsia="en-US" w:bidi="ar-SA"/>
        </w:rPr>
        <w:t>釆用多样化培训方式</w:t>
      </w:r>
      <w:r>
        <w:rPr>
          <w:rFonts w:hint="eastAsia" w:cs="宋体"/>
          <w:b w:val="0"/>
          <w:bCs w:val="0"/>
          <w:color w:val="00B050"/>
          <w:spacing w:val="0"/>
          <w:w w:val="100"/>
          <w:kern w:val="2"/>
          <w:position w:val="0"/>
          <w:sz w:val="21"/>
          <w:szCs w:val="21"/>
          <w:u w:val="none"/>
          <w:shd w:val="clear"/>
          <w:lang w:val="en-US" w:eastAsia="zh-CN" w:bidi="ar-SA"/>
        </w:rPr>
        <w:t>.</w:t>
      </w:r>
      <w:r>
        <w:rPr>
          <w:rFonts w:hint="eastAsia" w:cs="宋体"/>
          <w:b w:val="0"/>
          <w:bCs w:val="0"/>
          <w:color w:val="00B050"/>
          <w:spacing w:val="0"/>
          <w:w w:val="100"/>
          <w:kern w:val="2"/>
          <w:position w:val="0"/>
          <w:sz w:val="21"/>
          <w:szCs w:val="21"/>
          <w:u w:val="none"/>
          <w:shd w:val="clear"/>
          <w:lang w:val="en-US" w:eastAsia="en-US" w:bidi="ar-SA"/>
        </w:rPr>
        <w:t>注重研究型、参与式培训，釆用专家报告与案例研究相结合、线上与线下相结合、集体学习与自我研修相结合等多种方式</w:t>
      </w:r>
      <w:r>
        <w:rPr>
          <w:rFonts w:hint="eastAsia" w:cs="宋体"/>
          <w:b w:val="0"/>
          <w:bCs w:val="0"/>
          <w:color w:val="00B050"/>
          <w:spacing w:val="0"/>
          <w:w w:val="100"/>
          <w:kern w:val="2"/>
          <w:position w:val="0"/>
          <w:sz w:val="21"/>
          <w:szCs w:val="21"/>
          <w:u w:val="none"/>
          <w:shd w:val="clear"/>
          <w:lang w:val="en-US" w:eastAsia="zh-CN" w:bidi="ar-SA"/>
        </w:rPr>
        <w:t>.</w:t>
      </w:r>
      <w:r>
        <w:rPr>
          <w:rFonts w:hint="eastAsia" w:cs="宋体"/>
          <w:b w:val="0"/>
          <w:bCs w:val="0"/>
          <w:color w:val="00B050"/>
          <w:spacing w:val="0"/>
          <w:w w:val="100"/>
          <w:kern w:val="2"/>
          <w:position w:val="0"/>
          <w:sz w:val="21"/>
          <w:szCs w:val="21"/>
          <w:u w:val="none"/>
          <w:shd w:val="clear"/>
          <w:lang w:val="en-US" w:eastAsia="en-US" w:bidi="ar-SA"/>
        </w:rPr>
        <w:t>探索新技术与教师培训有机融合的培训模式，运用移动互联网、人工智能、大数据等新技术，创新移动学习环境，充分发挥现代信息技术对教师培训的支持和服务功能</w:t>
      </w:r>
      <w:r>
        <w:rPr>
          <w:rFonts w:hint="eastAsia" w:cs="宋体"/>
          <w:b w:val="0"/>
          <w:bCs w:val="0"/>
          <w:color w:val="00B050"/>
          <w:spacing w:val="0"/>
          <w:w w:val="100"/>
          <w:kern w:val="2"/>
          <w:position w:val="0"/>
          <w:sz w:val="21"/>
          <w:szCs w:val="21"/>
          <w:u w:val="none"/>
          <w:shd w:val="clear"/>
          <w:lang w:val="en-US" w:eastAsia="zh-CN" w:bidi="ar-SA"/>
        </w:rPr>
        <w:t>.</w:t>
      </w:r>
      <w:r>
        <w:rPr>
          <w:rFonts w:hint="eastAsia" w:cs="宋体"/>
          <w:b w:val="0"/>
          <w:bCs w:val="0"/>
          <w:color w:val="00B050"/>
          <w:spacing w:val="0"/>
          <w:w w:val="100"/>
          <w:kern w:val="2"/>
          <w:position w:val="0"/>
          <w:sz w:val="21"/>
          <w:szCs w:val="21"/>
          <w:u w:val="none"/>
          <w:shd w:val="clear"/>
          <w:lang w:val="en-US" w:eastAsia="en-US" w:bidi="ar-SA"/>
        </w:rPr>
        <w:t>例如：课程标准解读可釆取专家现场讲座、线上视频学习的方式；案例示范可釆取工作坊方式，设置“案例分享一分组研讨一专家点评”等活动环节</w:t>
      </w:r>
      <w:r>
        <w:rPr>
          <w:rFonts w:hint="eastAsia" w:cs="宋体"/>
          <w:b w:val="0"/>
          <w:bCs w:val="0"/>
          <w:color w:val="00B050"/>
          <w:spacing w:val="0"/>
          <w:w w:val="100"/>
          <w:kern w:val="2"/>
          <w:position w:val="0"/>
          <w:sz w:val="21"/>
          <w:szCs w:val="21"/>
          <w:u w:val="none"/>
          <w:shd w:val="clear"/>
          <w:lang w:val="en-US" w:eastAsia="zh-CN" w:bidi="ar-SA"/>
        </w:rPr>
        <w:t>.</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p>
    <w:sectPr>
      <w:headerReference r:id="rId3" w:type="default"/>
      <w:footerReference r:id="rId4"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Cambria Math">
    <w:panose1 w:val="02040503050406030204"/>
    <w:charset w:val="00"/>
    <w:family w:val="auto"/>
    <w:pitch w:val="default"/>
    <w:sig w:usb0="E00002FF" w:usb1="420024FF" w:usb2="0000000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MS PGothic">
    <w:panose1 w:val="020B0600070205080204"/>
    <w:charset w:val="80"/>
    <w:family w:val="auto"/>
    <w:pitch w:val="default"/>
    <w:sig w:usb0="E00002FF" w:usb1="6AC7FDFB" w:usb2="00000012" w:usb3="00000000" w:csb0="4002009F" w:csb1="DFD70000"/>
  </w:font>
  <w:font w:name="Tahoma">
    <w:panose1 w:val="020B0604030504040204"/>
    <w:charset w:val="00"/>
    <w:family w:val="auto"/>
    <w:pitch w:val="default"/>
    <w:sig w:usb0="E1002EFF" w:usb1="C000605B" w:usb2="00000029" w:usb3="00000000" w:csb0="200101FF" w:csb1="20280000"/>
  </w:font>
  <w:font w:name="MS Mincho">
    <w:panose1 w:val="020206090402050803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7EE0A9"/>
    <w:multiLevelType w:val="singleLevel"/>
    <w:tmpl w:val="8C7EE0A9"/>
    <w:lvl w:ilvl="0" w:tentative="0">
      <w:start w:val="3"/>
      <w:numFmt w:val="decimal"/>
      <w:suff w:val="nothing"/>
      <w:lvlText w:val="（%1）"/>
      <w:lvlJc w:val="left"/>
    </w:lvl>
  </w:abstractNum>
  <w:abstractNum w:abstractNumId="1">
    <w:nsid w:val="C0BC50C8"/>
    <w:multiLevelType w:val="singleLevel"/>
    <w:tmpl w:val="C0BC50C8"/>
    <w:lvl w:ilvl="0" w:tentative="0">
      <w:start w:val="1"/>
      <w:numFmt w:val="decimal"/>
      <w:suff w:val="nothing"/>
      <w:lvlText w:val="%1．"/>
      <w:lvlJc w:val="left"/>
    </w:lvl>
  </w:abstractNum>
  <w:abstractNum w:abstractNumId="2">
    <w:nsid w:val="C2DF8BD8"/>
    <w:multiLevelType w:val="singleLevel"/>
    <w:tmpl w:val="C2DF8BD8"/>
    <w:lvl w:ilvl="0" w:tentative="0">
      <w:start w:val="1"/>
      <w:numFmt w:val="decimal"/>
      <w:suff w:val="nothing"/>
      <w:lvlText w:val="%1．"/>
      <w:lvlJc w:val="left"/>
    </w:lvl>
  </w:abstractNum>
  <w:abstractNum w:abstractNumId="3">
    <w:nsid w:val="0634F085"/>
    <w:multiLevelType w:val="singleLevel"/>
    <w:tmpl w:val="0634F085"/>
    <w:lvl w:ilvl="0" w:tentative="0">
      <w:start w:val="1"/>
      <w:numFmt w:val="decimal"/>
      <w:suff w:val="nothing"/>
      <w:lvlText w:val="（%1）"/>
      <w:lvlJc w:val="left"/>
    </w:lvl>
  </w:abstractNum>
  <w:abstractNum w:abstractNumId="4">
    <w:nsid w:val="299D1102"/>
    <w:multiLevelType w:val="singleLevel"/>
    <w:tmpl w:val="299D1102"/>
    <w:lvl w:ilvl="0" w:tentative="0">
      <w:start w:val="1"/>
      <w:numFmt w:val="decimal"/>
      <w:suff w:val="nothing"/>
      <w:lvlText w:val="%1．"/>
      <w:lvlJc w:val="left"/>
    </w:lvl>
  </w:abstractNum>
  <w:abstractNum w:abstractNumId="5">
    <w:nsid w:val="4B71F23F"/>
    <w:multiLevelType w:val="singleLevel"/>
    <w:tmpl w:val="4B71F23F"/>
    <w:lvl w:ilvl="0" w:tentative="0">
      <w:start w:val="1"/>
      <w:numFmt w:val="decimal"/>
      <w:suff w:val="nothing"/>
      <w:lvlText w:val="%1．"/>
      <w:lvlJc w:val="left"/>
    </w:lvl>
  </w:abstractNum>
  <w:num w:numId="1">
    <w:abstractNumId w:val="3"/>
  </w:num>
  <w:num w:numId="2">
    <w:abstractNumId w:val="0"/>
  </w:num>
  <w:num w:numId="3">
    <w:abstractNumId w:val="5"/>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2529BF"/>
    <w:rsid w:val="009135DD"/>
    <w:rsid w:val="00DD2C14"/>
    <w:rsid w:val="00FE7B94"/>
    <w:rsid w:val="017A49B9"/>
    <w:rsid w:val="01925110"/>
    <w:rsid w:val="01EC69C2"/>
    <w:rsid w:val="02105DD0"/>
    <w:rsid w:val="02572162"/>
    <w:rsid w:val="026F3BE4"/>
    <w:rsid w:val="03417373"/>
    <w:rsid w:val="04812FB5"/>
    <w:rsid w:val="04CA6A45"/>
    <w:rsid w:val="05A00733"/>
    <w:rsid w:val="05B67C60"/>
    <w:rsid w:val="05E30CAA"/>
    <w:rsid w:val="06417592"/>
    <w:rsid w:val="0644782D"/>
    <w:rsid w:val="0655690D"/>
    <w:rsid w:val="06A93796"/>
    <w:rsid w:val="06F07F7E"/>
    <w:rsid w:val="06F4683A"/>
    <w:rsid w:val="06F65782"/>
    <w:rsid w:val="07836DAB"/>
    <w:rsid w:val="079C75A6"/>
    <w:rsid w:val="07B22EE2"/>
    <w:rsid w:val="084E7B66"/>
    <w:rsid w:val="08885305"/>
    <w:rsid w:val="089E3A7E"/>
    <w:rsid w:val="08B1168A"/>
    <w:rsid w:val="08EF537A"/>
    <w:rsid w:val="08F8136C"/>
    <w:rsid w:val="092F34B9"/>
    <w:rsid w:val="096C55FF"/>
    <w:rsid w:val="0A2105E5"/>
    <w:rsid w:val="0B2B5A29"/>
    <w:rsid w:val="0BFA34C0"/>
    <w:rsid w:val="0D2519B2"/>
    <w:rsid w:val="0D377DA6"/>
    <w:rsid w:val="0D5E30A2"/>
    <w:rsid w:val="0DB30809"/>
    <w:rsid w:val="0DB8731C"/>
    <w:rsid w:val="0DBB60CF"/>
    <w:rsid w:val="0E1C69D4"/>
    <w:rsid w:val="0E5151EF"/>
    <w:rsid w:val="0EA804C9"/>
    <w:rsid w:val="0EE67E99"/>
    <w:rsid w:val="0F7D7A18"/>
    <w:rsid w:val="0FB430FB"/>
    <w:rsid w:val="105706E7"/>
    <w:rsid w:val="11CE5360"/>
    <w:rsid w:val="11DF30C9"/>
    <w:rsid w:val="11E132E5"/>
    <w:rsid w:val="11FB6C90"/>
    <w:rsid w:val="12D12314"/>
    <w:rsid w:val="12EF4B43"/>
    <w:rsid w:val="13A87F0C"/>
    <w:rsid w:val="13F11C23"/>
    <w:rsid w:val="14131750"/>
    <w:rsid w:val="148A34E8"/>
    <w:rsid w:val="153B379E"/>
    <w:rsid w:val="15A46B04"/>
    <w:rsid w:val="16414353"/>
    <w:rsid w:val="16814185"/>
    <w:rsid w:val="16AE52ED"/>
    <w:rsid w:val="16D24F5D"/>
    <w:rsid w:val="17492DB6"/>
    <w:rsid w:val="175A740C"/>
    <w:rsid w:val="17CA481C"/>
    <w:rsid w:val="17CE60BA"/>
    <w:rsid w:val="17E8797F"/>
    <w:rsid w:val="18827DE9"/>
    <w:rsid w:val="18951323"/>
    <w:rsid w:val="18A961DF"/>
    <w:rsid w:val="18DE43E9"/>
    <w:rsid w:val="19670574"/>
    <w:rsid w:val="198D78AF"/>
    <w:rsid w:val="19C025C4"/>
    <w:rsid w:val="19D24CA4"/>
    <w:rsid w:val="19EB7CCC"/>
    <w:rsid w:val="1AA25EA9"/>
    <w:rsid w:val="1AD0039B"/>
    <w:rsid w:val="1B662319"/>
    <w:rsid w:val="1C361085"/>
    <w:rsid w:val="1C5F3376"/>
    <w:rsid w:val="1C9A4734"/>
    <w:rsid w:val="1D0D6B6E"/>
    <w:rsid w:val="1D500FC1"/>
    <w:rsid w:val="1D6A119D"/>
    <w:rsid w:val="1DEA2C2A"/>
    <w:rsid w:val="1E6C1DA5"/>
    <w:rsid w:val="1EAF129B"/>
    <w:rsid w:val="1EBE6671"/>
    <w:rsid w:val="1F2C4289"/>
    <w:rsid w:val="1F8460B4"/>
    <w:rsid w:val="1F8D685B"/>
    <w:rsid w:val="1FA1748D"/>
    <w:rsid w:val="1FA64192"/>
    <w:rsid w:val="1FEA5A5B"/>
    <w:rsid w:val="202D4D90"/>
    <w:rsid w:val="20524D1F"/>
    <w:rsid w:val="20623843"/>
    <w:rsid w:val="208F03B0"/>
    <w:rsid w:val="20BD4F1E"/>
    <w:rsid w:val="20F12E19"/>
    <w:rsid w:val="21480AB1"/>
    <w:rsid w:val="214B5C3E"/>
    <w:rsid w:val="216274D2"/>
    <w:rsid w:val="21B20C4C"/>
    <w:rsid w:val="21C36391"/>
    <w:rsid w:val="21F62824"/>
    <w:rsid w:val="22342250"/>
    <w:rsid w:val="22737F8A"/>
    <w:rsid w:val="228D0C5F"/>
    <w:rsid w:val="22E72A57"/>
    <w:rsid w:val="23202759"/>
    <w:rsid w:val="23696C97"/>
    <w:rsid w:val="23712C4B"/>
    <w:rsid w:val="23A71716"/>
    <w:rsid w:val="244A2EFB"/>
    <w:rsid w:val="24B56B4A"/>
    <w:rsid w:val="24EB5209"/>
    <w:rsid w:val="25133E9A"/>
    <w:rsid w:val="256911D0"/>
    <w:rsid w:val="25822292"/>
    <w:rsid w:val="258873E1"/>
    <w:rsid w:val="259E6D5D"/>
    <w:rsid w:val="25DA37C6"/>
    <w:rsid w:val="26033F2C"/>
    <w:rsid w:val="263129AE"/>
    <w:rsid w:val="272F6021"/>
    <w:rsid w:val="27475253"/>
    <w:rsid w:val="27781DAD"/>
    <w:rsid w:val="27972B29"/>
    <w:rsid w:val="27B22CF9"/>
    <w:rsid w:val="28217B03"/>
    <w:rsid w:val="28A771C1"/>
    <w:rsid w:val="28D35D3C"/>
    <w:rsid w:val="2940049A"/>
    <w:rsid w:val="295E6B72"/>
    <w:rsid w:val="29BC5386"/>
    <w:rsid w:val="2AB96756"/>
    <w:rsid w:val="2ABC1DA2"/>
    <w:rsid w:val="2AD92954"/>
    <w:rsid w:val="2B546C78"/>
    <w:rsid w:val="2B5E09C2"/>
    <w:rsid w:val="2B894909"/>
    <w:rsid w:val="2C230EFB"/>
    <w:rsid w:val="2C7F7915"/>
    <w:rsid w:val="2CA55066"/>
    <w:rsid w:val="2CB6663F"/>
    <w:rsid w:val="2D2E39E4"/>
    <w:rsid w:val="2D43545B"/>
    <w:rsid w:val="2D7C058D"/>
    <w:rsid w:val="2DA134D1"/>
    <w:rsid w:val="2DC3511C"/>
    <w:rsid w:val="2DF54D03"/>
    <w:rsid w:val="2E007902"/>
    <w:rsid w:val="2E60459C"/>
    <w:rsid w:val="2E71076A"/>
    <w:rsid w:val="2E8E0BF7"/>
    <w:rsid w:val="2F5138AE"/>
    <w:rsid w:val="2F53251C"/>
    <w:rsid w:val="301D6D19"/>
    <w:rsid w:val="303D1BD7"/>
    <w:rsid w:val="305C1C49"/>
    <w:rsid w:val="308730C0"/>
    <w:rsid w:val="30993267"/>
    <w:rsid w:val="30D836AE"/>
    <w:rsid w:val="30DA5678"/>
    <w:rsid w:val="30E1423E"/>
    <w:rsid w:val="322D1D87"/>
    <w:rsid w:val="32B92120"/>
    <w:rsid w:val="33E20B38"/>
    <w:rsid w:val="34150C80"/>
    <w:rsid w:val="344277BC"/>
    <w:rsid w:val="348126B4"/>
    <w:rsid w:val="34AC2E87"/>
    <w:rsid w:val="34B601EA"/>
    <w:rsid w:val="35290A36"/>
    <w:rsid w:val="35916B0D"/>
    <w:rsid w:val="35D11D10"/>
    <w:rsid w:val="36CC7A24"/>
    <w:rsid w:val="371035C8"/>
    <w:rsid w:val="37B15D81"/>
    <w:rsid w:val="37B23CC5"/>
    <w:rsid w:val="38192D95"/>
    <w:rsid w:val="383B7464"/>
    <w:rsid w:val="387F0159"/>
    <w:rsid w:val="38C56C0D"/>
    <w:rsid w:val="38E64668"/>
    <w:rsid w:val="393D49F6"/>
    <w:rsid w:val="396C1366"/>
    <w:rsid w:val="399B093B"/>
    <w:rsid w:val="39AA2CEB"/>
    <w:rsid w:val="3A4B040D"/>
    <w:rsid w:val="3A6755EE"/>
    <w:rsid w:val="3AC32575"/>
    <w:rsid w:val="3B2E0A9A"/>
    <w:rsid w:val="3BC62A80"/>
    <w:rsid w:val="3C2F4ACD"/>
    <w:rsid w:val="3C325518"/>
    <w:rsid w:val="3C3B7E85"/>
    <w:rsid w:val="3CD83AF4"/>
    <w:rsid w:val="3DD42644"/>
    <w:rsid w:val="3F4A4DC4"/>
    <w:rsid w:val="401036D5"/>
    <w:rsid w:val="403C3FEE"/>
    <w:rsid w:val="41151DB4"/>
    <w:rsid w:val="41945DFD"/>
    <w:rsid w:val="42291FBB"/>
    <w:rsid w:val="42453CB4"/>
    <w:rsid w:val="42662BA1"/>
    <w:rsid w:val="428D5136"/>
    <w:rsid w:val="429F792A"/>
    <w:rsid w:val="42E21560"/>
    <w:rsid w:val="43111263"/>
    <w:rsid w:val="432D7724"/>
    <w:rsid w:val="433F5232"/>
    <w:rsid w:val="437D23DB"/>
    <w:rsid w:val="437F7193"/>
    <w:rsid w:val="43D8035E"/>
    <w:rsid w:val="43D877F5"/>
    <w:rsid w:val="43F46405"/>
    <w:rsid w:val="444957BE"/>
    <w:rsid w:val="44CE6262"/>
    <w:rsid w:val="44F06DC0"/>
    <w:rsid w:val="4504286C"/>
    <w:rsid w:val="451F71CB"/>
    <w:rsid w:val="45833790"/>
    <w:rsid w:val="463E5B6B"/>
    <w:rsid w:val="4654337F"/>
    <w:rsid w:val="46C40504"/>
    <w:rsid w:val="47041349"/>
    <w:rsid w:val="474433F3"/>
    <w:rsid w:val="47936F82"/>
    <w:rsid w:val="47ED2C86"/>
    <w:rsid w:val="4878363F"/>
    <w:rsid w:val="487A7BFC"/>
    <w:rsid w:val="489D0552"/>
    <w:rsid w:val="493955DE"/>
    <w:rsid w:val="49902920"/>
    <w:rsid w:val="4A1C3821"/>
    <w:rsid w:val="4ADF052A"/>
    <w:rsid w:val="4AFB2BF5"/>
    <w:rsid w:val="4B260D37"/>
    <w:rsid w:val="4B310C69"/>
    <w:rsid w:val="4B704E76"/>
    <w:rsid w:val="4CDA19BC"/>
    <w:rsid w:val="4CDA2830"/>
    <w:rsid w:val="4D5974B5"/>
    <w:rsid w:val="4E4216AE"/>
    <w:rsid w:val="4E4D2E49"/>
    <w:rsid w:val="4E9C1442"/>
    <w:rsid w:val="4F446C0C"/>
    <w:rsid w:val="4F722BA3"/>
    <w:rsid w:val="4F7E4024"/>
    <w:rsid w:val="506F382F"/>
    <w:rsid w:val="50CD549A"/>
    <w:rsid w:val="51DC2A7C"/>
    <w:rsid w:val="52676589"/>
    <w:rsid w:val="527115F9"/>
    <w:rsid w:val="52BD533F"/>
    <w:rsid w:val="53897858"/>
    <w:rsid w:val="54121636"/>
    <w:rsid w:val="54371738"/>
    <w:rsid w:val="545F09EE"/>
    <w:rsid w:val="54790CAF"/>
    <w:rsid w:val="5539030F"/>
    <w:rsid w:val="55432559"/>
    <w:rsid w:val="55646D88"/>
    <w:rsid w:val="556B0D22"/>
    <w:rsid w:val="5579070C"/>
    <w:rsid w:val="55DB6E5D"/>
    <w:rsid w:val="56B66E8B"/>
    <w:rsid w:val="56DD4A50"/>
    <w:rsid w:val="578B1008"/>
    <w:rsid w:val="57AD28EF"/>
    <w:rsid w:val="57B819BF"/>
    <w:rsid w:val="57CF706C"/>
    <w:rsid w:val="57E2517A"/>
    <w:rsid w:val="58631563"/>
    <w:rsid w:val="58850930"/>
    <w:rsid w:val="58B77EC9"/>
    <w:rsid w:val="58D36385"/>
    <w:rsid w:val="58D565A1"/>
    <w:rsid w:val="59036C6A"/>
    <w:rsid w:val="590B3D71"/>
    <w:rsid w:val="59131A2E"/>
    <w:rsid w:val="59363D29"/>
    <w:rsid w:val="59AD307A"/>
    <w:rsid w:val="59AF13BD"/>
    <w:rsid w:val="5A616CEB"/>
    <w:rsid w:val="5ACB1A0A"/>
    <w:rsid w:val="5AD41D90"/>
    <w:rsid w:val="5AEB2210"/>
    <w:rsid w:val="5AFC08CE"/>
    <w:rsid w:val="5B437719"/>
    <w:rsid w:val="5B5C1C01"/>
    <w:rsid w:val="5B6E2B54"/>
    <w:rsid w:val="5BB76BF0"/>
    <w:rsid w:val="5C000B4D"/>
    <w:rsid w:val="5C03318B"/>
    <w:rsid w:val="5C246A38"/>
    <w:rsid w:val="5C4C2AF6"/>
    <w:rsid w:val="5C931EA2"/>
    <w:rsid w:val="5D2269E4"/>
    <w:rsid w:val="5D3816A6"/>
    <w:rsid w:val="5D856394"/>
    <w:rsid w:val="5E321B7B"/>
    <w:rsid w:val="5E6764DD"/>
    <w:rsid w:val="5ECD4856"/>
    <w:rsid w:val="5F7C7776"/>
    <w:rsid w:val="5FFA3783"/>
    <w:rsid w:val="60257A6B"/>
    <w:rsid w:val="606B31D4"/>
    <w:rsid w:val="60717D2A"/>
    <w:rsid w:val="60812D3B"/>
    <w:rsid w:val="61353AE8"/>
    <w:rsid w:val="615C785F"/>
    <w:rsid w:val="61720E31"/>
    <w:rsid w:val="617E30AB"/>
    <w:rsid w:val="618674C8"/>
    <w:rsid w:val="61BE3EA4"/>
    <w:rsid w:val="61CC5522"/>
    <w:rsid w:val="61EE47DE"/>
    <w:rsid w:val="623065F6"/>
    <w:rsid w:val="62662018"/>
    <w:rsid w:val="62D358FF"/>
    <w:rsid w:val="631621EE"/>
    <w:rsid w:val="631D2780"/>
    <w:rsid w:val="63360EFD"/>
    <w:rsid w:val="63B22ED7"/>
    <w:rsid w:val="63BD3EBA"/>
    <w:rsid w:val="63FC06B4"/>
    <w:rsid w:val="641A08C2"/>
    <w:rsid w:val="64265C67"/>
    <w:rsid w:val="64570C7D"/>
    <w:rsid w:val="646612AE"/>
    <w:rsid w:val="648275DD"/>
    <w:rsid w:val="64BD0DD9"/>
    <w:rsid w:val="64E75692"/>
    <w:rsid w:val="64E9765C"/>
    <w:rsid w:val="656E7B61"/>
    <w:rsid w:val="660C4C54"/>
    <w:rsid w:val="661903F6"/>
    <w:rsid w:val="66710823"/>
    <w:rsid w:val="67580AC9"/>
    <w:rsid w:val="67B63A88"/>
    <w:rsid w:val="67BA3244"/>
    <w:rsid w:val="68805A12"/>
    <w:rsid w:val="68993147"/>
    <w:rsid w:val="68C1444C"/>
    <w:rsid w:val="69380EDB"/>
    <w:rsid w:val="6963161D"/>
    <w:rsid w:val="69672EB6"/>
    <w:rsid w:val="6A6C6336"/>
    <w:rsid w:val="6A965A1E"/>
    <w:rsid w:val="6AC86F48"/>
    <w:rsid w:val="6B453112"/>
    <w:rsid w:val="6BBB14FA"/>
    <w:rsid w:val="6D3F4F0E"/>
    <w:rsid w:val="6D494CAE"/>
    <w:rsid w:val="6D6C22A4"/>
    <w:rsid w:val="6D9914F3"/>
    <w:rsid w:val="6DDC0947"/>
    <w:rsid w:val="6DFF7C26"/>
    <w:rsid w:val="6E7855AD"/>
    <w:rsid w:val="6ECE59B4"/>
    <w:rsid w:val="6ED1327B"/>
    <w:rsid w:val="6F124376"/>
    <w:rsid w:val="6F4B6A2D"/>
    <w:rsid w:val="6FB603BC"/>
    <w:rsid w:val="6FBE5313"/>
    <w:rsid w:val="709F2EEB"/>
    <w:rsid w:val="71716CCD"/>
    <w:rsid w:val="717464FF"/>
    <w:rsid w:val="7205184D"/>
    <w:rsid w:val="720644FC"/>
    <w:rsid w:val="730833A3"/>
    <w:rsid w:val="735055B5"/>
    <w:rsid w:val="7470396E"/>
    <w:rsid w:val="74AC001A"/>
    <w:rsid w:val="75097608"/>
    <w:rsid w:val="759A3167"/>
    <w:rsid w:val="75ED1359"/>
    <w:rsid w:val="76036E1F"/>
    <w:rsid w:val="76B6558D"/>
    <w:rsid w:val="76D21489"/>
    <w:rsid w:val="77343ACF"/>
    <w:rsid w:val="77632B25"/>
    <w:rsid w:val="77E15F2A"/>
    <w:rsid w:val="78497FC2"/>
    <w:rsid w:val="787943FB"/>
    <w:rsid w:val="79F3011B"/>
    <w:rsid w:val="7A7A4064"/>
    <w:rsid w:val="7AD24297"/>
    <w:rsid w:val="7AFE4751"/>
    <w:rsid w:val="7B79417E"/>
    <w:rsid w:val="7BCE4A5E"/>
    <w:rsid w:val="7C083CA7"/>
    <w:rsid w:val="7C1C1C6D"/>
    <w:rsid w:val="7C2C7A84"/>
    <w:rsid w:val="7C405169"/>
    <w:rsid w:val="7C6F4493"/>
    <w:rsid w:val="7CFA10AF"/>
    <w:rsid w:val="7D281503"/>
    <w:rsid w:val="7D641E37"/>
    <w:rsid w:val="7D667BB3"/>
    <w:rsid w:val="7D94601D"/>
    <w:rsid w:val="7DB6028C"/>
    <w:rsid w:val="7DC657CB"/>
    <w:rsid w:val="7DF6332E"/>
    <w:rsid w:val="7E71278D"/>
    <w:rsid w:val="7F743DAC"/>
    <w:rsid w:val="7F8C49A9"/>
    <w:rsid w:val="7F906D23"/>
    <w:rsid w:val="7FC978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99" w:semiHidden="0" w:name="Body Text 2"/>
    <w:lsdException w:qFormat="1" w:unhideWhenUsed="0"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afterLines="0" w:afterAutospacing="0"/>
    </w:pPr>
  </w:style>
  <w:style w:type="paragraph" w:styleId="6">
    <w:name w:val="annotation text"/>
    <w:basedOn w:val="1"/>
    <w:qFormat/>
    <w:uiPriority w:val="0"/>
    <w:pPr>
      <w:jc w:val="left"/>
    </w:pPr>
  </w:style>
  <w:style w:type="paragraph" w:styleId="7">
    <w:name w:val="Body Text 3"/>
    <w:basedOn w:val="1"/>
    <w:qFormat/>
    <w:uiPriority w:val="99"/>
    <w:pPr>
      <w:spacing w:after="120"/>
    </w:pPr>
    <w:rPr>
      <w:rFonts w:ascii="Times New Roman" w:hAnsi="Times New Roman"/>
      <w:sz w:val="16"/>
      <w:szCs w:val="16"/>
    </w:rPr>
  </w:style>
  <w:style w:type="paragraph" w:styleId="8">
    <w:name w:val="toc 5"/>
    <w:basedOn w:val="1"/>
    <w:next w:val="1"/>
    <w:uiPriority w:val="0"/>
    <w:pPr>
      <w:ind w:left="1680" w:leftChars="800"/>
    </w:pPr>
  </w:style>
  <w:style w:type="paragraph" w:styleId="9">
    <w:name w:val="Plain Text"/>
    <w:basedOn w:val="1"/>
    <w:qFormat/>
    <w:uiPriority w:val="99"/>
    <w:pPr>
      <w:widowControl/>
    </w:pPr>
    <w:rPr>
      <w:rFonts w:ascii="宋体" w:hAnsi="宋体" w:cs="Arial Unicode MS"/>
      <w:color w:val="663300"/>
      <w:kern w:val="0"/>
      <w:szCs w:val="21"/>
    </w:rPr>
  </w:style>
  <w:style w:type="paragraph" w:styleId="10">
    <w:name w:val="Body Text 2"/>
    <w:basedOn w:val="1"/>
    <w:qFormat/>
    <w:uiPriority w:val="99"/>
    <w:pPr>
      <w:spacing w:after="120" w:line="480" w:lineRule="auto"/>
    </w:pPr>
    <w:rPr>
      <w:rFonts w:ascii="Times New Roman" w:hAnsi="Times New Roman"/>
      <w:szCs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Body text|1"/>
    <w:basedOn w:val="1"/>
    <w:qFormat/>
    <w:uiPriority w:val="0"/>
    <w:pPr>
      <w:widowControl w:val="0"/>
      <w:shd w:val="clear" w:color="auto" w:fill="auto"/>
      <w:spacing w:line="480" w:lineRule="auto"/>
      <w:ind w:firstLine="400"/>
    </w:pPr>
    <w:rPr>
      <w:rFonts w:ascii="宋体" w:hAnsi="宋体" w:eastAsia="宋体" w:cs="宋体"/>
      <w:sz w:val="26"/>
      <w:szCs w:val="26"/>
      <w:u w:val="none"/>
      <w:shd w:val="clear" w:color="auto" w:fill="auto"/>
      <w:lang w:val="zh-TW" w:eastAsia="zh-TW" w:bidi="zh-TW"/>
    </w:rPr>
  </w:style>
  <w:style w:type="paragraph" w:customStyle="1" w:styleId="15">
    <w:name w:val="Heading #2|1"/>
    <w:basedOn w:val="1"/>
    <w:qFormat/>
    <w:uiPriority w:val="0"/>
    <w:pPr>
      <w:widowControl w:val="0"/>
      <w:shd w:val="clear" w:color="auto" w:fill="auto"/>
      <w:spacing w:after="320"/>
      <w:ind w:firstLine="880"/>
      <w:outlineLvl w:val="1"/>
    </w:pPr>
    <w:rPr>
      <w:rFonts w:ascii="宋体" w:hAnsi="宋体" w:eastAsia="宋体" w:cs="宋体"/>
      <w:i/>
      <w:iCs/>
      <w:sz w:val="34"/>
      <w:szCs w:val="34"/>
      <w:u w:val="none"/>
      <w:shd w:val="clear" w:color="auto" w:fill="auto"/>
      <w:lang w:val="zh-TW" w:eastAsia="zh-TW" w:bidi="zh-TW"/>
    </w:rPr>
  </w:style>
  <w:style w:type="paragraph" w:customStyle="1" w:styleId="16">
    <w:name w:val="Heading #1|1"/>
    <w:basedOn w:val="1"/>
    <w:qFormat/>
    <w:uiPriority w:val="0"/>
    <w:pPr>
      <w:widowControl w:val="0"/>
      <w:shd w:val="clear" w:color="auto" w:fill="auto"/>
      <w:spacing w:after="500"/>
      <w:ind w:firstLine="940"/>
      <w:outlineLvl w:val="0"/>
    </w:pPr>
    <w:rPr>
      <w:rFonts w:ascii="宋体" w:hAnsi="宋体" w:eastAsia="宋体" w:cs="宋体"/>
      <w:sz w:val="44"/>
      <w:szCs w:val="44"/>
      <w:u w:val="none"/>
      <w:shd w:val="clear" w:color="auto" w:fill="auto"/>
      <w:lang w:val="zh-TW" w:eastAsia="zh-TW" w:bidi="zh-TW"/>
    </w:rPr>
  </w:style>
  <w:style w:type="paragraph" w:customStyle="1" w:styleId="17">
    <w:name w:val="Body text|4"/>
    <w:basedOn w:val="1"/>
    <w:qFormat/>
    <w:uiPriority w:val="0"/>
    <w:pPr>
      <w:widowControl w:val="0"/>
      <w:shd w:val="clear" w:color="auto" w:fill="auto"/>
      <w:spacing w:after="230" w:line="389" w:lineRule="auto"/>
      <w:ind w:firstLine="410"/>
    </w:pPr>
    <w:rPr>
      <w:sz w:val="26"/>
      <w:szCs w:val="26"/>
      <w:u w:val="none"/>
      <w:shd w:val="clear" w:color="auto" w:fill="auto"/>
    </w:rPr>
  </w:style>
  <w:style w:type="paragraph" w:customStyle="1" w:styleId="18">
    <w:name w:val="Other|1"/>
    <w:basedOn w:val="1"/>
    <w:qFormat/>
    <w:uiPriority w:val="0"/>
    <w:pPr>
      <w:widowControl w:val="0"/>
      <w:shd w:val="clear" w:color="auto" w:fill="auto"/>
      <w:spacing w:after="600"/>
      <w:jc w:val="center"/>
    </w:pPr>
    <w:rPr>
      <w:rFonts w:ascii="宋体" w:hAnsi="宋体" w:eastAsia="宋体" w:cs="宋体"/>
      <w:sz w:val="38"/>
      <w:szCs w:val="38"/>
      <w:u w:val="none"/>
      <w:shd w:val="clear" w:color="auto" w:fill="auto"/>
      <w:lang w:val="zh-TW" w:eastAsia="zh-TW" w:bidi="zh-TW"/>
    </w:rPr>
  </w:style>
  <w:style w:type="paragraph" w:customStyle="1" w:styleId="19">
    <w:name w:val="Body text|3"/>
    <w:basedOn w:val="1"/>
    <w:qFormat/>
    <w:uiPriority w:val="0"/>
    <w:pPr>
      <w:widowControl w:val="0"/>
      <w:shd w:val="clear" w:color="auto" w:fill="auto"/>
    </w:pPr>
    <w:rPr>
      <w:rFonts w:ascii="宋体" w:hAnsi="宋体" w:eastAsia="宋体" w:cs="宋体"/>
      <w:sz w:val="22"/>
      <w:szCs w:val="22"/>
      <w:u w:val="none"/>
      <w:shd w:val="clear" w:color="auto" w:fill="auto"/>
      <w:lang w:val="zh-TW" w:eastAsia="zh-TW" w:bidi="zh-TW"/>
    </w:rPr>
  </w:style>
  <w:style w:type="paragraph" w:customStyle="1" w:styleId="20">
    <w:name w:val="Picture caption|1"/>
    <w:basedOn w:val="1"/>
    <w:qFormat/>
    <w:uiPriority w:val="0"/>
    <w:pPr>
      <w:widowControl w:val="0"/>
      <w:shd w:val="clear" w:color="auto" w:fill="auto"/>
    </w:pPr>
    <w:rPr>
      <w:rFonts w:ascii="宋体" w:hAnsi="宋体" w:eastAsia="宋体" w:cs="宋体"/>
      <w:sz w:val="22"/>
      <w:szCs w:val="22"/>
      <w:u w:val="none"/>
      <w:shd w:val="clear" w:color="auto" w:fill="auto"/>
      <w:lang w:val="zh-TW" w:eastAsia="zh-TW" w:bidi="zh-TW"/>
    </w:rPr>
  </w:style>
  <w:style w:type="paragraph" w:customStyle="1" w:styleId="21">
    <w:name w:val="Table caption|1"/>
    <w:basedOn w:val="1"/>
    <w:qFormat/>
    <w:uiPriority w:val="0"/>
    <w:pPr>
      <w:widowControl w:val="0"/>
      <w:shd w:val="clear" w:color="auto" w:fill="auto"/>
    </w:pPr>
    <w:rPr>
      <w:rFonts w:ascii="宋体" w:hAnsi="宋体" w:eastAsia="宋体" w:cs="宋体"/>
      <w:sz w:val="18"/>
      <w:szCs w:val="18"/>
      <w:u w:val="none"/>
      <w:shd w:val="clear" w:color="auto" w:fill="auto"/>
      <w:lang w:val="zh-TW" w:eastAsia="zh-TW" w:bidi="zh-TW"/>
    </w:rPr>
  </w:style>
  <w:style w:type="paragraph" w:customStyle="1" w:styleId="22">
    <w:name w:val="Header or footer|1"/>
    <w:basedOn w:val="1"/>
    <w:qFormat/>
    <w:uiPriority w:val="0"/>
    <w:pPr>
      <w:widowControl w:val="0"/>
      <w:shd w:val="clear" w:color="auto" w:fill="auto"/>
      <w:spacing w:line="254" w:lineRule="auto"/>
    </w:pPr>
    <w:rPr>
      <w:rFonts w:ascii="宋体" w:hAnsi="宋体" w:eastAsia="宋体" w:cs="宋体"/>
      <w:sz w:val="26"/>
      <w:szCs w:val="26"/>
      <w:u w:val="none"/>
      <w:shd w:val="clear" w:color="auto" w:fill="auto"/>
      <w:lang w:val="zh-TW" w:eastAsia="zh-TW" w:bidi="zh-TW"/>
    </w:rPr>
  </w:style>
  <w:style w:type="character" w:customStyle="1" w:styleId="23">
    <w:name w:val="二 Char"/>
    <w:basedOn w:val="24"/>
    <w:link w:val="26"/>
    <w:qFormat/>
    <w:locked/>
    <w:uiPriority w:val="99"/>
    <w:rPr>
      <w:rFonts w:eastAsia="华文细黑"/>
      <w:b/>
      <w:sz w:val="36"/>
      <w:szCs w:val="36"/>
    </w:rPr>
  </w:style>
  <w:style w:type="character" w:customStyle="1" w:styleId="24">
    <w:name w:val="样式2 Char"/>
    <w:basedOn w:val="13"/>
    <w:link w:val="25"/>
    <w:qFormat/>
    <w:locked/>
    <w:uiPriority w:val="99"/>
    <w:rPr>
      <w:rFonts w:ascii="黑体" w:hAnsi="Times New Roman" w:eastAsia="黑体"/>
      <w:color w:val="000000"/>
      <w:sz w:val="32"/>
      <w:szCs w:val="32"/>
    </w:rPr>
  </w:style>
  <w:style w:type="paragraph" w:customStyle="1" w:styleId="25">
    <w:name w:val="样式2"/>
    <w:basedOn w:val="1"/>
    <w:link w:val="24"/>
    <w:qFormat/>
    <w:uiPriority w:val="99"/>
    <w:pPr>
      <w:spacing w:line="300" w:lineRule="auto"/>
      <w:jc w:val="center"/>
    </w:pPr>
    <w:rPr>
      <w:rFonts w:ascii="黑体" w:hAnsi="Times New Roman" w:eastAsia="黑体"/>
      <w:color w:val="000000"/>
      <w:sz w:val="32"/>
      <w:szCs w:val="32"/>
    </w:rPr>
  </w:style>
  <w:style w:type="paragraph" w:customStyle="1" w:styleId="26">
    <w:name w:val="二"/>
    <w:basedOn w:val="25"/>
    <w:link w:val="23"/>
    <w:qFormat/>
    <w:uiPriority w:val="99"/>
    <w:pPr>
      <w:jc w:val="both"/>
    </w:pPr>
    <w:rPr>
      <w:rFonts w:eastAsia="华文细黑"/>
      <w:b/>
      <w:sz w:val="36"/>
      <w:szCs w:val="36"/>
    </w:rPr>
  </w:style>
  <w:style w:type="paragraph" w:customStyle="1" w:styleId="27">
    <w:name w:val="Heading #4|1"/>
    <w:basedOn w:val="1"/>
    <w:qFormat/>
    <w:uiPriority w:val="0"/>
    <w:pPr>
      <w:widowControl w:val="0"/>
      <w:shd w:val="clear" w:color="auto" w:fill="auto"/>
      <w:spacing w:after="200" w:line="434" w:lineRule="exact"/>
      <w:ind w:firstLine="860"/>
      <w:outlineLvl w:val="3"/>
    </w:pPr>
    <w:rPr>
      <w:rFonts w:ascii="宋体" w:hAnsi="宋体" w:eastAsia="宋体" w:cs="宋体"/>
      <w:b/>
      <w:bCs/>
      <w:sz w:val="22"/>
      <w:szCs w:val="22"/>
      <w:u w:val="none"/>
      <w:shd w:val="clear" w:color="auto" w:fill="auto"/>
      <w:lang w:val="zh-TW" w:eastAsia="zh-TW" w:bidi="zh-TW"/>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33.bin"/><Relationship Id="rId98" Type="http://schemas.openxmlformats.org/officeDocument/2006/relationships/image" Target="media/image61.wmf"/><Relationship Id="rId97" Type="http://schemas.openxmlformats.org/officeDocument/2006/relationships/oleObject" Target="embeddings/oleObject32.bin"/><Relationship Id="rId96" Type="http://schemas.openxmlformats.org/officeDocument/2006/relationships/image" Target="media/image60.wmf"/><Relationship Id="rId95" Type="http://schemas.openxmlformats.org/officeDocument/2006/relationships/oleObject" Target="embeddings/oleObject31.bin"/><Relationship Id="rId94" Type="http://schemas.openxmlformats.org/officeDocument/2006/relationships/image" Target="media/image59.wmf"/><Relationship Id="rId93" Type="http://schemas.openxmlformats.org/officeDocument/2006/relationships/oleObject" Target="embeddings/oleObject30.bin"/><Relationship Id="rId92" Type="http://schemas.openxmlformats.org/officeDocument/2006/relationships/image" Target="media/image58.wmf"/><Relationship Id="rId91" Type="http://schemas.openxmlformats.org/officeDocument/2006/relationships/oleObject" Target="embeddings/oleObject29.bin"/><Relationship Id="rId90" Type="http://schemas.openxmlformats.org/officeDocument/2006/relationships/oleObject" Target="embeddings/oleObject28.bin"/><Relationship Id="rId9" Type="http://schemas.openxmlformats.org/officeDocument/2006/relationships/image" Target="media/image4.png"/><Relationship Id="rId89" Type="http://schemas.openxmlformats.org/officeDocument/2006/relationships/image" Target="media/image57.wmf"/><Relationship Id="rId88" Type="http://schemas.openxmlformats.org/officeDocument/2006/relationships/oleObject" Target="embeddings/oleObject27.bin"/><Relationship Id="rId87" Type="http://schemas.openxmlformats.org/officeDocument/2006/relationships/image" Target="media/image56.wmf"/><Relationship Id="rId86" Type="http://schemas.openxmlformats.org/officeDocument/2006/relationships/oleObject" Target="embeddings/oleObject26.bin"/><Relationship Id="rId85" Type="http://schemas.openxmlformats.org/officeDocument/2006/relationships/image" Target="media/image55.wmf"/><Relationship Id="rId84" Type="http://schemas.openxmlformats.org/officeDocument/2006/relationships/oleObject" Target="embeddings/oleObject25.bin"/><Relationship Id="rId83" Type="http://schemas.openxmlformats.org/officeDocument/2006/relationships/image" Target="media/image54.wmf"/><Relationship Id="rId82" Type="http://schemas.openxmlformats.org/officeDocument/2006/relationships/oleObject" Target="embeddings/oleObject24.bin"/><Relationship Id="rId81" Type="http://schemas.openxmlformats.org/officeDocument/2006/relationships/image" Target="media/image53.wmf"/><Relationship Id="rId80" Type="http://schemas.openxmlformats.org/officeDocument/2006/relationships/oleObject" Target="embeddings/oleObject23.bin"/><Relationship Id="rId8" Type="http://schemas.openxmlformats.org/officeDocument/2006/relationships/image" Target="media/image3.png"/><Relationship Id="rId79" Type="http://schemas.openxmlformats.org/officeDocument/2006/relationships/image" Target="media/image52.wmf"/><Relationship Id="rId78" Type="http://schemas.openxmlformats.org/officeDocument/2006/relationships/oleObject" Target="embeddings/oleObject22.bin"/><Relationship Id="rId77" Type="http://schemas.openxmlformats.org/officeDocument/2006/relationships/image" Target="media/image51.wmf"/><Relationship Id="rId76" Type="http://schemas.openxmlformats.org/officeDocument/2006/relationships/oleObject" Target="embeddings/oleObject21.bin"/><Relationship Id="rId75" Type="http://schemas.openxmlformats.org/officeDocument/2006/relationships/image" Target="media/image50.png"/><Relationship Id="rId74" Type="http://schemas.openxmlformats.org/officeDocument/2006/relationships/image" Target="media/image49.png"/><Relationship Id="rId73" Type="http://schemas.openxmlformats.org/officeDocument/2006/relationships/image" Target="media/image48.png"/><Relationship Id="rId72" Type="http://schemas.openxmlformats.org/officeDocument/2006/relationships/image" Target="media/image47.png"/><Relationship Id="rId71" Type="http://schemas.openxmlformats.org/officeDocument/2006/relationships/image" Target="media/image46.png"/><Relationship Id="rId70" Type="http://schemas.openxmlformats.org/officeDocument/2006/relationships/image" Target="media/image45.png"/><Relationship Id="rId7" Type="http://schemas.openxmlformats.org/officeDocument/2006/relationships/image" Target="media/image2.png"/><Relationship Id="rId69" Type="http://schemas.openxmlformats.org/officeDocument/2006/relationships/image" Target="media/image44.png"/><Relationship Id="rId68" Type="http://schemas.openxmlformats.org/officeDocument/2006/relationships/image" Target="media/image43.png"/><Relationship Id="rId67" Type="http://schemas.openxmlformats.org/officeDocument/2006/relationships/image" Target="media/image42.png"/><Relationship Id="rId66" Type="http://schemas.openxmlformats.org/officeDocument/2006/relationships/image" Target="media/image41.png"/><Relationship Id="rId65" Type="http://schemas.openxmlformats.org/officeDocument/2006/relationships/image" Target="media/image40.png"/><Relationship Id="rId64" Type="http://schemas.openxmlformats.org/officeDocument/2006/relationships/image" Target="media/image39.png"/><Relationship Id="rId63" Type="http://schemas.openxmlformats.org/officeDocument/2006/relationships/image" Target="media/image38.png"/><Relationship Id="rId62" Type="http://schemas.openxmlformats.org/officeDocument/2006/relationships/image" Target="media/image37.png"/><Relationship Id="rId61" Type="http://schemas.openxmlformats.org/officeDocument/2006/relationships/image" Target="media/image36.wmf"/><Relationship Id="rId60" Type="http://schemas.openxmlformats.org/officeDocument/2006/relationships/oleObject" Target="embeddings/oleObject20.bin"/><Relationship Id="rId6" Type="http://schemas.openxmlformats.org/officeDocument/2006/relationships/image" Target="media/image1.png"/><Relationship Id="rId59" Type="http://schemas.openxmlformats.org/officeDocument/2006/relationships/image" Target="media/image35.wmf"/><Relationship Id="rId58" Type="http://schemas.openxmlformats.org/officeDocument/2006/relationships/oleObject" Target="embeddings/oleObject19.bin"/><Relationship Id="rId57" Type="http://schemas.openxmlformats.org/officeDocument/2006/relationships/image" Target="media/image34.png"/><Relationship Id="rId56" Type="http://schemas.openxmlformats.org/officeDocument/2006/relationships/image" Target="media/image33.wmf"/><Relationship Id="rId55" Type="http://schemas.openxmlformats.org/officeDocument/2006/relationships/oleObject" Target="embeddings/oleObject18.bin"/><Relationship Id="rId54" Type="http://schemas.openxmlformats.org/officeDocument/2006/relationships/image" Target="media/image32.png"/><Relationship Id="rId53" Type="http://schemas.openxmlformats.org/officeDocument/2006/relationships/image" Target="media/image31.png"/><Relationship Id="rId52" Type="http://schemas.openxmlformats.org/officeDocument/2006/relationships/image" Target="media/image30.png"/><Relationship Id="rId51" Type="http://schemas.openxmlformats.org/officeDocument/2006/relationships/image" Target="media/image29.png"/><Relationship Id="rId50" Type="http://schemas.openxmlformats.org/officeDocument/2006/relationships/image" Target="media/image28.png"/><Relationship Id="rId5" Type="http://schemas.openxmlformats.org/officeDocument/2006/relationships/theme" Target="theme/theme1.xml"/><Relationship Id="rId49" Type="http://schemas.openxmlformats.org/officeDocument/2006/relationships/image" Target="media/image27.png"/><Relationship Id="rId48" Type="http://schemas.openxmlformats.org/officeDocument/2006/relationships/image" Target="media/image26.png"/><Relationship Id="rId47" Type="http://schemas.openxmlformats.org/officeDocument/2006/relationships/image" Target="media/image25.png"/><Relationship Id="rId46" Type="http://schemas.openxmlformats.org/officeDocument/2006/relationships/image" Target="media/image24.png"/><Relationship Id="rId45" Type="http://schemas.openxmlformats.org/officeDocument/2006/relationships/image" Target="media/image23.png"/><Relationship Id="rId44" Type="http://schemas.openxmlformats.org/officeDocument/2006/relationships/image" Target="media/image22.png"/><Relationship Id="rId43" Type="http://schemas.openxmlformats.org/officeDocument/2006/relationships/image" Target="media/image21.png"/><Relationship Id="rId42" Type="http://schemas.openxmlformats.org/officeDocument/2006/relationships/image" Target="media/image20.jpeg"/><Relationship Id="rId41" Type="http://schemas.openxmlformats.org/officeDocument/2006/relationships/image" Target="media/image19.png"/><Relationship Id="rId40" Type="http://schemas.openxmlformats.org/officeDocument/2006/relationships/image" Target="media/image18.wmf"/><Relationship Id="rId4" Type="http://schemas.openxmlformats.org/officeDocument/2006/relationships/footer" Target="footer1.xml"/><Relationship Id="rId39" Type="http://schemas.openxmlformats.org/officeDocument/2006/relationships/oleObject" Target="embeddings/oleObject17.bin"/><Relationship Id="rId38" Type="http://schemas.openxmlformats.org/officeDocument/2006/relationships/image" Target="media/image17.wmf"/><Relationship Id="rId37" Type="http://schemas.openxmlformats.org/officeDocument/2006/relationships/oleObject" Target="embeddings/oleObject16.bin"/><Relationship Id="rId36" Type="http://schemas.openxmlformats.org/officeDocument/2006/relationships/image" Target="media/image16.wmf"/><Relationship Id="rId35" Type="http://schemas.openxmlformats.org/officeDocument/2006/relationships/oleObject" Target="embeddings/oleObject15.bin"/><Relationship Id="rId34" Type="http://schemas.openxmlformats.org/officeDocument/2006/relationships/image" Target="media/image15.wmf"/><Relationship Id="rId33" Type="http://schemas.openxmlformats.org/officeDocument/2006/relationships/oleObject" Target="embeddings/oleObject14.bin"/><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oleObject" Target="embeddings/oleObject13.bin"/><Relationship Id="rId3" Type="http://schemas.openxmlformats.org/officeDocument/2006/relationships/header" Target="header1.xml"/><Relationship Id="rId29" Type="http://schemas.openxmlformats.org/officeDocument/2006/relationships/oleObject" Target="embeddings/oleObject12.bin"/><Relationship Id="rId28" Type="http://schemas.openxmlformats.org/officeDocument/2006/relationships/oleObject" Target="embeddings/oleObject11.bin"/><Relationship Id="rId27" Type="http://schemas.openxmlformats.org/officeDocument/2006/relationships/oleObject" Target="embeddings/oleObject10.bin"/><Relationship Id="rId26" Type="http://schemas.openxmlformats.org/officeDocument/2006/relationships/oleObject" Target="embeddings/oleObject9.bin"/><Relationship Id="rId25" Type="http://schemas.openxmlformats.org/officeDocument/2006/relationships/oleObject" Target="embeddings/oleObject8.bin"/><Relationship Id="rId24" Type="http://schemas.openxmlformats.org/officeDocument/2006/relationships/oleObject" Target="embeddings/oleObject7.bin"/><Relationship Id="rId23" Type="http://schemas.openxmlformats.org/officeDocument/2006/relationships/image" Target="media/image12.wmf"/><Relationship Id="rId22" Type="http://schemas.openxmlformats.org/officeDocument/2006/relationships/oleObject" Target="embeddings/oleObject6.bin"/><Relationship Id="rId21" Type="http://schemas.openxmlformats.org/officeDocument/2006/relationships/image" Target="media/image11.w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wmf"/><Relationship Id="rId17" Type="http://schemas.openxmlformats.org/officeDocument/2006/relationships/oleObject" Target="embeddings/oleObject4.bin"/><Relationship Id="rId16" Type="http://schemas.openxmlformats.org/officeDocument/2006/relationships/image" Target="media/image8.wmf"/><Relationship Id="rId15" Type="http://schemas.openxmlformats.org/officeDocument/2006/relationships/oleObject" Target="embeddings/oleObject3.bin"/><Relationship Id="rId14" Type="http://schemas.openxmlformats.org/officeDocument/2006/relationships/image" Target="media/image7.wmf"/><Relationship Id="rId13" Type="http://schemas.openxmlformats.org/officeDocument/2006/relationships/oleObject" Target="embeddings/oleObject2.bin"/><Relationship Id="rId12" Type="http://schemas.openxmlformats.org/officeDocument/2006/relationships/image" Target="media/image6.wmf"/><Relationship Id="rId112" Type="http://schemas.openxmlformats.org/officeDocument/2006/relationships/fontTable" Target="fontTable.xml"/><Relationship Id="rId111" Type="http://schemas.openxmlformats.org/officeDocument/2006/relationships/numbering" Target="numbering.xml"/><Relationship Id="rId110" Type="http://schemas.openxmlformats.org/officeDocument/2006/relationships/customXml" Target="../customXml/item1.xml"/><Relationship Id="rId11" Type="http://schemas.openxmlformats.org/officeDocument/2006/relationships/oleObject" Target="embeddings/oleObject1.bin"/><Relationship Id="rId109" Type="http://schemas.openxmlformats.org/officeDocument/2006/relationships/image" Target="media/image69.png"/><Relationship Id="rId108" Type="http://schemas.openxmlformats.org/officeDocument/2006/relationships/image" Target="media/image68.png"/><Relationship Id="rId107" Type="http://schemas.openxmlformats.org/officeDocument/2006/relationships/image" Target="media/image67.png"/><Relationship Id="rId106" Type="http://schemas.openxmlformats.org/officeDocument/2006/relationships/image" Target="media/image66.jpeg"/><Relationship Id="rId105" Type="http://schemas.openxmlformats.org/officeDocument/2006/relationships/image" Target="media/image65.png"/><Relationship Id="rId104" Type="http://schemas.openxmlformats.org/officeDocument/2006/relationships/image" Target="media/image64.wmf"/><Relationship Id="rId103" Type="http://schemas.openxmlformats.org/officeDocument/2006/relationships/oleObject" Target="embeddings/oleObject35.bin"/><Relationship Id="rId102" Type="http://schemas.openxmlformats.org/officeDocument/2006/relationships/image" Target="media/image63.wmf"/><Relationship Id="rId101" Type="http://schemas.openxmlformats.org/officeDocument/2006/relationships/oleObject" Target="embeddings/oleObject34.bin"/><Relationship Id="rId100" Type="http://schemas.openxmlformats.org/officeDocument/2006/relationships/image" Target="media/image62.wmf"/><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137</Pages>
  <Words>127273</Words>
  <Characters>129917</Characters>
  <Lines>0</Lines>
  <Paragraphs>0</Paragraphs>
  <TotalTime>1</TotalTime>
  <ScaleCrop>false</ScaleCrop>
  <LinksUpToDate>false</LinksUpToDate>
  <CharactersWithSpaces>131232</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2022-03-30T07:36:00Z</dcterms:created>
  <dc:creator>Administrator</dc:creator>
  <cp:lastModifiedBy>边佳万唯中考《试题研究》</cp:lastModifiedBy>
  <dcterms:modified xsi:type="dcterms:W3CDTF">2022-04-22T13:17:05Z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5F92C711101E4DD785C08EDE3DE28BF9</vt:lpwstr>
  </property>
</Properties>
</file>